
<file path=[Content_Types].xml><?xml version="1.0" encoding="utf-8"?>
<Types xmlns="http://schemas.openxmlformats.org/package/2006/content-types">
  <Default ContentType="application/vnd.openxmlformats-officedocument.oleObject" Extension="bin"/>
  <Default ContentType="image/jpeg" Extension="jpe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8D171" w14:textId="209C2657" w:rsidR="00C038F2" w:rsidRPr="00C15C6A" w:rsidRDefault="00605D64" w:rsidP="000E27E1">
      <w:pPr>
        <w:keepNext/>
        <w:tabs>
          <w:tab w:val="left" w:pos="851"/>
        </w:tabs>
        <w:spacing w:after="0" w:line="23" w:lineRule="atLeast"/>
        <w:ind w:firstLine="567"/>
        <w:jc w:val="right"/>
        <w:outlineLvl w:val="1"/>
        <w:rPr>
          <w:rFonts w:ascii="Times New Roman" w:eastAsia="Arial Unicode MS" w:hAnsi="Times New Roman" w:cs="Times New Roman"/>
          <w:b/>
          <w:color w:val="000000" w:themeColor="text1"/>
          <w:sz w:val="24"/>
          <w:szCs w:val="24"/>
          <w:lang w:val="ro-RO"/>
        </w:rPr>
      </w:pPr>
      <w:r w:rsidRPr="00C15C6A">
        <w:rPr>
          <w:rFonts w:ascii="Times New Roman" w:eastAsia="Arial Unicode MS" w:hAnsi="Times New Roman" w:cs="Times New Roman"/>
          <w:b/>
          <w:color w:val="000000" w:themeColor="text1"/>
          <w:sz w:val="24"/>
          <w:szCs w:val="24"/>
          <w:lang w:val="ro-RO"/>
        </w:rPr>
        <w:t>Proiect</w:t>
      </w:r>
    </w:p>
    <w:p w14:paraId="65E51345" w14:textId="77777777" w:rsidR="00900D91" w:rsidRPr="00C15C6A" w:rsidRDefault="00900D91" w:rsidP="000E27E1">
      <w:pPr>
        <w:keepNext/>
        <w:tabs>
          <w:tab w:val="left" w:pos="851"/>
        </w:tabs>
        <w:spacing w:after="0" w:line="23" w:lineRule="atLeast"/>
        <w:ind w:firstLine="567"/>
        <w:jc w:val="center"/>
        <w:outlineLvl w:val="1"/>
        <w:rPr>
          <w:rFonts w:ascii="Times New Roman" w:eastAsia="Arial Unicode MS" w:hAnsi="Times New Roman" w:cs="Times New Roman"/>
          <w:b/>
          <w:color w:val="000000" w:themeColor="text1"/>
          <w:sz w:val="24"/>
          <w:szCs w:val="24"/>
          <w:lang w:val="ro-RO"/>
        </w:rPr>
      </w:pPr>
    </w:p>
    <w:p w14:paraId="1BFED7EC" w14:textId="1EE8D94D" w:rsidR="000E27E1" w:rsidRPr="00C15C6A" w:rsidRDefault="000E27E1" w:rsidP="000E27E1">
      <w:pPr>
        <w:keepNext/>
        <w:tabs>
          <w:tab w:val="left" w:pos="851"/>
        </w:tabs>
        <w:spacing w:after="0" w:line="23" w:lineRule="atLeast"/>
        <w:ind w:firstLine="567"/>
        <w:jc w:val="center"/>
        <w:outlineLvl w:val="1"/>
        <w:rPr>
          <w:rFonts w:ascii="Times New Roman" w:eastAsia="Arial Unicode MS" w:hAnsi="Times New Roman" w:cs="Times New Roman"/>
          <w:b/>
          <w:color w:val="000000" w:themeColor="text1"/>
          <w:sz w:val="24"/>
          <w:szCs w:val="24"/>
          <w:lang w:val="ro-RO"/>
        </w:rPr>
      </w:pPr>
      <w:r w:rsidRPr="00C15C6A">
        <w:rPr>
          <w:rFonts w:ascii="Times New Roman" w:eastAsia="Arial Unicode MS" w:hAnsi="Times New Roman" w:cs="Times New Roman"/>
          <w:b/>
          <w:color w:val="000000" w:themeColor="text1"/>
          <w:sz w:val="24"/>
          <w:szCs w:val="24"/>
          <w:lang w:val="ro-RO"/>
        </w:rPr>
        <w:t>BANCA NAȚIONALĂ A MOLDOVEI</w:t>
      </w:r>
    </w:p>
    <w:p w14:paraId="1AAE45D7" w14:textId="77777777" w:rsidR="000E27E1" w:rsidRPr="00C15C6A" w:rsidRDefault="000E27E1" w:rsidP="000E27E1">
      <w:pPr>
        <w:keepNext/>
        <w:tabs>
          <w:tab w:val="left" w:pos="851"/>
        </w:tabs>
        <w:spacing w:after="0" w:line="23" w:lineRule="atLeast"/>
        <w:ind w:firstLine="567"/>
        <w:jc w:val="center"/>
        <w:outlineLvl w:val="1"/>
        <w:rPr>
          <w:rFonts w:ascii="Times New Roman" w:eastAsia="Arial Unicode MS" w:hAnsi="Times New Roman" w:cs="Times New Roman"/>
          <w:b/>
          <w:color w:val="000000" w:themeColor="text1"/>
          <w:sz w:val="24"/>
          <w:szCs w:val="24"/>
          <w:lang w:val="ro-RO"/>
        </w:rPr>
      </w:pPr>
      <w:r w:rsidRPr="00C15C6A">
        <w:rPr>
          <w:rFonts w:ascii="Times New Roman" w:eastAsia="Arial Unicode MS" w:hAnsi="Times New Roman" w:cs="Times New Roman"/>
          <w:b/>
          <w:color w:val="000000" w:themeColor="text1"/>
          <w:sz w:val="24"/>
          <w:szCs w:val="24"/>
          <w:lang w:val="ro-RO"/>
        </w:rPr>
        <w:t>COMITETUL EXECUTIV</w:t>
      </w:r>
    </w:p>
    <w:p w14:paraId="2AB9F910" w14:textId="77777777" w:rsidR="000E27E1" w:rsidRPr="00C15C6A" w:rsidRDefault="000E27E1" w:rsidP="000E27E1">
      <w:pPr>
        <w:tabs>
          <w:tab w:val="left" w:pos="851"/>
        </w:tabs>
        <w:spacing w:after="120" w:line="23" w:lineRule="atLeast"/>
        <w:ind w:firstLine="567"/>
        <w:jc w:val="center"/>
        <w:rPr>
          <w:rFonts w:ascii="Times New Roman" w:eastAsia="Times New Roman" w:hAnsi="Times New Roman" w:cs="Times New Roman"/>
          <w:b/>
          <w:color w:val="000000" w:themeColor="text1"/>
          <w:sz w:val="24"/>
          <w:szCs w:val="24"/>
          <w:lang w:val="ro-RO"/>
        </w:rPr>
      </w:pPr>
    </w:p>
    <w:p w14:paraId="3B9497E1" w14:textId="5E7AB243" w:rsidR="000E27E1" w:rsidRPr="00C15C6A" w:rsidRDefault="000E27E1" w:rsidP="000E27E1">
      <w:pPr>
        <w:tabs>
          <w:tab w:val="left" w:pos="851"/>
        </w:tabs>
        <w:spacing w:after="120" w:line="23" w:lineRule="atLeast"/>
        <w:ind w:firstLine="567"/>
        <w:jc w:val="center"/>
        <w:rPr>
          <w:rFonts w:ascii="Times New Roman" w:eastAsia="Times New Roman" w:hAnsi="Times New Roman" w:cs="Times New Roman"/>
          <w:b/>
          <w:color w:val="000000" w:themeColor="text1"/>
          <w:sz w:val="24"/>
          <w:szCs w:val="24"/>
          <w:lang w:val="ro-RO"/>
        </w:rPr>
      </w:pPr>
      <w:r w:rsidRPr="00C15C6A">
        <w:rPr>
          <w:rFonts w:ascii="Times New Roman" w:eastAsia="Times New Roman" w:hAnsi="Times New Roman" w:cs="Times New Roman"/>
          <w:b/>
          <w:color w:val="000000" w:themeColor="text1"/>
          <w:sz w:val="24"/>
          <w:szCs w:val="24"/>
          <w:lang w:val="ro-RO"/>
        </w:rPr>
        <w:t>HOTĂRÂREA nr.</w:t>
      </w:r>
      <w:r w:rsidR="00605D64" w:rsidRPr="00C15C6A">
        <w:rPr>
          <w:rFonts w:ascii="Times New Roman" w:eastAsia="Times New Roman" w:hAnsi="Times New Roman" w:cs="Times New Roman"/>
          <w:b/>
          <w:color w:val="000000" w:themeColor="text1"/>
          <w:sz w:val="24"/>
          <w:szCs w:val="24"/>
          <w:lang w:val="ro-RO"/>
        </w:rPr>
        <w:t>____</w:t>
      </w:r>
    </w:p>
    <w:p w14:paraId="4E936E00" w14:textId="044725E2" w:rsidR="000E27E1" w:rsidRPr="00C15C6A" w:rsidRDefault="000E27E1" w:rsidP="000E27E1">
      <w:pPr>
        <w:tabs>
          <w:tab w:val="left" w:pos="851"/>
        </w:tabs>
        <w:spacing w:after="120" w:line="23" w:lineRule="atLeast"/>
        <w:ind w:firstLine="567"/>
        <w:jc w:val="center"/>
        <w:rPr>
          <w:rFonts w:ascii="Times New Roman" w:eastAsia="Times New Roman" w:hAnsi="Times New Roman" w:cs="Times New Roman"/>
          <w:b/>
          <w:color w:val="000000" w:themeColor="text1"/>
          <w:sz w:val="24"/>
          <w:szCs w:val="24"/>
          <w:lang w:val="ro-RO"/>
        </w:rPr>
      </w:pPr>
      <w:r w:rsidRPr="00C15C6A">
        <w:rPr>
          <w:rFonts w:ascii="Times New Roman" w:eastAsia="Times New Roman" w:hAnsi="Times New Roman" w:cs="Times New Roman"/>
          <w:b/>
          <w:color w:val="000000" w:themeColor="text1"/>
          <w:sz w:val="24"/>
          <w:szCs w:val="24"/>
          <w:lang w:val="ro-RO"/>
        </w:rPr>
        <w:t>din „</w:t>
      </w:r>
      <w:r w:rsidR="00605D64" w:rsidRPr="00C15C6A">
        <w:rPr>
          <w:rFonts w:ascii="Times New Roman" w:eastAsia="Times New Roman" w:hAnsi="Times New Roman" w:cs="Times New Roman"/>
          <w:color w:val="000000" w:themeColor="text1"/>
          <w:sz w:val="24"/>
          <w:szCs w:val="24"/>
          <w:lang w:val="ro-RO"/>
        </w:rPr>
        <w:t>____</w:t>
      </w:r>
      <w:r w:rsidRPr="00C15C6A">
        <w:rPr>
          <w:rFonts w:ascii="Times New Roman" w:eastAsia="Times New Roman" w:hAnsi="Times New Roman" w:cs="Times New Roman"/>
          <w:b/>
          <w:color w:val="000000" w:themeColor="text1"/>
          <w:sz w:val="24"/>
          <w:szCs w:val="24"/>
          <w:lang w:val="ro-RO"/>
        </w:rPr>
        <w:t xml:space="preserve">” </w:t>
      </w:r>
      <w:r w:rsidR="00605D64" w:rsidRPr="00C15C6A">
        <w:rPr>
          <w:rFonts w:ascii="Times New Roman" w:eastAsia="Times New Roman" w:hAnsi="Times New Roman" w:cs="Times New Roman"/>
          <w:b/>
          <w:color w:val="000000" w:themeColor="text1"/>
          <w:sz w:val="24"/>
          <w:szCs w:val="24"/>
          <w:lang w:val="ro-RO"/>
        </w:rPr>
        <w:t>____________202</w:t>
      </w:r>
      <w:r w:rsidR="008F1102">
        <w:rPr>
          <w:rFonts w:ascii="Times New Roman" w:eastAsia="Times New Roman" w:hAnsi="Times New Roman" w:cs="Times New Roman"/>
          <w:b/>
          <w:color w:val="000000" w:themeColor="text1"/>
          <w:sz w:val="24"/>
          <w:szCs w:val="24"/>
          <w:lang w:val="ro-RO"/>
        </w:rPr>
        <w:t>5</w:t>
      </w:r>
    </w:p>
    <w:p w14:paraId="08EFD8FC" w14:textId="77777777" w:rsidR="000E27E1" w:rsidRPr="00C15C6A" w:rsidRDefault="000E27E1" w:rsidP="000E27E1">
      <w:pPr>
        <w:tabs>
          <w:tab w:val="left" w:pos="851"/>
        </w:tabs>
        <w:spacing w:after="0" w:line="23" w:lineRule="atLeast"/>
        <w:ind w:firstLine="567"/>
        <w:rPr>
          <w:rFonts w:ascii="Times New Roman" w:eastAsia="Times New Roman" w:hAnsi="Times New Roman" w:cs="Times New Roman"/>
          <w:sz w:val="24"/>
          <w:szCs w:val="24"/>
          <w:lang w:val="ro-RO"/>
        </w:rPr>
      </w:pPr>
    </w:p>
    <w:p w14:paraId="450B26F4" w14:textId="77777777" w:rsidR="00DC0C62" w:rsidRPr="00C15C6A" w:rsidRDefault="000E27E1" w:rsidP="000E27E1">
      <w:pPr>
        <w:tabs>
          <w:tab w:val="left" w:pos="851"/>
        </w:tabs>
        <w:spacing w:after="0" w:line="23" w:lineRule="atLeast"/>
        <w:ind w:right="46" w:firstLine="567"/>
        <w:jc w:val="center"/>
        <w:rPr>
          <w:rFonts w:ascii="Times New Roman" w:eastAsia="Times New Roman" w:hAnsi="Times New Roman" w:cs="Times New Roman"/>
          <w:b/>
          <w:sz w:val="24"/>
          <w:szCs w:val="24"/>
          <w:lang w:val="ro-RO"/>
        </w:rPr>
      </w:pPr>
      <w:r w:rsidRPr="00C15C6A">
        <w:rPr>
          <w:rFonts w:ascii="Times New Roman" w:eastAsia="Times New Roman" w:hAnsi="Times New Roman" w:cs="Times New Roman"/>
          <w:b/>
          <w:sz w:val="24"/>
          <w:szCs w:val="24"/>
          <w:lang w:val="ro-RO"/>
        </w:rPr>
        <w:t xml:space="preserve">Pentru modificarea </w:t>
      </w:r>
      <w:r w:rsidR="00DC0C62" w:rsidRPr="00C15C6A">
        <w:rPr>
          <w:rFonts w:ascii="Times New Roman" w:eastAsia="Times New Roman" w:hAnsi="Times New Roman" w:cs="Times New Roman"/>
          <w:b/>
          <w:sz w:val="24"/>
          <w:szCs w:val="24"/>
          <w:lang w:val="ro-RO"/>
        </w:rPr>
        <w:t xml:space="preserve">Regulamentului cu privire la </w:t>
      </w:r>
    </w:p>
    <w:p w14:paraId="7463ECFF" w14:textId="41084EF4" w:rsidR="000E27E1" w:rsidRPr="00C15C6A" w:rsidRDefault="00DC0C62" w:rsidP="000E27E1">
      <w:pPr>
        <w:tabs>
          <w:tab w:val="left" w:pos="851"/>
        </w:tabs>
        <w:spacing w:after="0" w:line="23" w:lineRule="atLeast"/>
        <w:ind w:right="46" w:firstLine="567"/>
        <w:jc w:val="center"/>
        <w:rPr>
          <w:rFonts w:ascii="Times New Roman" w:eastAsia="Times New Roman" w:hAnsi="Times New Roman" w:cs="Times New Roman"/>
          <w:b/>
          <w:sz w:val="24"/>
          <w:szCs w:val="24"/>
          <w:lang w:val="ro-RO"/>
        </w:rPr>
      </w:pPr>
      <w:r w:rsidRPr="00C15C6A">
        <w:rPr>
          <w:rFonts w:ascii="Times New Roman" w:eastAsia="Times New Roman" w:hAnsi="Times New Roman" w:cs="Times New Roman"/>
          <w:b/>
          <w:sz w:val="24"/>
          <w:szCs w:val="24"/>
          <w:lang w:val="ro-RO"/>
        </w:rPr>
        <w:t>asistența de lichiditate în situații de urgență</w:t>
      </w:r>
      <w:r w:rsidR="00F726DE">
        <w:rPr>
          <w:rFonts w:ascii="Times New Roman" w:eastAsia="Times New Roman" w:hAnsi="Times New Roman" w:cs="Times New Roman"/>
          <w:b/>
          <w:sz w:val="24"/>
          <w:szCs w:val="24"/>
          <w:lang w:val="ro-RO"/>
        </w:rPr>
        <w:t>, aprobat prin Hotărârea Comitetului executiv al Băncii Naționale a Moldovei nr. 343/2019</w:t>
      </w:r>
    </w:p>
    <w:p w14:paraId="3887EE58" w14:textId="77777777" w:rsidR="000E27E1" w:rsidRPr="00C15C6A" w:rsidRDefault="000E27E1" w:rsidP="000E27E1">
      <w:pPr>
        <w:tabs>
          <w:tab w:val="left" w:pos="851"/>
        </w:tabs>
        <w:spacing w:after="0" w:line="23" w:lineRule="atLeast"/>
        <w:ind w:right="46" w:firstLine="567"/>
        <w:jc w:val="center"/>
        <w:rPr>
          <w:rFonts w:ascii="Times New Roman" w:eastAsia="Times New Roman" w:hAnsi="Times New Roman" w:cs="Times New Roman"/>
          <w:b/>
          <w:sz w:val="24"/>
          <w:szCs w:val="24"/>
          <w:lang w:val="ro-RO"/>
        </w:rPr>
      </w:pPr>
    </w:p>
    <w:p w14:paraId="51CF7B9C" w14:textId="62AC4497" w:rsidR="000E27E1" w:rsidRPr="00C15C6A" w:rsidRDefault="000E27E1" w:rsidP="000E27E1">
      <w:pPr>
        <w:tabs>
          <w:tab w:val="left" w:pos="851"/>
        </w:tabs>
        <w:spacing w:after="0" w:line="23" w:lineRule="atLeast"/>
        <w:ind w:right="-1" w:firstLine="567"/>
        <w:jc w:val="both"/>
        <w:rPr>
          <w:rFonts w:ascii="Times New Roman" w:eastAsia="Times New Roman" w:hAnsi="Times New Roman" w:cs="Times New Roman"/>
          <w:bCs/>
          <w:sz w:val="24"/>
          <w:szCs w:val="24"/>
          <w:lang w:val="ro-RO"/>
        </w:rPr>
      </w:pPr>
      <w:r w:rsidRPr="00C15C6A">
        <w:rPr>
          <w:rFonts w:ascii="Times New Roman" w:eastAsia="Times New Roman" w:hAnsi="Times New Roman" w:cs="Times New Roman"/>
          <w:sz w:val="24"/>
          <w:szCs w:val="24"/>
          <w:lang w:val="ro-RO"/>
        </w:rPr>
        <w:t>În temeiul art.18 alin.(1)</w:t>
      </w:r>
      <w:r w:rsidR="00370AF9">
        <w:rPr>
          <w:rFonts w:ascii="Times New Roman" w:eastAsia="Times New Roman" w:hAnsi="Times New Roman" w:cs="Times New Roman"/>
          <w:sz w:val="24"/>
          <w:szCs w:val="24"/>
          <w:lang w:val="ro-RO"/>
        </w:rPr>
        <w:t xml:space="preserve"> și</w:t>
      </w:r>
      <w:r w:rsidRPr="00C15C6A">
        <w:rPr>
          <w:rFonts w:ascii="Times New Roman" w:eastAsia="Times New Roman" w:hAnsi="Times New Roman" w:cs="Times New Roman"/>
          <w:sz w:val="24"/>
          <w:szCs w:val="24"/>
          <w:lang w:val="ro-RO"/>
        </w:rPr>
        <w:t xml:space="preserve"> art.18</w:t>
      </w:r>
      <w:r w:rsidRPr="00C15C6A">
        <w:rPr>
          <w:rFonts w:ascii="Times New Roman" w:eastAsia="Times New Roman" w:hAnsi="Times New Roman" w:cs="Times New Roman"/>
          <w:sz w:val="24"/>
          <w:szCs w:val="24"/>
          <w:vertAlign w:val="superscript"/>
          <w:lang w:val="ro-RO"/>
        </w:rPr>
        <w:t>1</w:t>
      </w:r>
      <w:r w:rsidRPr="00C15C6A">
        <w:rPr>
          <w:rFonts w:ascii="Times New Roman" w:eastAsia="Times New Roman" w:hAnsi="Times New Roman" w:cs="Times New Roman"/>
          <w:sz w:val="24"/>
          <w:szCs w:val="24"/>
          <w:lang w:val="ro-RO"/>
        </w:rPr>
        <w:t xml:space="preserve"> din Legea nr.548/1995 cu privire la Banca Națională a Moldovei (republicată în Monitorul Oficial al Republicii Moldova, 2015, nr.297-300, art.544), </w:t>
      </w:r>
      <w:r w:rsidRPr="00C15C6A">
        <w:rPr>
          <w:rFonts w:ascii="Times New Roman" w:eastAsia="Times New Roman" w:hAnsi="Times New Roman" w:cs="Times New Roman"/>
          <w:bCs/>
          <w:sz w:val="24"/>
          <w:szCs w:val="24"/>
          <w:lang w:val="ro-RO"/>
        </w:rPr>
        <w:t>Comitetul executiv al Băncii Naționale a Moldovei</w:t>
      </w:r>
    </w:p>
    <w:p w14:paraId="1FC6011E" w14:textId="77777777" w:rsidR="000E27E1" w:rsidRPr="00C15C6A" w:rsidRDefault="000E27E1" w:rsidP="000E27E1">
      <w:pPr>
        <w:tabs>
          <w:tab w:val="left" w:pos="851"/>
        </w:tabs>
        <w:spacing w:after="0" w:line="23" w:lineRule="atLeast"/>
        <w:ind w:right="399" w:firstLine="567"/>
        <w:jc w:val="center"/>
        <w:rPr>
          <w:rFonts w:ascii="Times New Roman" w:eastAsia="Times New Roman" w:hAnsi="Times New Roman" w:cs="Times New Roman"/>
          <w:sz w:val="24"/>
          <w:szCs w:val="24"/>
          <w:lang w:val="ro-RO"/>
        </w:rPr>
      </w:pPr>
    </w:p>
    <w:p w14:paraId="0A258F87" w14:textId="77777777" w:rsidR="000E27E1" w:rsidRPr="00C15C6A" w:rsidRDefault="000E27E1" w:rsidP="000E27E1">
      <w:pPr>
        <w:tabs>
          <w:tab w:val="left" w:pos="851"/>
        </w:tabs>
        <w:spacing w:after="0" w:line="23" w:lineRule="atLeast"/>
        <w:ind w:right="399" w:firstLine="567"/>
        <w:jc w:val="center"/>
        <w:rPr>
          <w:rFonts w:ascii="Times New Roman" w:eastAsia="Times New Roman" w:hAnsi="Times New Roman" w:cs="Times New Roman"/>
          <w:b/>
          <w:sz w:val="24"/>
          <w:szCs w:val="24"/>
          <w:lang w:val="ro-RO"/>
        </w:rPr>
      </w:pPr>
      <w:r w:rsidRPr="00C15C6A">
        <w:rPr>
          <w:rFonts w:ascii="Times New Roman" w:eastAsia="Times New Roman" w:hAnsi="Times New Roman" w:cs="Times New Roman"/>
          <w:b/>
          <w:sz w:val="24"/>
          <w:szCs w:val="24"/>
          <w:lang w:val="ro-RO"/>
        </w:rPr>
        <w:t>HOTĂRĂŞTE:</w:t>
      </w:r>
    </w:p>
    <w:p w14:paraId="5DFFE749" w14:textId="77777777" w:rsidR="000E27E1" w:rsidRPr="00C15C6A" w:rsidRDefault="000E27E1" w:rsidP="000E27E1">
      <w:pPr>
        <w:tabs>
          <w:tab w:val="left" w:pos="851"/>
        </w:tabs>
        <w:spacing w:after="0" w:line="23" w:lineRule="atLeast"/>
        <w:ind w:firstLine="567"/>
        <w:rPr>
          <w:rFonts w:ascii="Times New Roman" w:eastAsia="Times New Roman" w:hAnsi="Times New Roman" w:cs="Times New Roman"/>
          <w:sz w:val="24"/>
          <w:szCs w:val="24"/>
          <w:lang w:val="ro-RO"/>
        </w:rPr>
      </w:pPr>
    </w:p>
    <w:p w14:paraId="4B1F13B4" w14:textId="1A4D07BD" w:rsidR="00643D49" w:rsidRPr="00DF701B" w:rsidRDefault="0031761E" w:rsidP="00DC0C62">
      <w:pPr>
        <w:pStyle w:val="ListParagraph"/>
        <w:tabs>
          <w:tab w:val="left" w:pos="851"/>
        </w:tabs>
        <w:ind w:left="0" w:firstLine="567"/>
        <w:jc w:val="both"/>
        <w:rPr>
          <w:rFonts w:ascii="Times New Roman" w:hAnsi="Times New Roman" w:cs="Times New Roman"/>
          <w:sz w:val="24"/>
          <w:szCs w:val="24"/>
          <w:lang w:val="ro-RO"/>
        </w:rPr>
      </w:pPr>
      <w:r w:rsidRPr="00C15C6A">
        <w:rPr>
          <w:rFonts w:ascii="Times New Roman" w:hAnsi="Times New Roman" w:cs="Times New Roman"/>
          <w:sz w:val="24"/>
          <w:szCs w:val="24"/>
          <w:lang w:val="ro-RO"/>
        </w:rPr>
        <w:t xml:space="preserve">Regulamentul cu privire la asistența de lichiditate în situații de urgență, </w:t>
      </w:r>
      <w:r w:rsidR="00643D49" w:rsidRPr="00C15C6A">
        <w:rPr>
          <w:rFonts w:ascii="Times New Roman" w:hAnsi="Times New Roman" w:cs="Times New Roman"/>
          <w:sz w:val="24"/>
          <w:szCs w:val="24"/>
          <w:lang w:val="ro-RO"/>
        </w:rPr>
        <w:t>aprobat prin Hotărârea Comitetului executiv al Băncii Naționale a Moldovei nr.343/2019 (Monitorul Oficial al Republicii Moldova, 2020, nr.7-13, art.52), înregistrat</w:t>
      </w:r>
      <w:r w:rsidR="00A10D36">
        <w:rPr>
          <w:rFonts w:ascii="Times New Roman" w:hAnsi="Times New Roman" w:cs="Times New Roman"/>
          <w:sz w:val="24"/>
          <w:szCs w:val="24"/>
          <w:lang w:val="ro-RO"/>
        </w:rPr>
        <w:t>ă</w:t>
      </w:r>
      <w:r w:rsidR="00643D49" w:rsidRPr="00C15C6A">
        <w:rPr>
          <w:rFonts w:ascii="Times New Roman" w:hAnsi="Times New Roman" w:cs="Times New Roman"/>
          <w:sz w:val="24"/>
          <w:szCs w:val="24"/>
          <w:lang w:val="ro-RO"/>
        </w:rPr>
        <w:t xml:space="preserve"> la Ministerul Justiției al Republicii Moldova cu nr.1517 din 31 </w:t>
      </w:r>
      <w:r w:rsidR="00643D49" w:rsidRPr="00DF701B">
        <w:rPr>
          <w:rFonts w:ascii="Times New Roman" w:hAnsi="Times New Roman" w:cs="Times New Roman"/>
          <w:sz w:val="24"/>
          <w:szCs w:val="24"/>
          <w:lang w:val="ro-RO"/>
        </w:rPr>
        <w:t xml:space="preserve">decembrie 2019, se </w:t>
      </w:r>
      <w:r w:rsidR="002050CF" w:rsidRPr="00DF701B">
        <w:rPr>
          <w:rFonts w:ascii="Times New Roman" w:hAnsi="Times New Roman" w:cs="Times New Roman"/>
          <w:sz w:val="24"/>
          <w:szCs w:val="24"/>
          <w:lang w:val="ro-RO"/>
        </w:rPr>
        <w:t>modifică după cum urmează</w:t>
      </w:r>
      <w:r w:rsidR="00643D49" w:rsidRPr="00DF701B">
        <w:rPr>
          <w:rFonts w:ascii="Times New Roman" w:hAnsi="Times New Roman" w:cs="Times New Roman"/>
          <w:sz w:val="24"/>
          <w:szCs w:val="24"/>
          <w:lang w:val="ro-RO"/>
        </w:rPr>
        <w:t>:</w:t>
      </w:r>
    </w:p>
    <w:p w14:paraId="62E159E5" w14:textId="1EC9EB73" w:rsidR="00B47664" w:rsidRDefault="00260995" w:rsidP="00367A45">
      <w:pPr>
        <w:pStyle w:val="ListParagraph"/>
        <w:numPr>
          <w:ilvl w:val="1"/>
          <w:numId w:val="1"/>
        </w:numPr>
        <w:tabs>
          <w:tab w:val="left" w:pos="567"/>
          <w:tab w:val="left" w:pos="851"/>
          <w:tab w:val="left" w:pos="993"/>
        </w:tabs>
        <w:ind w:left="0" w:firstLine="567"/>
        <w:jc w:val="both"/>
        <w:rPr>
          <w:rFonts w:ascii="Times New Roman" w:hAnsi="Times New Roman" w:cs="Times New Roman"/>
          <w:sz w:val="24"/>
          <w:szCs w:val="24"/>
          <w:lang w:val="ro-RO"/>
        </w:rPr>
      </w:pPr>
      <w:r w:rsidRPr="00DF701B">
        <w:rPr>
          <w:rFonts w:ascii="Times New Roman" w:hAnsi="Times New Roman" w:cs="Times New Roman"/>
          <w:sz w:val="24"/>
          <w:szCs w:val="24"/>
          <w:lang w:val="ro-RO"/>
        </w:rPr>
        <w:t xml:space="preserve"> </w:t>
      </w:r>
      <w:r w:rsidR="00367A45">
        <w:rPr>
          <w:rFonts w:ascii="Times New Roman" w:hAnsi="Times New Roman" w:cs="Times New Roman"/>
          <w:sz w:val="24"/>
          <w:szCs w:val="24"/>
          <w:lang w:val="ro-RO"/>
        </w:rPr>
        <w:t>La p</w:t>
      </w:r>
      <w:r w:rsidR="00B47664">
        <w:rPr>
          <w:rFonts w:ascii="Times New Roman" w:hAnsi="Times New Roman" w:cs="Times New Roman"/>
          <w:sz w:val="24"/>
          <w:szCs w:val="24"/>
          <w:lang w:val="ro-RO"/>
        </w:rPr>
        <w:t>unctul 11</w:t>
      </w:r>
      <w:r w:rsidR="00367A45">
        <w:rPr>
          <w:rFonts w:ascii="Times New Roman" w:hAnsi="Times New Roman" w:cs="Times New Roman"/>
          <w:sz w:val="24"/>
          <w:szCs w:val="24"/>
          <w:lang w:val="ro-RO"/>
        </w:rPr>
        <w:t>, alineatul al doilea</w:t>
      </w:r>
      <w:r w:rsidR="00B47664">
        <w:rPr>
          <w:rFonts w:ascii="Times New Roman" w:hAnsi="Times New Roman" w:cs="Times New Roman"/>
          <w:sz w:val="24"/>
          <w:szCs w:val="24"/>
          <w:lang w:val="ro-RO"/>
        </w:rPr>
        <w:t xml:space="preserve"> după cuvântul „zilnic” se completează cu textul „prin e-mail în formă criptată”;</w:t>
      </w:r>
    </w:p>
    <w:p w14:paraId="0F97B1E1" w14:textId="7215C06A" w:rsidR="00E014DD" w:rsidRPr="00774FB2" w:rsidRDefault="00DA68A3" w:rsidP="00774FB2">
      <w:pPr>
        <w:pStyle w:val="ListParagraph"/>
        <w:numPr>
          <w:ilvl w:val="1"/>
          <w:numId w:val="1"/>
        </w:numPr>
        <w:tabs>
          <w:tab w:val="left" w:pos="567"/>
          <w:tab w:val="left" w:pos="851"/>
          <w:tab w:val="left" w:pos="993"/>
        </w:tabs>
        <w:ind w:left="0" w:firstLine="567"/>
        <w:jc w:val="both"/>
        <w:rPr>
          <w:rFonts w:ascii="Times New Roman" w:hAnsi="Times New Roman" w:cs="Times New Roman"/>
          <w:sz w:val="24"/>
          <w:szCs w:val="24"/>
          <w:lang w:val="ro-RO"/>
        </w:rPr>
      </w:pPr>
      <w:r w:rsidRPr="00774FB2">
        <w:rPr>
          <w:rFonts w:ascii="Times New Roman" w:hAnsi="Times New Roman" w:cs="Times New Roman"/>
          <w:sz w:val="24"/>
          <w:szCs w:val="24"/>
          <w:lang w:val="ro-RO"/>
        </w:rPr>
        <w:t xml:space="preserve"> </w:t>
      </w:r>
      <w:r w:rsidR="00E014DD" w:rsidRPr="00774FB2">
        <w:rPr>
          <w:rFonts w:ascii="Times New Roman" w:hAnsi="Times New Roman" w:cs="Times New Roman"/>
          <w:sz w:val="24"/>
          <w:szCs w:val="24"/>
          <w:lang w:val="ro-RO"/>
        </w:rPr>
        <w:t xml:space="preserve">La punctul </w:t>
      </w:r>
      <w:r w:rsidR="009F6AD9" w:rsidRPr="00774FB2">
        <w:rPr>
          <w:rFonts w:ascii="Times New Roman" w:hAnsi="Times New Roman" w:cs="Times New Roman"/>
          <w:sz w:val="24"/>
          <w:szCs w:val="24"/>
          <w:lang w:val="ro-RO"/>
        </w:rPr>
        <w:t>12, cuvintele „controale pe teren” se substituie cu textul „inspecții pe teren la sediul</w:t>
      </w:r>
      <w:r w:rsidR="008E2421">
        <w:rPr>
          <w:rFonts w:ascii="Times New Roman" w:hAnsi="Times New Roman" w:cs="Times New Roman"/>
          <w:sz w:val="24"/>
          <w:szCs w:val="24"/>
          <w:lang w:val="ro-RO"/>
        </w:rPr>
        <w:t xml:space="preserve"> </w:t>
      </w:r>
      <w:r w:rsidR="009F6AD9" w:rsidRPr="00774FB2">
        <w:rPr>
          <w:rFonts w:ascii="Times New Roman" w:hAnsi="Times New Roman" w:cs="Times New Roman"/>
          <w:sz w:val="24"/>
          <w:szCs w:val="24"/>
          <w:lang w:val="ro-RO"/>
        </w:rPr>
        <w:t>/</w:t>
      </w:r>
      <w:r w:rsidR="008E2421">
        <w:rPr>
          <w:rFonts w:ascii="Times New Roman" w:hAnsi="Times New Roman" w:cs="Times New Roman"/>
          <w:sz w:val="24"/>
          <w:szCs w:val="24"/>
          <w:lang w:val="ro-RO"/>
        </w:rPr>
        <w:t xml:space="preserve"> </w:t>
      </w:r>
      <w:r w:rsidR="009F6AD9" w:rsidRPr="00774FB2">
        <w:rPr>
          <w:rFonts w:ascii="Times New Roman" w:hAnsi="Times New Roman" w:cs="Times New Roman"/>
          <w:sz w:val="24"/>
          <w:szCs w:val="24"/>
          <w:lang w:val="ro-RO"/>
        </w:rPr>
        <w:t>adresa de desfășurare a activității băncii,”</w:t>
      </w:r>
      <w:r w:rsidR="004821E5" w:rsidRPr="00774FB2">
        <w:rPr>
          <w:rFonts w:ascii="Times New Roman" w:hAnsi="Times New Roman" w:cs="Times New Roman"/>
          <w:sz w:val="24"/>
          <w:szCs w:val="24"/>
          <w:lang w:val="ro-RO"/>
        </w:rPr>
        <w:t>;</w:t>
      </w:r>
      <w:r w:rsidR="00B47664" w:rsidRPr="00774FB2">
        <w:rPr>
          <w:rFonts w:ascii="Times New Roman" w:hAnsi="Times New Roman" w:cs="Times New Roman"/>
          <w:sz w:val="24"/>
          <w:szCs w:val="24"/>
          <w:lang w:val="ro-RO"/>
        </w:rPr>
        <w:t xml:space="preserve"> </w:t>
      </w:r>
    </w:p>
    <w:p w14:paraId="7788223D" w14:textId="46B3EE02" w:rsidR="00C60F1C" w:rsidRPr="00DF701B" w:rsidRDefault="009B2C5A" w:rsidP="00C20A3F">
      <w:pPr>
        <w:pStyle w:val="ListParagraph"/>
        <w:numPr>
          <w:ilvl w:val="1"/>
          <w:numId w:val="1"/>
        </w:numPr>
        <w:tabs>
          <w:tab w:val="left" w:pos="567"/>
          <w:tab w:val="left" w:pos="851"/>
        </w:tabs>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75366D">
        <w:rPr>
          <w:rFonts w:ascii="Times New Roman" w:hAnsi="Times New Roman" w:cs="Times New Roman"/>
          <w:sz w:val="24"/>
          <w:szCs w:val="24"/>
          <w:lang w:val="ro-RO"/>
        </w:rPr>
        <w:t>La p</w:t>
      </w:r>
      <w:r w:rsidR="00C60F1C" w:rsidRPr="00DF701B">
        <w:rPr>
          <w:rFonts w:ascii="Times New Roman" w:hAnsi="Times New Roman" w:cs="Times New Roman"/>
          <w:sz w:val="24"/>
          <w:szCs w:val="24"/>
          <w:lang w:val="ro-RO"/>
        </w:rPr>
        <w:t>unctul 17:</w:t>
      </w:r>
    </w:p>
    <w:p w14:paraId="3C96638A" w14:textId="66B741F7" w:rsidR="00C60F1C" w:rsidRDefault="00C60F1C" w:rsidP="00C20A3F">
      <w:pPr>
        <w:pStyle w:val="ListParagraph"/>
        <w:numPr>
          <w:ilvl w:val="2"/>
          <w:numId w:val="1"/>
        </w:numPr>
        <w:tabs>
          <w:tab w:val="left" w:pos="851"/>
          <w:tab w:val="left" w:pos="1134"/>
        </w:tabs>
        <w:ind w:left="0" w:firstLine="567"/>
        <w:jc w:val="both"/>
        <w:rPr>
          <w:rFonts w:ascii="Times New Roman" w:hAnsi="Times New Roman" w:cs="Times New Roman"/>
          <w:sz w:val="24"/>
          <w:szCs w:val="24"/>
          <w:lang w:val="ro-RO"/>
        </w:rPr>
      </w:pPr>
      <w:r w:rsidRPr="00DF701B">
        <w:rPr>
          <w:rFonts w:ascii="Times New Roman" w:hAnsi="Times New Roman" w:cs="Times New Roman"/>
          <w:sz w:val="24"/>
          <w:szCs w:val="24"/>
          <w:lang w:val="ro-RO"/>
        </w:rPr>
        <w:t xml:space="preserve"> </w:t>
      </w:r>
      <w:r w:rsidR="0099381E">
        <w:rPr>
          <w:rFonts w:ascii="Times New Roman" w:hAnsi="Times New Roman" w:cs="Times New Roman"/>
          <w:sz w:val="24"/>
          <w:szCs w:val="24"/>
          <w:lang w:val="ro-RO"/>
        </w:rPr>
        <w:t xml:space="preserve">primul enunț, </w:t>
      </w:r>
      <w:r w:rsidRPr="00DF701B">
        <w:rPr>
          <w:rFonts w:ascii="Times New Roman" w:hAnsi="Times New Roman" w:cs="Times New Roman"/>
          <w:sz w:val="24"/>
          <w:szCs w:val="24"/>
          <w:lang w:val="ro-RO"/>
        </w:rPr>
        <w:t>după cuvântul „Activele” se completează cu textul „indicate la pct.14 sbp.1), 2) și 5),”, iar după cuvântul „întrunească” se completează cu textul „ , cumulativ,”;</w:t>
      </w:r>
    </w:p>
    <w:p w14:paraId="707575D4" w14:textId="24AEBC13" w:rsidR="00C60F1C" w:rsidRPr="00C20A3F" w:rsidRDefault="00C20A3F" w:rsidP="00C20A3F">
      <w:pPr>
        <w:pStyle w:val="ListParagraph"/>
        <w:numPr>
          <w:ilvl w:val="2"/>
          <w:numId w:val="1"/>
        </w:numPr>
        <w:tabs>
          <w:tab w:val="left" w:pos="851"/>
          <w:tab w:val="left" w:pos="993"/>
          <w:tab w:val="left" w:pos="1134"/>
        </w:tabs>
        <w:ind w:left="927" w:hanging="36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C60F1C" w:rsidRPr="00C20A3F">
        <w:rPr>
          <w:rFonts w:ascii="Times New Roman" w:hAnsi="Times New Roman" w:cs="Times New Roman"/>
          <w:sz w:val="24"/>
          <w:szCs w:val="24"/>
          <w:lang w:val="ro-RO"/>
        </w:rPr>
        <w:t>se completează cu alineatul al doilea cu următorul cuprins:</w:t>
      </w:r>
    </w:p>
    <w:p w14:paraId="653637E8" w14:textId="008054EB" w:rsidR="00C60F1C" w:rsidRPr="00DF701B" w:rsidRDefault="00C60F1C" w:rsidP="00C20A3F">
      <w:pPr>
        <w:pStyle w:val="ListParagraph"/>
        <w:tabs>
          <w:tab w:val="left" w:pos="1418"/>
        </w:tabs>
        <w:ind w:left="0" w:firstLine="567"/>
        <w:jc w:val="both"/>
        <w:rPr>
          <w:rFonts w:ascii="Times New Roman" w:hAnsi="Times New Roman" w:cs="Times New Roman"/>
          <w:sz w:val="24"/>
          <w:szCs w:val="24"/>
          <w:lang w:val="ro-RO"/>
        </w:rPr>
      </w:pPr>
      <w:r w:rsidRPr="00DF701B">
        <w:rPr>
          <w:rFonts w:ascii="Times New Roman" w:hAnsi="Times New Roman" w:cs="Times New Roman"/>
          <w:sz w:val="24"/>
          <w:szCs w:val="24"/>
          <w:lang w:val="ro-RO"/>
        </w:rPr>
        <w:t>„Activele indicate la pct.14 sbp.3) trebuie să întrunească</w:t>
      </w:r>
      <w:r w:rsidR="00804FE5">
        <w:rPr>
          <w:rFonts w:ascii="Times New Roman" w:hAnsi="Times New Roman" w:cs="Times New Roman"/>
          <w:sz w:val="24"/>
          <w:szCs w:val="24"/>
          <w:lang w:val="ro-RO"/>
        </w:rPr>
        <w:t>, cumulativ,</w:t>
      </w:r>
      <w:r w:rsidRPr="00DF701B">
        <w:rPr>
          <w:rFonts w:ascii="Times New Roman" w:hAnsi="Times New Roman" w:cs="Times New Roman"/>
          <w:sz w:val="24"/>
          <w:szCs w:val="24"/>
          <w:lang w:val="ro-RO"/>
        </w:rPr>
        <w:t xml:space="preserve"> condiți</w:t>
      </w:r>
      <w:r w:rsidR="000B2164">
        <w:rPr>
          <w:rFonts w:ascii="Times New Roman" w:hAnsi="Times New Roman" w:cs="Times New Roman"/>
          <w:sz w:val="24"/>
          <w:szCs w:val="24"/>
          <w:lang w:val="ro-RO"/>
        </w:rPr>
        <w:t>ile</w:t>
      </w:r>
      <w:r w:rsidRPr="00DF701B">
        <w:rPr>
          <w:rFonts w:ascii="Times New Roman" w:hAnsi="Times New Roman" w:cs="Times New Roman"/>
          <w:sz w:val="24"/>
          <w:szCs w:val="24"/>
          <w:lang w:val="ro-RO"/>
        </w:rPr>
        <w:t xml:space="preserve"> de la sbp.</w:t>
      </w:r>
      <w:r w:rsidR="00E87FE1">
        <w:rPr>
          <w:rFonts w:ascii="Times New Roman" w:hAnsi="Times New Roman" w:cs="Times New Roman"/>
          <w:sz w:val="24"/>
          <w:szCs w:val="24"/>
          <w:lang w:val="ro-RO"/>
        </w:rPr>
        <w:t xml:space="preserve">1) și </w:t>
      </w:r>
      <w:r w:rsidRPr="00DF701B">
        <w:rPr>
          <w:rFonts w:ascii="Times New Roman" w:hAnsi="Times New Roman" w:cs="Times New Roman"/>
          <w:sz w:val="24"/>
          <w:szCs w:val="24"/>
          <w:lang w:val="ro-RO"/>
        </w:rPr>
        <w:t>2).”</w:t>
      </w:r>
      <w:r w:rsidR="007413AB" w:rsidRPr="00DF701B">
        <w:rPr>
          <w:rFonts w:ascii="Times New Roman" w:hAnsi="Times New Roman" w:cs="Times New Roman"/>
          <w:sz w:val="24"/>
          <w:szCs w:val="24"/>
          <w:lang w:val="ro-RO"/>
        </w:rPr>
        <w:t>;</w:t>
      </w:r>
    </w:p>
    <w:p w14:paraId="3CCB23A1" w14:textId="12C0BE7E" w:rsidR="007A3093" w:rsidRDefault="007A3093" w:rsidP="00E448BE">
      <w:pPr>
        <w:pStyle w:val="ListParagraph"/>
        <w:numPr>
          <w:ilvl w:val="1"/>
          <w:numId w:val="1"/>
        </w:numPr>
        <w:tabs>
          <w:tab w:val="left" w:pos="851"/>
          <w:tab w:val="left" w:pos="993"/>
        </w:tabs>
        <w:ind w:left="0" w:firstLine="567"/>
        <w:jc w:val="both"/>
        <w:rPr>
          <w:rFonts w:ascii="Times New Roman" w:hAnsi="Times New Roman" w:cs="Times New Roman"/>
          <w:sz w:val="24"/>
          <w:szCs w:val="24"/>
          <w:lang w:val="ro-RO"/>
        </w:rPr>
      </w:pPr>
      <w:r>
        <w:rPr>
          <w:rFonts w:ascii="Times New Roman" w:hAnsi="Times New Roman" w:cs="Times New Roman"/>
          <w:sz w:val="24"/>
          <w:szCs w:val="24"/>
          <w:lang w:val="ro-RO"/>
        </w:rPr>
        <w:t>La punctul 22, subpunctul 2</w:t>
      </w:r>
      <w:r w:rsidRPr="000115B5">
        <w:rPr>
          <w:rFonts w:ascii="Times New Roman" w:hAnsi="Times New Roman" w:cs="Times New Roman"/>
          <w:sz w:val="24"/>
          <w:szCs w:val="24"/>
          <w:vertAlign w:val="superscript"/>
          <w:lang w:val="ro-RO"/>
        </w:rPr>
        <w:t>1</w:t>
      </w:r>
      <w:r w:rsidR="00AE1187">
        <w:rPr>
          <w:rFonts w:ascii="Times New Roman" w:hAnsi="Times New Roman" w:cs="Times New Roman"/>
          <w:sz w:val="24"/>
          <w:szCs w:val="24"/>
          <w:lang w:val="ro-RO"/>
        </w:rPr>
        <w:t>)</w:t>
      </w:r>
      <w:r>
        <w:rPr>
          <w:rFonts w:ascii="Times New Roman" w:hAnsi="Times New Roman" w:cs="Times New Roman"/>
          <w:sz w:val="24"/>
          <w:szCs w:val="24"/>
          <w:lang w:val="ro-RO"/>
        </w:rPr>
        <w:t xml:space="preserve"> se completează cu textul „</w:t>
      </w:r>
      <w:r w:rsidR="00F82CE4">
        <w:rPr>
          <w:rFonts w:ascii="Times New Roman" w:hAnsi="Times New Roman" w:cs="Times New Roman"/>
          <w:sz w:val="24"/>
          <w:szCs w:val="24"/>
          <w:lang w:val="ro-RO"/>
        </w:rPr>
        <w:t xml:space="preserve"> </w:t>
      </w:r>
      <w:r w:rsidR="001A1D66">
        <w:rPr>
          <w:rFonts w:ascii="Times New Roman" w:hAnsi="Times New Roman" w:cs="Times New Roman"/>
          <w:sz w:val="24"/>
          <w:szCs w:val="24"/>
          <w:lang w:val="ro-RO"/>
        </w:rPr>
        <w:t xml:space="preserve">, </w:t>
      </w:r>
      <w:r w:rsidR="000664B1">
        <w:rPr>
          <w:rFonts w:ascii="Times New Roman" w:hAnsi="Times New Roman" w:cs="Times New Roman"/>
          <w:sz w:val="24"/>
          <w:szCs w:val="24"/>
          <w:lang w:val="ro-RO"/>
        </w:rPr>
        <w:t>conform anexe</w:t>
      </w:r>
      <w:r w:rsidR="00620082">
        <w:rPr>
          <w:rFonts w:ascii="Times New Roman" w:hAnsi="Times New Roman" w:cs="Times New Roman"/>
          <w:sz w:val="24"/>
          <w:szCs w:val="24"/>
          <w:lang w:val="ro-RO"/>
        </w:rPr>
        <w:t>i</w:t>
      </w:r>
      <w:r w:rsidR="000664B1">
        <w:rPr>
          <w:rFonts w:ascii="Times New Roman" w:hAnsi="Times New Roman" w:cs="Times New Roman"/>
          <w:sz w:val="24"/>
          <w:szCs w:val="24"/>
          <w:lang w:val="ro-RO"/>
        </w:rPr>
        <w:t xml:space="preserve"> </w:t>
      </w:r>
      <w:r>
        <w:rPr>
          <w:rFonts w:ascii="Times New Roman" w:hAnsi="Times New Roman" w:cs="Times New Roman"/>
          <w:sz w:val="24"/>
          <w:szCs w:val="24"/>
          <w:lang w:val="ro-RO"/>
        </w:rPr>
        <w:t>nr.1</w:t>
      </w:r>
      <w:r w:rsidRPr="000115B5">
        <w:rPr>
          <w:rFonts w:ascii="Times New Roman" w:hAnsi="Times New Roman" w:cs="Times New Roman"/>
          <w:sz w:val="24"/>
          <w:szCs w:val="24"/>
          <w:vertAlign w:val="superscript"/>
          <w:lang w:val="ro-RO"/>
        </w:rPr>
        <w:t>1</w:t>
      </w:r>
      <w:r w:rsidR="000664B1">
        <w:rPr>
          <w:rFonts w:ascii="Times New Roman" w:hAnsi="Times New Roman" w:cs="Times New Roman"/>
          <w:sz w:val="24"/>
          <w:szCs w:val="24"/>
          <w:lang w:val="ro-RO"/>
        </w:rPr>
        <w:t xml:space="preserve"> </w:t>
      </w:r>
      <w:r w:rsidR="00620082">
        <w:rPr>
          <w:rFonts w:ascii="Times New Roman" w:hAnsi="Times New Roman" w:cs="Times New Roman"/>
          <w:sz w:val="24"/>
          <w:szCs w:val="24"/>
          <w:lang w:val="ro-RO"/>
        </w:rPr>
        <w:t xml:space="preserve">pentru fluxurile în moneda națională </w:t>
      </w:r>
      <w:r w:rsidR="000664B1">
        <w:rPr>
          <w:rFonts w:ascii="Times New Roman" w:hAnsi="Times New Roman" w:cs="Times New Roman"/>
          <w:sz w:val="24"/>
          <w:szCs w:val="24"/>
          <w:lang w:val="ro-RO"/>
        </w:rPr>
        <w:t xml:space="preserve">și </w:t>
      </w:r>
      <w:r w:rsidR="00620082">
        <w:rPr>
          <w:rFonts w:ascii="Times New Roman" w:hAnsi="Times New Roman" w:cs="Times New Roman"/>
          <w:sz w:val="24"/>
          <w:szCs w:val="24"/>
          <w:lang w:val="ro-RO"/>
        </w:rPr>
        <w:t xml:space="preserve">anexei </w:t>
      </w:r>
      <w:r w:rsidR="000664B1">
        <w:rPr>
          <w:rFonts w:ascii="Times New Roman" w:hAnsi="Times New Roman" w:cs="Times New Roman"/>
          <w:sz w:val="24"/>
          <w:szCs w:val="24"/>
          <w:lang w:val="ro-RO"/>
        </w:rPr>
        <w:t>nr.</w:t>
      </w:r>
      <w:r w:rsidR="000664B1" w:rsidRPr="00186FDC">
        <w:rPr>
          <w:rFonts w:ascii="Times New Roman" w:hAnsi="Times New Roman" w:cs="Times New Roman"/>
          <w:sz w:val="24"/>
          <w:szCs w:val="24"/>
          <w:lang w:val="ro-RO"/>
        </w:rPr>
        <w:t>1</w:t>
      </w:r>
      <w:r w:rsidR="000664B1" w:rsidRPr="00186FDC">
        <w:rPr>
          <w:rFonts w:ascii="Times New Roman" w:hAnsi="Times New Roman" w:cs="Times New Roman"/>
          <w:sz w:val="24"/>
          <w:szCs w:val="24"/>
          <w:vertAlign w:val="superscript"/>
          <w:lang w:val="ro-RO"/>
        </w:rPr>
        <w:t>2</w:t>
      </w:r>
      <w:r w:rsidR="00186FDC">
        <w:rPr>
          <w:rFonts w:ascii="Times New Roman" w:hAnsi="Times New Roman" w:cs="Times New Roman"/>
          <w:sz w:val="24"/>
          <w:szCs w:val="24"/>
          <w:lang w:val="ro-RO"/>
        </w:rPr>
        <w:t xml:space="preserve"> </w:t>
      </w:r>
      <w:r w:rsidR="00620082" w:rsidRPr="00186FDC">
        <w:rPr>
          <w:rFonts w:ascii="Times New Roman" w:hAnsi="Times New Roman" w:cs="Times New Roman"/>
          <w:sz w:val="24"/>
          <w:szCs w:val="24"/>
          <w:lang w:val="ro-RO"/>
        </w:rPr>
        <w:t>pentru</w:t>
      </w:r>
      <w:r w:rsidR="00620082">
        <w:rPr>
          <w:rFonts w:ascii="Times New Roman" w:hAnsi="Times New Roman" w:cs="Times New Roman"/>
          <w:sz w:val="24"/>
          <w:szCs w:val="24"/>
          <w:lang w:val="ro-RO"/>
        </w:rPr>
        <w:t xml:space="preserve"> fluxurile în valută străină</w:t>
      </w:r>
      <w:r w:rsidR="001A1D66">
        <w:rPr>
          <w:rFonts w:ascii="Times New Roman" w:hAnsi="Times New Roman" w:cs="Times New Roman"/>
          <w:sz w:val="24"/>
          <w:szCs w:val="24"/>
          <w:lang w:val="ro-RO"/>
        </w:rPr>
        <w:t>”</w:t>
      </w:r>
      <w:r>
        <w:rPr>
          <w:rFonts w:ascii="Times New Roman" w:hAnsi="Times New Roman" w:cs="Times New Roman"/>
          <w:sz w:val="24"/>
          <w:szCs w:val="24"/>
          <w:lang w:val="ro-RO"/>
        </w:rPr>
        <w:t>;</w:t>
      </w:r>
    </w:p>
    <w:p w14:paraId="129C5876" w14:textId="719940D5" w:rsidR="00385FB5" w:rsidRDefault="00385FB5" w:rsidP="00E448BE">
      <w:pPr>
        <w:pStyle w:val="ListParagraph"/>
        <w:numPr>
          <w:ilvl w:val="1"/>
          <w:numId w:val="1"/>
        </w:numPr>
        <w:tabs>
          <w:tab w:val="left" w:pos="851"/>
          <w:tab w:val="left" w:pos="993"/>
        </w:tabs>
        <w:ind w:left="0" w:firstLine="567"/>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La punctul 23, </w:t>
      </w:r>
      <w:r w:rsidRPr="0046581A">
        <w:rPr>
          <w:rFonts w:ascii="Times New Roman" w:hAnsi="Times New Roman" w:cs="Times New Roman"/>
          <w:sz w:val="24"/>
          <w:szCs w:val="24"/>
          <w:lang w:val="ro-RO"/>
        </w:rPr>
        <w:t>subpunctul 1) după textul „la pct.9” se completează cu textul „</w:t>
      </w:r>
      <w:r w:rsidR="00F82CE4" w:rsidRPr="0046581A">
        <w:rPr>
          <w:rFonts w:ascii="Times New Roman" w:hAnsi="Times New Roman" w:cs="Times New Roman"/>
          <w:sz w:val="24"/>
          <w:szCs w:val="24"/>
          <w:lang w:val="ro-RO"/>
        </w:rPr>
        <w:t xml:space="preserve"> </w:t>
      </w:r>
      <w:r w:rsidRPr="0046581A">
        <w:rPr>
          <w:rFonts w:ascii="Times New Roman" w:hAnsi="Times New Roman" w:cs="Times New Roman"/>
          <w:sz w:val="24"/>
          <w:szCs w:val="24"/>
          <w:lang w:val="ro-RO"/>
        </w:rPr>
        <w:t>, întocmit conform modelului din anexa nr.1</w:t>
      </w:r>
      <w:r w:rsidR="00AE1187" w:rsidRPr="0046581A">
        <w:rPr>
          <w:rFonts w:ascii="Times New Roman" w:hAnsi="Times New Roman" w:cs="Times New Roman"/>
          <w:sz w:val="24"/>
          <w:szCs w:val="24"/>
          <w:vertAlign w:val="superscript"/>
          <w:lang w:val="ro-RO"/>
        </w:rPr>
        <w:t>3</w:t>
      </w:r>
      <w:r w:rsidRPr="0046581A">
        <w:rPr>
          <w:rFonts w:ascii="Times New Roman" w:hAnsi="Times New Roman" w:cs="Times New Roman"/>
          <w:sz w:val="24"/>
          <w:szCs w:val="24"/>
          <w:lang w:val="ro-RO"/>
        </w:rPr>
        <w:t>,”</w:t>
      </w:r>
      <w:r w:rsidR="00006AD3" w:rsidRPr="0046581A">
        <w:rPr>
          <w:rFonts w:ascii="Times New Roman" w:hAnsi="Times New Roman" w:cs="Times New Roman"/>
          <w:sz w:val="24"/>
          <w:szCs w:val="24"/>
          <w:lang w:val="ro-RO"/>
        </w:rPr>
        <w:t>;</w:t>
      </w:r>
    </w:p>
    <w:p w14:paraId="6B9052E1" w14:textId="4FB1F4D4" w:rsidR="003D6CEC" w:rsidRPr="00DF701B" w:rsidRDefault="00C30C80" w:rsidP="00E448BE">
      <w:pPr>
        <w:pStyle w:val="ListParagraph"/>
        <w:numPr>
          <w:ilvl w:val="1"/>
          <w:numId w:val="1"/>
        </w:numPr>
        <w:tabs>
          <w:tab w:val="left" w:pos="851"/>
          <w:tab w:val="left" w:pos="993"/>
        </w:tabs>
        <w:ind w:left="0" w:firstLine="567"/>
        <w:jc w:val="both"/>
        <w:rPr>
          <w:rFonts w:ascii="Times New Roman" w:hAnsi="Times New Roman" w:cs="Times New Roman"/>
          <w:sz w:val="24"/>
          <w:szCs w:val="24"/>
          <w:lang w:val="ro-RO"/>
        </w:rPr>
      </w:pPr>
      <w:r>
        <w:rPr>
          <w:rFonts w:ascii="Times New Roman" w:hAnsi="Times New Roman" w:cs="Times New Roman"/>
          <w:sz w:val="24"/>
          <w:szCs w:val="24"/>
          <w:lang w:val="ro-RO"/>
        </w:rPr>
        <w:t>La p</w:t>
      </w:r>
      <w:r w:rsidR="003D6CEC" w:rsidRPr="00DF701B">
        <w:rPr>
          <w:rFonts w:ascii="Times New Roman" w:hAnsi="Times New Roman" w:cs="Times New Roman"/>
          <w:sz w:val="24"/>
          <w:szCs w:val="24"/>
          <w:lang w:val="ro-RO"/>
        </w:rPr>
        <w:t>unctul 28</w:t>
      </w:r>
      <w:r>
        <w:rPr>
          <w:rFonts w:ascii="Times New Roman" w:hAnsi="Times New Roman" w:cs="Times New Roman"/>
          <w:sz w:val="24"/>
          <w:szCs w:val="24"/>
          <w:lang w:val="ro-RO"/>
        </w:rPr>
        <w:t xml:space="preserve">, textul </w:t>
      </w:r>
      <w:r w:rsidR="00E448BE">
        <w:rPr>
          <w:rFonts w:ascii="Times New Roman" w:hAnsi="Times New Roman" w:cs="Times New Roman"/>
          <w:sz w:val="24"/>
          <w:szCs w:val="24"/>
          <w:lang w:val="ro-RO"/>
        </w:rPr>
        <w:t>„și un contract de garanție financiară fără transfer de proprietate / contract de control” se substituie cu textul „(anexa nr.1</w:t>
      </w:r>
      <w:r w:rsidR="00A64FA1">
        <w:rPr>
          <w:rFonts w:ascii="Times New Roman" w:hAnsi="Times New Roman" w:cs="Times New Roman"/>
          <w:sz w:val="24"/>
          <w:szCs w:val="24"/>
          <w:vertAlign w:val="superscript"/>
          <w:lang w:val="ro-RO"/>
        </w:rPr>
        <w:t>4</w:t>
      </w:r>
      <w:r w:rsidR="00E448BE">
        <w:rPr>
          <w:rFonts w:ascii="Times New Roman" w:hAnsi="Times New Roman" w:cs="Times New Roman"/>
          <w:sz w:val="24"/>
          <w:szCs w:val="24"/>
          <w:lang w:val="ro-RO"/>
        </w:rPr>
        <w:t>), un contract de garanție financiară fără transfer de proprietate (anexa nr.1</w:t>
      </w:r>
      <w:r w:rsidR="00A64FA1">
        <w:rPr>
          <w:rFonts w:ascii="Times New Roman" w:hAnsi="Times New Roman" w:cs="Times New Roman"/>
          <w:sz w:val="24"/>
          <w:szCs w:val="24"/>
          <w:vertAlign w:val="superscript"/>
          <w:lang w:val="ro-RO"/>
        </w:rPr>
        <w:t>5</w:t>
      </w:r>
      <w:r w:rsidR="00E448BE">
        <w:rPr>
          <w:rFonts w:ascii="Times New Roman" w:hAnsi="Times New Roman" w:cs="Times New Roman"/>
          <w:sz w:val="24"/>
          <w:szCs w:val="24"/>
          <w:lang w:val="ro-RO"/>
        </w:rPr>
        <w:t>) și</w:t>
      </w:r>
      <w:r w:rsidR="008E2421">
        <w:rPr>
          <w:rFonts w:ascii="Times New Roman" w:hAnsi="Times New Roman" w:cs="Times New Roman"/>
          <w:sz w:val="24"/>
          <w:szCs w:val="24"/>
          <w:lang w:val="ro-RO"/>
        </w:rPr>
        <w:t xml:space="preserve"> </w:t>
      </w:r>
      <w:r w:rsidR="00E448BE">
        <w:rPr>
          <w:rFonts w:ascii="Times New Roman" w:hAnsi="Times New Roman" w:cs="Times New Roman"/>
          <w:sz w:val="24"/>
          <w:szCs w:val="24"/>
          <w:lang w:val="ro-RO"/>
        </w:rPr>
        <w:t>/</w:t>
      </w:r>
      <w:r w:rsidR="008E2421">
        <w:rPr>
          <w:rFonts w:ascii="Times New Roman" w:hAnsi="Times New Roman" w:cs="Times New Roman"/>
          <w:sz w:val="24"/>
          <w:szCs w:val="24"/>
          <w:lang w:val="ro-RO"/>
        </w:rPr>
        <w:t xml:space="preserve"> </w:t>
      </w:r>
      <w:r w:rsidR="00E448BE">
        <w:rPr>
          <w:rFonts w:ascii="Times New Roman" w:hAnsi="Times New Roman" w:cs="Times New Roman"/>
          <w:sz w:val="24"/>
          <w:szCs w:val="24"/>
          <w:lang w:val="ro-RO"/>
        </w:rPr>
        <w:t>sau un contract de control (anexa nr.1</w:t>
      </w:r>
      <w:r w:rsidR="00A64FA1">
        <w:rPr>
          <w:rFonts w:ascii="Times New Roman" w:hAnsi="Times New Roman" w:cs="Times New Roman"/>
          <w:sz w:val="24"/>
          <w:szCs w:val="24"/>
          <w:vertAlign w:val="superscript"/>
          <w:lang w:val="ro-RO"/>
        </w:rPr>
        <w:t>6</w:t>
      </w:r>
      <w:r w:rsidR="00E448BE">
        <w:rPr>
          <w:rFonts w:ascii="Times New Roman" w:hAnsi="Times New Roman" w:cs="Times New Roman"/>
          <w:sz w:val="24"/>
          <w:szCs w:val="24"/>
          <w:lang w:val="ro-RO"/>
        </w:rPr>
        <w:t>);</w:t>
      </w:r>
    </w:p>
    <w:p w14:paraId="7D745326" w14:textId="6A09A52D" w:rsidR="007239DC" w:rsidRDefault="007239DC" w:rsidP="007239DC">
      <w:pPr>
        <w:pStyle w:val="ListParagraph"/>
        <w:numPr>
          <w:ilvl w:val="1"/>
          <w:numId w:val="1"/>
        </w:numPr>
        <w:tabs>
          <w:tab w:val="left" w:pos="993"/>
        </w:tabs>
        <w:ind w:left="567" w:firstLine="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La punctul 31, </w:t>
      </w:r>
      <w:r w:rsidR="00774FB2">
        <w:rPr>
          <w:rFonts w:ascii="Times New Roman" w:hAnsi="Times New Roman" w:cs="Times New Roman"/>
          <w:sz w:val="24"/>
          <w:szCs w:val="24"/>
          <w:lang w:val="ro-RO"/>
        </w:rPr>
        <w:t xml:space="preserve">enunțul al doilea </w:t>
      </w:r>
      <w:r>
        <w:rPr>
          <w:rFonts w:ascii="Times New Roman" w:hAnsi="Times New Roman" w:cs="Times New Roman"/>
          <w:sz w:val="24"/>
          <w:szCs w:val="24"/>
          <w:lang w:val="ro-RO"/>
        </w:rPr>
        <w:t xml:space="preserve">va avea următorul cuprins: </w:t>
      </w:r>
    </w:p>
    <w:p w14:paraId="72A6CA18" w14:textId="77777777" w:rsidR="007239DC" w:rsidRDefault="007239DC" w:rsidP="007239DC">
      <w:pPr>
        <w:pStyle w:val="ListParagraph"/>
        <w:tabs>
          <w:tab w:val="left" w:pos="993"/>
        </w:tabs>
        <w:ind w:left="0" w:firstLine="567"/>
        <w:jc w:val="both"/>
        <w:rPr>
          <w:rFonts w:ascii="Times New Roman" w:hAnsi="Times New Roman" w:cs="Times New Roman"/>
          <w:sz w:val="24"/>
          <w:szCs w:val="24"/>
          <w:lang w:val="ro-RO"/>
        </w:rPr>
      </w:pPr>
      <w:r>
        <w:rPr>
          <w:rFonts w:ascii="Times New Roman" w:hAnsi="Times New Roman" w:cs="Times New Roman"/>
          <w:sz w:val="24"/>
          <w:szCs w:val="24"/>
          <w:lang w:val="ro-RO"/>
        </w:rPr>
        <w:t>„Termenul asistenței de lichiditate poate fi prelungit și suma poate fi majorată, cu respectarea  prevederilor pct.8 și a pct.27, respectiv.”;</w:t>
      </w:r>
    </w:p>
    <w:p w14:paraId="0D520A40" w14:textId="18A6563B" w:rsidR="00B95C08" w:rsidRDefault="00B95C08" w:rsidP="00D0752E">
      <w:pPr>
        <w:pStyle w:val="ListParagraph"/>
        <w:numPr>
          <w:ilvl w:val="1"/>
          <w:numId w:val="1"/>
        </w:numPr>
        <w:tabs>
          <w:tab w:val="left" w:pos="993"/>
        </w:tabs>
        <w:ind w:left="0" w:firstLine="567"/>
        <w:jc w:val="both"/>
        <w:rPr>
          <w:rFonts w:ascii="Times New Roman" w:hAnsi="Times New Roman" w:cs="Times New Roman"/>
          <w:sz w:val="24"/>
          <w:szCs w:val="24"/>
          <w:lang w:val="ro-RO"/>
        </w:rPr>
      </w:pPr>
      <w:r w:rsidRPr="00DF701B">
        <w:rPr>
          <w:rFonts w:ascii="Times New Roman" w:hAnsi="Times New Roman" w:cs="Times New Roman"/>
          <w:sz w:val="24"/>
          <w:szCs w:val="24"/>
          <w:lang w:val="ro-RO"/>
        </w:rPr>
        <w:t>La punct</w:t>
      </w:r>
      <w:r w:rsidR="00EF6582" w:rsidRPr="00DF701B">
        <w:rPr>
          <w:rFonts w:ascii="Times New Roman" w:hAnsi="Times New Roman" w:cs="Times New Roman"/>
          <w:sz w:val="24"/>
          <w:szCs w:val="24"/>
          <w:lang w:val="ro-RO"/>
        </w:rPr>
        <w:t>ul</w:t>
      </w:r>
      <w:r w:rsidRPr="00DF701B">
        <w:rPr>
          <w:rFonts w:ascii="Times New Roman" w:hAnsi="Times New Roman" w:cs="Times New Roman"/>
          <w:sz w:val="24"/>
          <w:szCs w:val="24"/>
          <w:lang w:val="ro-RO"/>
        </w:rPr>
        <w:t xml:space="preserve"> 40</w:t>
      </w:r>
      <w:bookmarkStart w:id="0" w:name="_Hlk179441432"/>
      <w:r w:rsidR="00EF6582" w:rsidRPr="00DF701B">
        <w:rPr>
          <w:rFonts w:ascii="Times New Roman" w:hAnsi="Times New Roman" w:cs="Times New Roman"/>
          <w:sz w:val="24"/>
          <w:szCs w:val="24"/>
          <w:lang w:val="ro-RO"/>
        </w:rPr>
        <w:t>, textul „Depozitarului central, coordonate cu Banca Națională” se substituie cu textul „</w:t>
      </w:r>
      <w:r w:rsidR="003778E4">
        <w:rPr>
          <w:rFonts w:ascii="Times New Roman" w:hAnsi="Times New Roman" w:cs="Times New Roman"/>
          <w:sz w:val="24"/>
          <w:szCs w:val="24"/>
          <w:lang w:val="ro-RO"/>
        </w:rPr>
        <w:t xml:space="preserve">și procedurilor </w:t>
      </w:r>
      <w:r w:rsidR="00EF6582" w:rsidRPr="00DF701B">
        <w:rPr>
          <w:rFonts w:ascii="Times New Roman" w:hAnsi="Times New Roman" w:cs="Times New Roman"/>
          <w:sz w:val="24"/>
          <w:szCs w:val="24"/>
          <w:lang w:val="ro-RO"/>
        </w:rPr>
        <w:t>Depozitarului central unic al valorilor mobiliare</w:t>
      </w:r>
      <w:r w:rsidR="00B4161C">
        <w:rPr>
          <w:rFonts w:ascii="Times New Roman" w:hAnsi="Times New Roman" w:cs="Times New Roman"/>
          <w:sz w:val="24"/>
          <w:szCs w:val="24"/>
          <w:lang w:val="ro-RO"/>
        </w:rPr>
        <w:t xml:space="preserve"> (în continuare – Depozitar central</w:t>
      </w:r>
      <w:r w:rsidR="00E06F74">
        <w:rPr>
          <w:rFonts w:ascii="Times New Roman" w:hAnsi="Times New Roman" w:cs="Times New Roman"/>
          <w:sz w:val="24"/>
          <w:szCs w:val="24"/>
          <w:lang w:val="ro-RO"/>
        </w:rPr>
        <w:t xml:space="preserve"> unic</w:t>
      </w:r>
      <w:r w:rsidR="00B4161C">
        <w:rPr>
          <w:rFonts w:ascii="Times New Roman" w:hAnsi="Times New Roman" w:cs="Times New Roman"/>
          <w:sz w:val="24"/>
          <w:szCs w:val="24"/>
          <w:lang w:val="ro-RO"/>
        </w:rPr>
        <w:t>)</w:t>
      </w:r>
      <w:r w:rsidR="00EF6582" w:rsidRPr="00DF701B">
        <w:rPr>
          <w:rFonts w:ascii="Times New Roman" w:hAnsi="Times New Roman" w:cs="Times New Roman"/>
          <w:sz w:val="24"/>
          <w:szCs w:val="24"/>
          <w:lang w:val="ro-RO"/>
        </w:rPr>
        <w:t>”</w:t>
      </w:r>
      <w:r w:rsidRPr="00DF701B">
        <w:rPr>
          <w:rFonts w:ascii="Times New Roman" w:hAnsi="Times New Roman" w:cs="Times New Roman"/>
          <w:sz w:val="24"/>
          <w:szCs w:val="24"/>
          <w:lang w:val="ro-RO"/>
        </w:rPr>
        <w:t>;</w:t>
      </w:r>
      <w:bookmarkEnd w:id="0"/>
    </w:p>
    <w:p w14:paraId="4B6E3E7A" w14:textId="7ABF1C9E" w:rsidR="009B2C5A" w:rsidRDefault="009B2C5A" w:rsidP="00D0752E">
      <w:pPr>
        <w:pStyle w:val="ListParagraph"/>
        <w:numPr>
          <w:ilvl w:val="1"/>
          <w:numId w:val="1"/>
        </w:numPr>
        <w:tabs>
          <w:tab w:val="left" w:pos="993"/>
        </w:tabs>
        <w:ind w:left="567" w:firstLine="0"/>
        <w:jc w:val="both"/>
        <w:rPr>
          <w:rFonts w:ascii="Times New Roman" w:hAnsi="Times New Roman" w:cs="Times New Roman"/>
          <w:sz w:val="24"/>
          <w:szCs w:val="24"/>
          <w:lang w:val="ro-RO"/>
        </w:rPr>
      </w:pPr>
      <w:r>
        <w:rPr>
          <w:rFonts w:ascii="Times New Roman" w:hAnsi="Times New Roman" w:cs="Times New Roman"/>
          <w:sz w:val="24"/>
          <w:szCs w:val="24"/>
          <w:lang w:val="ro-RO"/>
        </w:rPr>
        <w:t>Punctul 43 se abrogă;</w:t>
      </w:r>
    </w:p>
    <w:p w14:paraId="4DDDEFB9" w14:textId="4E10532D" w:rsidR="00353021" w:rsidRPr="00D0752E" w:rsidRDefault="00895D98" w:rsidP="00727C76">
      <w:pPr>
        <w:pStyle w:val="ListParagraph"/>
        <w:numPr>
          <w:ilvl w:val="1"/>
          <w:numId w:val="1"/>
        </w:numPr>
        <w:tabs>
          <w:tab w:val="left" w:pos="1134"/>
        </w:tabs>
        <w:ind w:left="567" w:firstLine="0"/>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P</w:t>
      </w:r>
      <w:r w:rsidR="00353021" w:rsidRPr="00D0752E">
        <w:rPr>
          <w:rFonts w:ascii="Times New Roman" w:hAnsi="Times New Roman" w:cs="Times New Roman"/>
          <w:sz w:val="24"/>
          <w:szCs w:val="24"/>
          <w:lang w:val="ro-RO"/>
        </w:rPr>
        <w:t>unctul 4</w:t>
      </w:r>
      <w:r w:rsidR="00825052" w:rsidRPr="00D0752E">
        <w:rPr>
          <w:rFonts w:ascii="Times New Roman" w:hAnsi="Times New Roman" w:cs="Times New Roman"/>
          <w:sz w:val="24"/>
          <w:szCs w:val="24"/>
          <w:lang w:val="ro-RO"/>
        </w:rPr>
        <w:t>4 va avea următorul cuprins:</w:t>
      </w:r>
    </w:p>
    <w:p w14:paraId="45B00E3B" w14:textId="77777777" w:rsidR="00895D98" w:rsidRDefault="00980F14" w:rsidP="00952FCE">
      <w:pPr>
        <w:pStyle w:val="ListParagraph"/>
        <w:tabs>
          <w:tab w:val="left" w:pos="851"/>
        </w:tabs>
        <w:ind w:left="0" w:firstLine="567"/>
        <w:jc w:val="both"/>
        <w:rPr>
          <w:rFonts w:ascii="Times New Roman" w:hAnsi="Times New Roman" w:cs="Times New Roman"/>
          <w:sz w:val="24"/>
          <w:szCs w:val="24"/>
          <w:lang w:val="ro-RO"/>
        </w:rPr>
      </w:pPr>
      <w:r w:rsidRPr="00DF701B">
        <w:rPr>
          <w:rFonts w:ascii="Times New Roman" w:hAnsi="Times New Roman" w:cs="Times New Roman"/>
          <w:sz w:val="24"/>
          <w:szCs w:val="24"/>
          <w:lang w:val="ro-RO"/>
        </w:rPr>
        <w:t>„</w:t>
      </w:r>
      <w:r w:rsidR="00895D98" w:rsidRPr="00895D98">
        <w:rPr>
          <w:rFonts w:ascii="Times New Roman" w:hAnsi="Times New Roman" w:cs="Times New Roman"/>
          <w:b/>
          <w:bCs/>
          <w:sz w:val="24"/>
          <w:szCs w:val="24"/>
          <w:lang w:val="ro-RO"/>
        </w:rPr>
        <w:t>44.</w:t>
      </w:r>
      <w:r w:rsidR="00895D98">
        <w:rPr>
          <w:rFonts w:ascii="Times New Roman" w:hAnsi="Times New Roman" w:cs="Times New Roman"/>
          <w:sz w:val="24"/>
          <w:szCs w:val="24"/>
          <w:lang w:val="ro-RO"/>
        </w:rPr>
        <w:t xml:space="preserve"> </w:t>
      </w:r>
      <w:r w:rsidR="00BD3626" w:rsidRPr="00DF701B">
        <w:rPr>
          <w:rFonts w:ascii="Times New Roman" w:hAnsi="Times New Roman" w:cs="Times New Roman"/>
          <w:sz w:val="24"/>
          <w:szCs w:val="24"/>
          <w:lang w:val="ro-RO"/>
        </w:rPr>
        <w:t>Banca Națională verific</w:t>
      </w:r>
      <w:r w:rsidR="002219EC" w:rsidRPr="00DF701B">
        <w:rPr>
          <w:rFonts w:ascii="Times New Roman" w:hAnsi="Times New Roman" w:cs="Times New Roman"/>
          <w:sz w:val="24"/>
          <w:szCs w:val="24"/>
          <w:lang w:val="ro-RO"/>
        </w:rPr>
        <w:t>ă</w:t>
      </w:r>
      <w:r w:rsidR="00BD3626" w:rsidRPr="00DF701B">
        <w:rPr>
          <w:rFonts w:ascii="Times New Roman" w:hAnsi="Times New Roman" w:cs="Times New Roman"/>
          <w:sz w:val="24"/>
          <w:szCs w:val="24"/>
          <w:lang w:val="ro-RO"/>
        </w:rPr>
        <w:t>, în conformitate cu procedurile proprii</w:t>
      </w:r>
      <w:r w:rsidR="00382D05" w:rsidRPr="00DF701B">
        <w:rPr>
          <w:rFonts w:ascii="Times New Roman" w:hAnsi="Times New Roman" w:cs="Times New Roman"/>
          <w:sz w:val="24"/>
          <w:szCs w:val="24"/>
          <w:lang w:val="ro-RO"/>
        </w:rPr>
        <w:t xml:space="preserve">, corespunderea creanțelor pecuniare </w:t>
      </w:r>
      <w:r w:rsidR="00A1581F" w:rsidRPr="00DF701B">
        <w:rPr>
          <w:rFonts w:ascii="Times New Roman" w:hAnsi="Times New Roman" w:cs="Times New Roman"/>
          <w:sz w:val="24"/>
          <w:szCs w:val="24"/>
          <w:lang w:val="ro-RO"/>
        </w:rPr>
        <w:t xml:space="preserve">și a contractelor de credit care atestă aceste creanțe </w:t>
      </w:r>
      <w:r w:rsidR="00CC541C" w:rsidRPr="00DF701B">
        <w:rPr>
          <w:rFonts w:ascii="Times New Roman" w:hAnsi="Times New Roman" w:cs="Times New Roman"/>
          <w:sz w:val="24"/>
          <w:szCs w:val="24"/>
          <w:lang w:val="ro-RO"/>
        </w:rPr>
        <w:t>criteriilor de eligibilitate</w:t>
      </w:r>
      <w:r w:rsidR="002219EC" w:rsidRPr="00DF701B">
        <w:rPr>
          <w:rFonts w:ascii="Times New Roman" w:hAnsi="Times New Roman" w:cs="Times New Roman"/>
          <w:sz w:val="24"/>
          <w:szCs w:val="24"/>
          <w:lang w:val="ro-RO"/>
        </w:rPr>
        <w:t>,</w:t>
      </w:r>
      <w:r w:rsidR="00CC541C" w:rsidRPr="00DF701B">
        <w:rPr>
          <w:rFonts w:ascii="Times New Roman" w:hAnsi="Times New Roman" w:cs="Times New Roman"/>
          <w:sz w:val="24"/>
          <w:szCs w:val="24"/>
          <w:lang w:val="ro-RO"/>
        </w:rPr>
        <w:t xml:space="preserve"> st</w:t>
      </w:r>
      <w:r w:rsidR="00B95C08" w:rsidRPr="00DF701B">
        <w:rPr>
          <w:rFonts w:ascii="Times New Roman" w:hAnsi="Times New Roman" w:cs="Times New Roman"/>
          <w:sz w:val="24"/>
          <w:szCs w:val="24"/>
          <w:lang w:val="ro-RO"/>
        </w:rPr>
        <w:t>ipulate la pct.19</w:t>
      </w:r>
      <w:r w:rsidR="002219EC" w:rsidRPr="00DF701B">
        <w:rPr>
          <w:rFonts w:ascii="Times New Roman" w:hAnsi="Times New Roman" w:cs="Times New Roman"/>
          <w:sz w:val="24"/>
          <w:szCs w:val="24"/>
          <w:lang w:val="ro-RO"/>
        </w:rPr>
        <w:t>,</w:t>
      </w:r>
      <w:r w:rsidR="005D6C53" w:rsidRPr="00DF701B">
        <w:rPr>
          <w:rFonts w:ascii="Times New Roman" w:hAnsi="Times New Roman" w:cs="Times New Roman"/>
          <w:sz w:val="24"/>
          <w:szCs w:val="24"/>
          <w:lang w:val="ro-RO"/>
        </w:rPr>
        <w:t xml:space="preserve"> pe baza unui eșantion de creanțe pecuniare</w:t>
      </w:r>
      <w:r w:rsidR="00B95C08" w:rsidRPr="00DF701B">
        <w:rPr>
          <w:rFonts w:ascii="Times New Roman" w:hAnsi="Times New Roman" w:cs="Times New Roman"/>
          <w:sz w:val="24"/>
          <w:szCs w:val="24"/>
          <w:lang w:val="ro-RO"/>
        </w:rPr>
        <w:t>,</w:t>
      </w:r>
      <w:r w:rsidR="00EB4CB0" w:rsidRPr="00DF701B">
        <w:rPr>
          <w:rFonts w:ascii="Times New Roman" w:hAnsi="Times New Roman" w:cs="Times New Roman"/>
          <w:sz w:val="24"/>
          <w:szCs w:val="24"/>
          <w:lang w:val="ro-RO"/>
        </w:rPr>
        <w:t xml:space="preserve"> selectat </w:t>
      </w:r>
      <w:r w:rsidR="00A1581F" w:rsidRPr="00DF701B">
        <w:rPr>
          <w:rFonts w:ascii="Times New Roman" w:hAnsi="Times New Roman" w:cs="Times New Roman"/>
          <w:sz w:val="24"/>
          <w:szCs w:val="24"/>
          <w:lang w:val="ro-RO"/>
        </w:rPr>
        <w:t xml:space="preserve">pentru verificări </w:t>
      </w:r>
      <w:r w:rsidR="00EB4CB0" w:rsidRPr="00DF701B">
        <w:rPr>
          <w:rFonts w:ascii="Times New Roman" w:hAnsi="Times New Roman" w:cs="Times New Roman"/>
          <w:sz w:val="24"/>
          <w:szCs w:val="24"/>
          <w:lang w:val="ro-RO"/>
        </w:rPr>
        <w:t xml:space="preserve">din lista </w:t>
      </w:r>
      <w:r w:rsidR="00A438A2" w:rsidRPr="00DF701B">
        <w:rPr>
          <w:rFonts w:ascii="Times New Roman" w:hAnsi="Times New Roman" w:cs="Times New Roman"/>
          <w:sz w:val="24"/>
          <w:szCs w:val="24"/>
          <w:lang w:val="ro-RO"/>
        </w:rPr>
        <w:t xml:space="preserve">celor </w:t>
      </w:r>
      <w:r w:rsidR="00A23C7A" w:rsidRPr="00DF701B">
        <w:rPr>
          <w:rFonts w:ascii="Times New Roman" w:hAnsi="Times New Roman" w:cs="Times New Roman"/>
          <w:sz w:val="24"/>
          <w:szCs w:val="24"/>
          <w:lang w:val="ro-RO"/>
        </w:rPr>
        <w:t>propuse de bancă drept garanț</w:t>
      </w:r>
      <w:r w:rsidR="00056AAB" w:rsidRPr="00DF701B">
        <w:rPr>
          <w:rFonts w:ascii="Times New Roman" w:hAnsi="Times New Roman" w:cs="Times New Roman"/>
          <w:sz w:val="24"/>
          <w:szCs w:val="24"/>
          <w:lang w:val="ro-RO"/>
        </w:rPr>
        <w:t>ie</w:t>
      </w:r>
      <w:r w:rsidR="00A438A2" w:rsidRPr="00DF701B">
        <w:rPr>
          <w:rFonts w:ascii="Times New Roman" w:hAnsi="Times New Roman" w:cs="Times New Roman"/>
          <w:sz w:val="24"/>
          <w:szCs w:val="24"/>
          <w:lang w:val="ro-RO"/>
        </w:rPr>
        <w:t>.</w:t>
      </w:r>
    </w:p>
    <w:p w14:paraId="5D0245AB" w14:textId="77777777" w:rsidR="006B4A7A" w:rsidRDefault="00895D98" w:rsidP="00952FCE">
      <w:pPr>
        <w:pStyle w:val="ListParagraph"/>
        <w:tabs>
          <w:tab w:val="left" w:pos="851"/>
        </w:tabs>
        <w:ind w:left="0" w:firstLine="567"/>
        <w:jc w:val="both"/>
        <w:rPr>
          <w:rFonts w:ascii="Times New Roman" w:hAnsi="Times New Roman" w:cs="Times New Roman"/>
          <w:sz w:val="24"/>
          <w:szCs w:val="24"/>
          <w:lang w:val="ro-RO"/>
        </w:rPr>
      </w:pPr>
      <w:r w:rsidRPr="00895D98">
        <w:rPr>
          <w:rFonts w:ascii="Times New Roman" w:hAnsi="Times New Roman" w:cs="Times New Roman"/>
          <w:sz w:val="24"/>
          <w:szCs w:val="24"/>
          <w:lang w:val="ro-RO"/>
        </w:rPr>
        <w:t xml:space="preserve">În acest scop, Banca Națională este în drept să solicite de la bancă prezentarea, în </w:t>
      </w:r>
      <w:r w:rsidR="00495BEF">
        <w:rPr>
          <w:rFonts w:ascii="Times New Roman" w:hAnsi="Times New Roman" w:cs="Times New Roman"/>
          <w:sz w:val="24"/>
          <w:szCs w:val="24"/>
          <w:lang w:val="ro-RO"/>
        </w:rPr>
        <w:t>copii scanate</w:t>
      </w:r>
      <w:r w:rsidRPr="00895D98">
        <w:rPr>
          <w:rFonts w:ascii="Times New Roman" w:hAnsi="Times New Roman" w:cs="Times New Roman"/>
          <w:sz w:val="24"/>
          <w:szCs w:val="24"/>
          <w:lang w:val="ro-RO"/>
        </w:rPr>
        <w:t>, a unor contracte de credit</w:t>
      </w:r>
      <w:r w:rsidR="00495BEF">
        <w:rPr>
          <w:rFonts w:ascii="Times New Roman" w:hAnsi="Times New Roman" w:cs="Times New Roman"/>
          <w:sz w:val="24"/>
          <w:szCs w:val="24"/>
          <w:lang w:val="ro-RO"/>
        </w:rPr>
        <w:t>,</w:t>
      </w:r>
      <w:r w:rsidRPr="00895D98">
        <w:rPr>
          <w:rFonts w:ascii="Times New Roman" w:hAnsi="Times New Roman" w:cs="Times New Roman"/>
          <w:sz w:val="24"/>
          <w:szCs w:val="24"/>
          <w:lang w:val="ro-RO"/>
        </w:rPr>
        <w:t xml:space="preserve"> contracte de gaj încheiate cu debitorii</w:t>
      </w:r>
      <w:r w:rsidR="00495BEF">
        <w:rPr>
          <w:rFonts w:ascii="Times New Roman" w:hAnsi="Times New Roman" w:cs="Times New Roman"/>
          <w:sz w:val="24"/>
          <w:szCs w:val="24"/>
          <w:lang w:val="ro-RO"/>
        </w:rPr>
        <w:t xml:space="preserve"> și a unor </w:t>
      </w:r>
      <w:r w:rsidRPr="00895D98">
        <w:rPr>
          <w:rFonts w:ascii="Times New Roman" w:hAnsi="Times New Roman" w:cs="Times New Roman"/>
          <w:sz w:val="24"/>
          <w:szCs w:val="24"/>
          <w:lang w:val="ro-RO"/>
        </w:rPr>
        <w:t xml:space="preserve">documente care confirmă garantarea creditelor de către garanți, precum și orice alte documente, necesare </w:t>
      </w:r>
      <w:r w:rsidR="001111AD">
        <w:rPr>
          <w:rFonts w:ascii="Times New Roman" w:hAnsi="Times New Roman" w:cs="Times New Roman"/>
          <w:sz w:val="24"/>
          <w:szCs w:val="24"/>
          <w:lang w:val="ro-RO"/>
        </w:rPr>
        <w:t xml:space="preserve">pentru </w:t>
      </w:r>
      <w:r w:rsidRPr="00895D98">
        <w:rPr>
          <w:rFonts w:ascii="Times New Roman" w:hAnsi="Times New Roman" w:cs="Times New Roman"/>
          <w:sz w:val="24"/>
          <w:szCs w:val="24"/>
          <w:lang w:val="ro-RO"/>
        </w:rPr>
        <w:t>efectu</w:t>
      </w:r>
      <w:r w:rsidR="001111AD">
        <w:rPr>
          <w:rFonts w:ascii="Times New Roman" w:hAnsi="Times New Roman" w:cs="Times New Roman"/>
          <w:sz w:val="24"/>
          <w:szCs w:val="24"/>
          <w:lang w:val="ro-RO"/>
        </w:rPr>
        <w:t xml:space="preserve">area </w:t>
      </w:r>
      <w:r w:rsidRPr="00895D98">
        <w:rPr>
          <w:rFonts w:ascii="Times New Roman" w:hAnsi="Times New Roman" w:cs="Times New Roman"/>
          <w:sz w:val="24"/>
          <w:szCs w:val="24"/>
          <w:lang w:val="ro-RO"/>
        </w:rPr>
        <w:t>verificării.</w:t>
      </w:r>
    </w:p>
    <w:p w14:paraId="2142DCDD" w14:textId="642261AA" w:rsidR="00825052" w:rsidRPr="00DF701B" w:rsidRDefault="006B4A7A" w:rsidP="00952FCE">
      <w:pPr>
        <w:pStyle w:val="ListParagraph"/>
        <w:tabs>
          <w:tab w:val="left" w:pos="851"/>
        </w:tabs>
        <w:ind w:left="0" w:firstLine="567"/>
        <w:jc w:val="both"/>
        <w:rPr>
          <w:rFonts w:ascii="Times New Roman" w:hAnsi="Times New Roman" w:cs="Times New Roman"/>
          <w:sz w:val="24"/>
          <w:szCs w:val="24"/>
          <w:lang w:val="ro-RO"/>
        </w:rPr>
      </w:pPr>
      <w:r>
        <w:rPr>
          <w:rFonts w:ascii="Times New Roman" w:hAnsi="Times New Roman" w:cs="Times New Roman"/>
          <w:sz w:val="24"/>
          <w:szCs w:val="24"/>
          <w:lang w:val="ro-RO"/>
        </w:rPr>
        <w:t>Copiile scanate ale documentelor indicate se prezintă prin e-mail, în formă criptată.</w:t>
      </w:r>
      <w:r w:rsidR="00124244" w:rsidRPr="00DF701B">
        <w:rPr>
          <w:rFonts w:ascii="Times New Roman" w:hAnsi="Times New Roman" w:cs="Times New Roman"/>
          <w:sz w:val="24"/>
          <w:szCs w:val="24"/>
          <w:lang w:val="ro-RO"/>
        </w:rPr>
        <w:t>”;</w:t>
      </w:r>
    </w:p>
    <w:p w14:paraId="7C8851ED" w14:textId="2DE9F130" w:rsidR="000078D2" w:rsidRDefault="00D0752E" w:rsidP="00497E3C">
      <w:pPr>
        <w:pStyle w:val="ListParagraph"/>
        <w:numPr>
          <w:ilvl w:val="1"/>
          <w:numId w:val="1"/>
        </w:numPr>
        <w:tabs>
          <w:tab w:val="left" w:pos="851"/>
          <w:tab w:val="left" w:pos="1134"/>
        </w:tabs>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0078D2">
        <w:rPr>
          <w:rFonts w:ascii="Times New Roman" w:hAnsi="Times New Roman" w:cs="Times New Roman"/>
          <w:sz w:val="24"/>
          <w:szCs w:val="24"/>
          <w:lang w:val="ro-RO"/>
        </w:rPr>
        <w:t>Punctul 46 se abrogă;</w:t>
      </w:r>
    </w:p>
    <w:p w14:paraId="69CC95FE" w14:textId="48631C12" w:rsidR="00DD6403" w:rsidRPr="00DF701B" w:rsidRDefault="00202A59" w:rsidP="0001266A">
      <w:pPr>
        <w:pStyle w:val="ListParagraph"/>
        <w:numPr>
          <w:ilvl w:val="1"/>
          <w:numId w:val="1"/>
        </w:numPr>
        <w:tabs>
          <w:tab w:val="left" w:pos="851"/>
          <w:tab w:val="left" w:pos="1134"/>
        </w:tabs>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937E4B" w:rsidRPr="00DF701B">
        <w:rPr>
          <w:rFonts w:ascii="Times New Roman" w:hAnsi="Times New Roman" w:cs="Times New Roman"/>
          <w:sz w:val="24"/>
          <w:szCs w:val="24"/>
          <w:lang w:val="ro-RO"/>
        </w:rPr>
        <w:t xml:space="preserve">Se completează cu </w:t>
      </w:r>
      <w:r w:rsidR="00406B77" w:rsidRPr="00DF701B">
        <w:rPr>
          <w:rFonts w:ascii="Times New Roman" w:hAnsi="Times New Roman" w:cs="Times New Roman"/>
          <w:sz w:val="24"/>
          <w:szCs w:val="24"/>
          <w:lang w:val="ro-RO"/>
        </w:rPr>
        <w:t xml:space="preserve">punctul </w:t>
      </w:r>
      <w:r w:rsidR="00973178" w:rsidRPr="00DF701B">
        <w:rPr>
          <w:rFonts w:ascii="Times New Roman" w:hAnsi="Times New Roman" w:cs="Times New Roman"/>
          <w:sz w:val="24"/>
          <w:szCs w:val="24"/>
          <w:lang w:val="ro-RO"/>
        </w:rPr>
        <w:t>52</w:t>
      </w:r>
      <w:r w:rsidR="00E50841" w:rsidRPr="00DF701B">
        <w:rPr>
          <w:rFonts w:ascii="Times New Roman" w:hAnsi="Times New Roman" w:cs="Times New Roman"/>
          <w:sz w:val="24"/>
          <w:szCs w:val="24"/>
          <w:vertAlign w:val="superscript"/>
          <w:lang w:val="ro-RO"/>
        </w:rPr>
        <w:t>1</w:t>
      </w:r>
      <w:r w:rsidR="00406B77" w:rsidRPr="00DF701B">
        <w:rPr>
          <w:rFonts w:ascii="Times New Roman" w:hAnsi="Times New Roman" w:cs="Times New Roman"/>
          <w:sz w:val="24"/>
          <w:szCs w:val="24"/>
          <w:lang w:val="ro-RO"/>
        </w:rPr>
        <w:t xml:space="preserve"> cu următorul cuprins:</w:t>
      </w:r>
    </w:p>
    <w:p w14:paraId="6E001B58" w14:textId="1D2725F3" w:rsidR="0068338E" w:rsidRPr="003D4A96" w:rsidRDefault="005D16C3" w:rsidP="00C51829">
      <w:pPr>
        <w:pStyle w:val="ListParagraph"/>
        <w:tabs>
          <w:tab w:val="left" w:pos="851"/>
        </w:tabs>
        <w:ind w:left="0" w:firstLine="567"/>
        <w:jc w:val="both"/>
        <w:rPr>
          <w:rFonts w:ascii="Times New Roman" w:hAnsi="Times New Roman" w:cs="Times New Roman"/>
          <w:sz w:val="24"/>
          <w:szCs w:val="24"/>
          <w:lang w:val="ro-RO"/>
        </w:rPr>
      </w:pPr>
      <w:r>
        <w:rPr>
          <w:rFonts w:ascii="Times New Roman" w:hAnsi="Times New Roman" w:cs="Times New Roman"/>
          <w:sz w:val="24"/>
          <w:szCs w:val="24"/>
          <w:lang w:val="ro-RO"/>
        </w:rPr>
        <w:t>„</w:t>
      </w:r>
      <w:r>
        <w:rPr>
          <w:rFonts w:ascii="Times New Roman" w:hAnsi="Times New Roman" w:cs="Times New Roman"/>
          <w:b/>
          <w:bCs/>
          <w:sz w:val="24"/>
          <w:szCs w:val="24"/>
          <w:lang w:val="ro-RO"/>
        </w:rPr>
        <w:t>52</w:t>
      </w:r>
      <w:r w:rsidRPr="005D16C3">
        <w:rPr>
          <w:rFonts w:ascii="Times New Roman" w:hAnsi="Times New Roman" w:cs="Times New Roman"/>
          <w:b/>
          <w:bCs/>
          <w:sz w:val="24"/>
          <w:szCs w:val="24"/>
          <w:vertAlign w:val="superscript"/>
          <w:lang w:val="ro-RO"/>
        </w:rPr>
        <w:t>1</w:t>
      </w:r>
      <w:r>
        <w:rPr>
          <w:rFonts w:ascii="Times New Roman" w:hAnsi="Times New Roman" w:cs="Times New Roman"/>
          <w:b/>
          <w:bCs/>
          <w:sz w:val="24"/>
          <w:szCs w:val="24"/>
          <w:lang w:val="ro-RO"/>
        </w:rPr>
        <w:t xml:space="preserve">. </w:t>
      </w:r>
      <w:r w:rsidRPr="005D16C3">
        <w:rPr>
          <w:rFonts w:ascii="Times New Roman" w:hAnsi="Times New Roman" w:cs="Times New Roman"/>
          <w:sz w:val="24"/>
          <w:szCs w:val="24"/>
          <w:lang w:val="ro-RO"/>
        </w:rPr>
        <w:t xml:space="preserve">În cazul în care </w:t>
      </w:r>
      <w:r w:rsidR="001828A3" w:rsidRPr="003D4A96">
        <w:rPr>
          <w:rFonts w:ascii="Times New Roman" w:hAnsi="Times New Roman" w:cs="Times New Roman"/>
          <w:sz w:val="24"/>
          <w:szCs w:val="24"/>
          <w:lang w:val="ro-RO"/>
        </w:rPr>
        <w:t xml:space="preserve">creanțele pecuniare </w:t>
      </w:r>
      <w:r w:rsidRPr="003D4A96">
        <w:rPr>
          <w:rFonts w:ascii="Times New Roman" w:hAnsi="Times New Roman" w:cs="Times New Roman"/>
          <w:sz w:val="24"/>
          <w:szCs w:val="24"/>
          <w:lang w:val="ro-RO"/>
        </w:rPr>
        <w:t>constituite drept garanție nu corespund criteriilor de eligibilitate stabilite de prezentul regulament</w:t>
      </w:r>
      <w:r w:rsidR="001828A3" w:rsidRPr="003D4A96">
        <w:rPr>
          <w:rFonts w:ascii="Times New Roman" w:hAnsi="Times New Roman" w:cs="Times New Roman"/>
          <w:sz w:val="24"/>
          <w:szCs w:val="24"/>
          <w:lang w:val="ro-RO"/>
        </w:rPr>
        <w:t xml:space="preserve"> din alte motive decât cele specificate la pct.50</w:t>
      </w:r>
      <w:r w:rsidRPr="003D4A96">
        <w:rPr>
          <w:rFonts w:ascii="Times New Roman" w:hAnsi="Times New Roman" w:cs="Times New Roman"/>
          <w:sz w:val="24"/>
          <w:szCs w:val="24"/>
          <w:lang w:val="ro-RO"/>
        </w:rPr>
        <w:t xml:space="preserve">, </w:t>
      </w:r>
      <w:r w:rsidR="001828A3" w:rsidRPr="003D4A96">
        <w:rPr>
          <w:rFonts w:ascii="Times New Roman" w:hAnsi="Times New Roman" w:cs="Times New Roman"/>
          <w:sz w:val="24"/>
          <w:szCs w:val="24"/>
          <w:lang w:val="ro-RO"/>
        </w:rPr>
        <w:t xml:space="preserve">sau alte active constituite drept garanție </w:t>
      </w:r>
      <w:r w:rsidR="003249A7" w:rsidRPr="003D4A96">
        <w:rPr>
          <w:rFonts w:ascii="Times New Roman" w:hAnsi="Times New Roman" w:cs="Times New Roman"/>
          <w:sz w:val="24"/>
          <w:szCs w:val="24"/>
          <w:lang w:val="ro-RO"/>
        </w:rPr>
        <w:t>nu corespund criteriilor de eligibilitate</w:t>
      </w:r>
      <w:r w:rsidR="001828A3" w:rsidRPr="003D4A96">
        <w:rPr>
          <w:rFonts w:ascii="Times New Roman" w:hAnsi="Times New Roman" w:cs="Times New Roman"/>
          <w:sz w:val="24"/>
          <w:szCs w:val="24"/>
          <w:lang w:val="ro-RO"/>
        </w:rPr>
        <w:t xml:space="preserve">, </w:t>
      </w:r>
      <w:r w:rsidRPr="003D4A96">
        <w:rPr>
          <w:rFonts w:ascii="Times New Roman" w:hAnsi="Times New Roman" w:cs="Times New Roman"/>
          <w:sz w:val="24"/>
          <w:szCs w:val="24"/>
          <w:lang w:val="ro-RO"/>
        </w:rPr>
        <w:t>banca este obligată să le substituie conform procedurilor de constituire a garanțiilor, în termen de până la 3 zile lucrătoare din momentul în care acest fapt i-a fost comunicat în scris de către Banca Națională</w:t>
      </w:r>
      <w:r w:rsidR="00DC3C48" w:rsidRPr="003D4A96">
        <w:rPr>
          <w:rFonts w:ascii="Times New Roman" w:hAnsi="Times New Roman" w:cs="Times New Roman"/>
          <w:sz w:val="24"/>
          <w:szCs w:val="24"/>
          <w:lang w:val="ro-RO"/>
        </w:rPr>
        <w:t xml:space="preserve"> sau din momentul constatării </w:t>
      </w:r>
      <w:r w:rsidR="003249A7" w:rsidRPr="003D4A96">
        <w:rPr>
          <w:rFonts w:ascii="Times New Roman" w:hAnsi="Times New Roman" w:cs="Times New Roman"/>
          <w:sz w:val="24"/>
          <w:szCs w:val="24"/>
          <w:lang w:val="ro-RO"/>
        </w:rPr>
        <w:t>acestui fapt</w:t>
      </w:r>
      <w:r w:rsidR="00DC3C48" w:rsidRPr="003D4A96">
        <w:rPr>
          <w:rFonts w:ascii="Times New Roman" w:hAnsi="Times New Roman" w:cs="Times New Roman"/>
          <w:sz w:val="24"/>
          <w:szCs w:val="24"/>
          <w:lang w:val="ro-RO"/>
        </w:rPr>
        <w:t xml:space="preserve"> de către bancă</w:t>
      </w:r>
      <w:r w:rsidRPr="003D4A96">
        <w:rPr>
          <w:rFonts w:ascii="Times New Roman" w:hAnsi="Times New Roman" w:cs="Times New Roman"/>
          <w:sz w:val="24"/>
          <w:szCs w:val="24"/>
          <w:lang w:val="ro-RO"/>
        </w:rPr>
        <w:t xml:space="preserve">. </w:t>
      </w:r>
    </w:p>
    <w:p w14:paraId="67FBF7D8" w14:textId="50F12016" w:rsidR="005D16C3" w:rsidRPr="00DF701B" w:rsidRDefault="005D16C3" w:rsidP="00C51829">
      <w:pPr>
        <w:pStyle w:val="ListParagraph"/>
        <w:tabs>
          <w:tab w:val="left" w:pos="851"/>
        </w:tabs>
        <w:ind w:left="0" w:firstLine="567"/>
        <w:jc w:val="both"/>
        <w:rPr>
          <w:rFonts w:ascii="Times New Roman" w:hAnsi="Times New Roman" w:cs="Times New Roman"/>
          <w:sz w:val="24"/>
          <w:szCs w:val="24"/>
          <w:lang w:val="ro-RO"/>
        </w:rPr>
      </w:pPr>
      <w:r w:rsidRPr="003D4A96">
        <w:rPr>
          <w:rFonts w:ascii="Times New Roman" w:hAnsi="Times New Roman" w:cs="Times New Roman"/>
          <w:sz w:val="24"/>
          <w:szCs w:val="24"/>
          <w:lang w:val="ro-RO"/>
        </w:rPr>
        <w:t xml:space="preserve">Nicio acțiune de </w:t>
      </w:r>
      <w:r w:rsidR="00D33E36" w:rsidRPr="003D4A96">
        <w:rPr>
          <w:rFonts w:ascii="Times New Roman" w:hAnsi="Times New Roman" w:cs="Times New Roman"/>
          <w:sz w:val="24"/>
          <w:szCs w:val="24"/>
          <w:lang w:val="ro-RO"/>
        </w:rPr>
        <w:t>verificar</w:t>
      </w:r>
      <w:r w:rsidR="0068338E" w:rsidRPr="003D4A96">
        <w:rPr>
          <w:rFonts w:ascii="Times New Roman" w:hAnsi="Times New Roman" w:cs="Times New Roman"/>
          <w:sz w:val="24"/>
          <w:szCs w:val="24"/>
          <w:lang w:val="ro-RO"/>
        </w:rPr>
        <w:t>e</w:t>
      </w:r>
      <w:r w:rsidRPr="003D4A96">
        <w:rPr>
          <w:rFonts w:ascii="Times New Roman" w:hAnsi="Times New Roman" w:cs="Times New Roman"/>
          <w:sz w:val="24"/>
          <w:szCs w:val="24"/>
          <w:lang w:val="ro-RO"/>
        </w:rPr>
        <w:t>/</w:t>
      </w:r>
      <w:r w:rsidR="0028608C" w:rsidRPr="003D4A96">
        <w:rPr>
          <w:rFonts w:ascii="Times New Roman" w:hAnsi="Times New Roman" w:cs="Times New Roman"/>
          <w:sz w:val="24"/>
          <w:szCs w:val="24"/>
          <w:lang w:val="ro-RO"/>
        </w:rPr>
        <w:t>selectare/</w:t>
      </w:r>
      <w:r w:rsidRPr="003D4A96">
        <w:rPr>
          <w:rFonts w:ascii="Times New Roman" w:hAnsi="Times New Roman" w:cs="Times New Roman"/>
          <w:sz w:val="24"/>
          <w:szCs w:val="24"/>
          <w:lang w:val="ro-RO"/>
        </w:rPr>
        <w:t>acceptare</w:t>
      </w:r>
      <w:r w:rsidRPr="005D16C3">
        <w:rPr>
          <w:rFonts w:ascii="Times New Roman" w:hAnsi="Times New Roman" w:cs="Times New Roman"/>
          <w:sz w:val="24"/>
          <w:szCs w:val="24"/>
          <w:lang w:val="ro-RO"/>
        </w:rPr>
        <w:t xml:space="preserve"> de către B</w:t>
      </w:r>
      <w:r w:rsidR="002516E3">
        <w:rPr>
          <w:rFonts w:ascii="Times New Roman" w:hAnsi="Times New Roman" w:cs="Times New Roman"/>
          <w:sz w:val="24"/>
          <w:szCs w:val="24"/>
          <w:lang w:val="ro-RO"/>
        </w:rPr>
        <w:t xml:space="preserve">anca </w:t>
      </w:r>
      <w:r w:rsidRPr="005D16C3">
        <w:rPr>
          <w:rFonts w:ascii="Times New Roman" w:hAnsi="Times New Roman" w:cs="Times New Roman"/>
          <w:sz w:val="24"/>
          <w:szCs w:val="24"/>
          <w:lang w:val="ro-RO"/>
        </w:rPr>
        <w:t>N</w:t>
      </w:r>
      <w:r w:rsidR="002516E3">
        <w:rPr>
          <w:rFonts w:ascii="Times New Roman" w:hAnsi="Times New Roman" w:cs="Times New Roman"/>
          <w:sz w:val="24"/>
          <w:szCs w:val="24"/>
          <w:lang w:val="ro-RO"/>
        </w:rPr>
        <w:t>ațională</w:t>
      </w:r>
      <w:r w:rsidRPr="005D16C3">
        <w:rPr>
          <w:rFonts w:ascii="Times New Roman" w:hAnsi="Times New Roman" w:cs="Times New Roman"/>
          <w:sz w:val="24"/>
          <w:szCs w:val="24"/>
          <w:lang w:val="ro-RO"/>
        </w:rPr>
        <w:t xml:space="preserve"> a activelor propuse drept garanție nu exonerează banca de obligația de substituire menționată în primul enunț. În cazul imposibilității substituirii garanțiilor, banca este obligată să stingă anticipat asistența de lichiditate în volum proporțional cu valoarea respectivelor garanții.”</w:t>
      </w:r>
      <w:r w:rsidR="00196C90" w:rsidRPr="00196C90">
        <w:rPr>
          <w:rFonts w:ascii="Times New Roman" w:hAnsi="Times New Roman" w:cs="Times New Roman"/>
          <w:sz w:val="24"/>
          <w:szCs w:val="24"/>
          <w:lang w:val="ro-RO"/>
        </w:rPr>
        <w:t>;</w:t>
      </w:r>
    </w:p>
    <w:p w14:paraId="139711AA" w14:textId="554B34C1" w:rsidR="007A10E2" w:rsidRDefault="007A10E2" w:rsidP="00561828">
      <w:pPr>
        <w:pStyle w:val="ListParagraph"/>
        <w:numPr>
          <w:ilvl w:val="1"/>
          <w:numId w:val="1"/>
        </w:numPr>
        <w:tabs>
          <w:tab w:val="left" w:pos="1134"/>
        </w:tabs>
        <w:ind w:left="0" w:firstLine="567"/>
        <w:jc w:val="both"/>
        <w:rPr>
          <w:rFonts w:ascii="Times New Roman" w:hAnsi="Times New Roman" w:cs="Times New Roman"/>
          <w:sz w:val="24"/>
          <w:szCs w:val="24"/>
          <w:lang w:val="ro-RO"/>
        </w:rPr>
      </w:pPr>
      <w:r w:rsidRPr="00DF701B">
        <w:rPr>
          <w:rFonts w:ascii="Times New Roman" w:hAnsi="Times New Roman" w:cs="Times New Roman"/>
          <w:sz w:val="24"/>
          <w:szCs w:val="24"/>
          <w:lang w:val="ro-RO"/>
        </w:rPr>
        <w:t>La punctul 56 și în continuare în cuprinsul regulamentului, sintagma „Depozitar central” la orice formă gramaticală, se substituie cu sintagma „Depozitar central unic” la forma gramaticală corespunzătoare. Textul „coordonate cu Banca Națională,” se exclude</w:t>
      </w:r>
      <w:bookmarkStart w:id="1" w:name="_Hlk204586354"/>
      <w:r w:rsidR="00D917B6">
        <w:rPr>
          <w:rFonts w:ascii="Times New Roman" w:hAnsi="Times New Roman" w:cs="Times New Roman"/>
          <w:sz w:val="24"/>
          <w:szCs w:val="24"/>
          <w:lang w:val="ro-RO"/>
        </w:rPr>
        <w:t>;</w:t>
      </w:r>
      <w:bookmarkEnd w:id="1"/>
    </w:p>
    <w:p w14:paraId="4576ED7C" w14:textId="73171096" w:rsidR="00406B77" w:rsidRPr="00C05193" w:rsidRDefault="000A6BB0" w:rsidP="00202A59">
      <w:pPr>
        <w:pStyle w:val="ListParagraph"/>
        <w:numPr>
          <w:ilvl w:val="1"/>
          <w:numId w:val="1"/>
        </w:numPr>
        <w:tabs>
          <w:tab w:val="left" w:pos="993"/>
          <w:tab w:val="left" w:pos="1134"/>
        </w:tabs>
        <w:ind w:left="567" w:firstLine="0"/>
        <w:jc w:val="both"/>
        <w:rPr>
          <w:rFonts w:ascii="Times New Roman" w:hAnsi="Times New Roman" w:cs="Times New Roman"/>
          <w:sz w:val="24"/>
          <w:szCs w:val="24"/>
          <w:lang w:val="ro-RO"/>
        </w:rPr>
      </w:pPr>
      <w:r w:rsidRPr="00C05193">
        <w:rPr>
          <w:rFonts w:ascii="Times New Roman" w:hAnsi="Times New Roman" w:cs="Times New Roman"/>
          <w:sz w:val="24"/>
          <w:szCs w:val="24"/>
          <w:lang w:val="ro-RO"/>
        </w:rPr>
        <w:t>Se completează cu punctele 64</w:t>
      </w:r>
      <w:r w:rsidRPr="00C05193">
        <w:rPr>
          <w:rFonts w:ascii="Times New Roman" w:hAnsi="Times New Roman" w:cs="Times New Roman"/>
          <w:sz w:val="24"/>
          <w:szCs w:val="24"/>
          <w:vertAlign w:val="superscript"/>
          <w:lang w:val="ro-RO"/>
        </w:rPr>
        <w:t>1</w:t>
      </w:r>
      <w:r w:rsidRPr="00C05193">
        <w:rPr>
          <w:rFonts w:ascii="Times New Roman" w:hAnsi="Times New Roman" w:cs="Times New Roman"/>
          <w:sz w:val="24"/>
          <w:szCs w:val="24"/>
          <w:lang w:val="ro-RO"/>
        </w:rPr>
        <w:t xml:space="preserve"> și 64</w:t>
      </w:r>
      <w:r w:rsidRPr="00C05193">
        <w:rPr>
          <w:rFonts w:ascii="Times New Roman" w:hAnsi="Times New Roman" w:cs="Times New Roman"/>
          <w:sz w:val="24"/>
          <w:szCs w:val="24"/>
          <w:vertAlign w:val="superscript"/>
          <w:lang w:val="ro-RO"/>
        </w:rPr>
        <w:t>2</w:t>
      </w:r>
      <w:r w:rsidRPr="00C05193">
        <w:rPr>
          <w:rFonts w:ascii="Times New Roman" w:hAnsi="Times New Roman" w:cs="Times New Roman"/>
          <w:sz w:val="24"/>
          <w:szCs w:val="24"/>
          <w:lang w:val="ro-RO"/>
        </w:rPr>
        <w:t xml:space="preserve"> cu următorul cuprins</w:t>
      </w:r>
      <w:r w:rsidR="008A6895" w:rsidRPr="00C05193">
        <w:rPr>
          <w:rFonts w:ascii="Times New Roman" w:hAnsi="Times New Roman" w:cs="Times New Roman"/>
          <w:sz w:val="24"/>
          <w:szCs w:val="24"/>
          <w:lang w:val="ro-RO"/>
        </w:rPr>
        <w:t>:</w:t>
      </w:r>
    </w:p>
    <w:p w14:paraId="4ACE6975" w14:textId="0C4A4D03" w:rsidR="000A6BB0" w:rsidRPr="00C15C6A" w:rsidRDefault="008A6895" w:rsidP="008A6895">
      <w:pPr>
        <w:pStyle w:val="ListParagraph"/>
        <w:tabs>
          <w:tab w:val="left" w:pos="851"/>
        </w:tabs>
        <w:ind w:left="0" w:firstLine="567"/>
        <w:jc w:val="both"/>
        <w:rPr>
          <w:rFonts w:ascii="Times New Roman" w:hAnsi="Times New Roman" w:cs="Times New Roman"/>
          <w:sz w:val="24"/>
          <w:szCs w:val="24"/>
          <w:lang w:val="ro-RO"/>
        </w:rPr>
      </w:pPr>
      <w:r w:rsidRPr="00C15C6A">
        <w:rPr>
          <w:rFonts w:ascii="Times New Roman" w:hAnsi="Times New Roman" w:cs="Times New Roman"/>
          <w:sz w:val="24"/>
          <w:szCs w:val="24"/>
          <w:lang w:val="ro-RO"/>
        </w:rPr>
        <w:t>„</w:t>
      </w:r>
      <w:r w:rsidR="000A6BB0" w:rsidRPr="00C15C6A">
        <w:rPr>
          <w:rFonts w:ascii="Times New Roman" w:hAnsi="Times New Roman" w:cs="Times New Roman"/>
          <w:b/>
          <w:bCs/>
          <w:sz w:val="24"/>
          <w:szCs w:val="24"/>
          <w:lang w:val="ro-RO"/>
        </w:rPr>
        <w:t>64</w:t>
      </w:r>
      <w:r w:rsidR="000A6BB0" w:rsidRPr="00C15C6A">
        <w:rPr>
          <w:rFonts w:ascii="Times New Roman" w:hAnsi="Times New Roman" w:cs="Times New Roman"/>
          <w:b/>
          <w:bCs/>
          <w:sz w:val="24"/>
          <w:szCs w:val="24"/>
          <w:vertAlign w:val="superscript"/>
          <w:lang w:val="ro-RO"/>
        </w:rPr>
        <w:t>1</w:t>
      </w:r>
      <w:r w:rsidR="000A6BB0" w:rsidRPr="00C15C6A">
        <w:rPr>
          <w:rFonts w:ascii="Times New Roman" w:hAnsi="Times New Roman" w:cs="Times New Roman"/>
          <w:b/>
          <w:bCs/>
          <w:sz w:val="24"/>
          <w:szCs w:val="24"/>
          <w:lang w:val="ro-RO"/>
        </w:rPr>
        <w:t>.</w:t>
      </w:r>
      <w:r w:rsidR="000A6BB0" w:rsidRPr="00C15C6A">
        <w:rPr>
          <w:rFonts w:ascii="Times New Roman" w:hAnsi="Times New Roman" w:cs="Times New Roman"/>
          <w:sz w:val="24"/>
          <w:szCs w:val="24"/>
          <w:lang w:val="ro-RO"/>
        </w:rPr>
        <w:t xml:space="preserve"> În cazul inițierii executării creanțelor pecuniare </w:t>
      </w:r>
      <w:r w:rsidR="00B80241" w:rsidRPr="00C15C6A">
        <w:rPr>
          <w:rFonts w:ascii="Times New Roman" w:hAnsi="Times New Roman" w:cs="Times New Roman"/>
          <w:sz w:val="24"/>
          <w:szCs w:val="24"/>
          <w:lang w:val="ro-RO"/>
        </w:rPr>
        <w:t>la apariția unei</w:t>
      </w:r>
      <w:r w:rsidR="000A6BB0" w:rsidRPr="00C15C6A">
        <w:rPr>
          <w:rFonts w:ascii="Times New Roman" w:hAnsi="Times New Roman" w:cs="Times New Roman"/>
          <w:sz w:val="24"/>
          <w:szCs w:val="24"/>
          <w:lang w:val="ro-RO"/>
        </w:rPr>
        <w:t xml:space="preserve"> </w:t>
      </w:r>
      <w:r w:rsidR="00D0523C" w:rsidRPr="00C15C6A">
        <w:rPr>
          <w:rFonts w:ascii="Times New Roman" w:hAnsi="Times New Roman" w:cs="Times New Roman"/>
          <w:sz w:val="24"/>
          <w:szCs w:val="24"/>
          <w:lang w:val="ro-RO"/>
        </w:rPr>
        <w:t>cauze care determină</w:t>
      </w:r>
      <w:r w:rsidR="00221F7A" w:rsidRPr="00C15C6A">
        <w:rPr>
          <w:rFonts w:ascii="Times New Roman" w:hAnsi="Times New Roman" w:cs="Times New Roman"/>
          <w:sz w:val="24"/>
          <w:szCs w:val="24"/>
          <w:lang w:val="ro-RO"/>
        </w:rPr>
        <w:t xml:space="preserve"> executarea garanției</w:t>
      </w:r>
      <w:r w:rsidR="000A6BB0" w:rsidRPr="00C15C6A">
        <w:rPr>
          <w:rFonts w:ascii="Times New Roman" w:hAnsi="Times New Roman" w:cs="Times New Roman"/>
          <w:sz w:val="24"/>
          <w:szCs w:val="24"/>
          <w:lang w:val="ro-RO"/>
        </w:rPr>
        <w:t xml:space="preserve">, Banca Națională poate notifica, prin scrisoare oficială, debitorii </w:t>
      </w:r>
      <w:r w:rsidR="00042221">
        <w:rPr>
          <w:rFonts w:ascii="Times New Roman" w:hAnsi="Times New Roman" w:cs="Times New Roman"/>
          <w:sz w:val="24"/>
          <w:szCs w:val="24"/>
          <w:lang w:val="ro-RO"/>
        </w:rPr>
        <w:t>și</w:t>
      </w:r>
      <w:r w:rsidR="00DC27BA">
        <w:rPr>
          <w:rFonts w:ascii="Times New Roman" w:hAnsi="Times New Roman" w:cs="Times New Roman"/>
          <w:sz w:val="24"/>
          <w:szCs w:val="24"/>
          <w:lang w:val="ro-RO"/>
        </w:rPr>
        <w:t xml:space="preserve">, după caz, </w:t>
      </w:r>
      <w:r w:rsidR="00042221">
        <w:rPr>
          <w:rFonts w:ascii="Times New Roman" w:hAnsi="Times New Roman" w:cs="Times New Roman"/>
          <w:sz w:val="24"/>
          <w:szCs w:val="24"/>
          <w:lang w:val="ro-RO"/>
        </w:rPr>
        <w:t xml:space="preserve">garanții </w:t>
      </w:r>
      <w:r w:rsidR="000A6BB0" w:rsidRPr="00C15C6A">
        <w:rPr>
          <w:rFonts w:ascii="Times New Roman" w:hAnsi="Times New Roman" w:cs="Times New Roman"/>
          <w:sz w:val="24"/>
          <w:szCs w:val="24"/>
          <w:lang w:val="ro-RO"/>
        </w:rPr>
        <w:t>creanțelor pecuniare și poate solicita de la aceștia plata, în favoarea sa, a sumelor scadente de principal și dobânzi, datorate în temeiul creanțelor pecuniare constituite de bancă drept garanție pentru asistența de lichiditate.</w:t>
      </w:r>
    </w:p>
    <w:p w14:paraId="2B864A9B" w14:textId="7727EF18" w:rsidR="000A6BB0" w:rsidRPr="00C15C6A" w:rsidRDefault="000A6BB0" w:rsidP="00E27F7C">
      <w:pPr>
        <w:pStyle w:val="ListParagraph"/>
        <w:tabs>
          <w:tab w:val="left" w:pos="851"/>
        </w:tabs>
        <w:ind w:left="0" w:firstLine="567"/>
        <w:jc w:val="both"/>
        <w:rPr>
          <w:rFonts w:ascii="Times New Roman" w:hAnsi="Times New Roman" w:cs="Times New Roman"/>
          <w:sz w:val="24"/>
          <w:szCs w:val="24"/>
          <w:lang w:val="ro-RO"/>
        </w:rPr>
      </w:pPr>
      <w:r w:rsidRPr="00C15C6A">
        <w:rPr>
          <w:rFonts w:ascii="Times New Roman" w:hAnsi="Times New Roman" w:cs="Times New Roman"/>
          <w:b/>
          <w:bCs/>
          <w:sz w:val="24"/>
          <w:szCs w:val="24"/>
          <w:lang w:val="ro-RO"/>
        </w:rPr>
        <w:t>64</w:t>
      </w:r>
      <w:r w:rsidRPr="00C15C6A">
        <w:rPr>
          <w:rFonts w:ascii="Times New Roman" w:hAnsi="Times New Roman" w:cs="Times New Roman"/>
          <w:b/>
          <w:bCs/>
          <w:sz w:val="24"/>
          <w:szCs w:val="24"/>
          <w:vertAlign w:val="superscript"/>
          <w:lang w:val="ro-RO"/>
        </w:rPr>
        <w:t>2</w:t>
      </w:r>
      <w:r w:rsidRPr="00C15C6A">
        <w:rPr>
          <w:rFonts w:ascii="Times New Roman" w:hAnsi="Times New Roman" w:cs="Times New Roman"/>
          <w:b/>
          <w:bCs/>
          <w:sz w:val="24"/>
          <w:szCs w:val="24"/>
          <w:lang w:val="ro-RO"/>
        </w:rPr>
        <w:t>.</w:t>
      </w:r>
      <w:r w:rsidRPr="00C15C6A">
        <w:rPr>
          <w:rFonts w:ascii="Times New Roman" w:hAnsi="Times New Roman" w:cs="Times New Roman"/>
          <w:sz w:val="24"/>
          <w:szCs w:val="24"/>
          <w:lang w:val="ro-RO"/>
        </w:rPr>
        <w:t xml:space="preserve"> În cazul </w:t>
      </w:r>
      <w:r w:rsidR="00042221">
        <w:rPr>
          <w:rFonts w:ascii="Times New Roman" w:hAnsi="Times New Roman" w:cs="Times New Roman"/>
          <w:sz w:val="24"/>
          <w:szCs w:val="24"/>
          <w:lang w:val="ro-RO"/>
        </w:rPr>
        <w:t xml:space="preserve">somației Băncii Naționale de plată de către debitori </w:t>
      </w:r>
      <w:r w:rsidR="001D7281">
        <w:rPr>
          <w:rFonts w:ascii="Times New Roman" w:hAnsi="Times New Roman" w:cs="Times New Roman"/>
          <w:sz w:val="24"/>
          <w:szCs w:val="24"/>
          <w:lang w:val="ro-RO"/>
        </w:rPr>
        <w:t>și</w:t>
      </w:r>
      <w:r w:rsidR="00042221">
        <w:rPr>
          <w:rFonts w:ascii="Times New Roman" w:hAnsi="Times New Roman" w:cs="Times New Roman"/>
          <w:sz w:val="24"/>
          <w:szCs w:val="24"/>
          <w:lang w:val="ro-RO"/>
        </w:rPr>
        <w:t xml:space="preserve"> garanți a sumelor scadente datorate</w:t>
      </w:r>
      <w:r w:rsidRPr="00C15C6A">
        <w:rPr>
          <w:rFonts w:ascii="Times New Roman" w:hAnsi="Times New Roman" w:cs="Times New Roman"/>
          <w:sz w:val="24"/>
          <w:szCs w:val="24"/>
          <w:lang w:val="ro-RO"/>
        </w:rPr>
        <w:t>, Banca Națională va desemna banca debitoare responsabilă de încasarea, în numele său, a plăților indicate la pct.64</w:t>
      </w:r>
      <w:r w:rsidRPr="00C15C6A">
        <w:rPr>
          <w:rFonts w:ascii="Times New Roman" w:hAnsi="Times New Roman" w:cs="Times New Roman"/>
          <w:sz w:val="24"/>
          <w:szCs w:val="24"/>
          <w:vertAlign w:val="superscript"/>
          <w:lang w:val="ro-RO"/>
        </w:rPr>
        <w:t>1</w:t>
      </w:r>
      <w:r w:rsidRPr="00C15C6A">
        <w:rPr>
          <w:rFonts w:ascii="Times New Roman" w:hAnsi="Times New Roman" w:cs="Times New Roman"/>
          <w:sz w:val="24"/>
          <w:szCs w:val="24"/>
          <w:lang w:val="ro-RO"/>
        </w:rPr>
        <w:t xml:space="preserve"> și transferarea acestora Băncii Naționale în vederea stingerii obligației financiare garantate.</w:t>
      </w:r>
      <w:r w:rsidR="00E27F7C" w:rsidRPr="00C15C6A">
        <w:rPr>
          <w:rFonts w:ascii="Times New Roman" w:hAnsi="Times New Roman" w:cs="Times New Roman"/>
          <w:sz w:val="24"/>
          <w:szCs w:val="24"/>
          <w:lang w:val="ro-RO"/>
        </w:rPr>
        <w:t>”;</w:t>
      </w:r>
    </w:p>
    <w:p w14:paraId="1D2FE109" w14:textId="55C6CB6E" w:rsidR="000A6BB0" w:rsidRDefault="00520A81" w:rsidP="00553822">
      <w:pPr>
        <w:pStyle w:val="ListParagraph"/>
        <w:numPr>
          <w:ilvl w:val="1"/>
          <w:numId w:val="1"/>
        </w:numPr>
        <w:tabs>
          <w:tab w:val="left" w:pos="1134"/>
        </w:tabs>
        <w:jc w:val="both"/>
        <w:rPr>
          <w:rFonts w:ascii="Times New Roman" w:hAnsi="Times New Roman" w:cs="Times New Roman"/>
          <w:sz w:val="24"/>
          <w:szCs w:val="24"/>
          <w:lang w:val="ro-RO"/>
        </w:rPr>
      </w:pPr>
      <w:r>
        <w:rPr>
          <w:rFonts w:ascii="Times New Roman" w:hAnsi="Times New Roman" w:cs="Times New Roman"/>
          <w:sz w:val="24"/>
          <w:szCs w:val="24"/>
          <w:lang w:val="ro-RO"/>
        </w:rPr>
        <w:t>S</w:t>
      </w:r>
      <w:r w:rsidR="00EF01A2" w:rsidRPr="00C15C6A">
        <w:rPr>
          <w:rFonts w:ascii="Times New Roman" w:hAnsi="Times New Roman" w:cs="Times New Roman"/>
          <w:sz w:val="24"/>
          <w:szCs w:val="24"/>
          <w:lang w:val="ro-RO"/>
        </w:rPr>
        <w:t>e completează cu anexele nr.1</w:t>
      </w:r>
      <w:r w:rsidR="00EF01A2" w:rsidRPr="00C15C6A">
        <w:rPr>
          <w:rFonts w:ascii="Times New Roman" w:hAnsi="Times New Roman" w:cs="Times New Roman"/>
          <w:sz w:val="24"/>
          <w:szCs w:val="24"/>
          <w:vertAlign w:val="superscript"/>
          <w:lang w:val="ro-RO"/>
        </w:rPr>
        <w:t>1</w:t>
      </w:r>
      <w:r w:rsidR="001F70A3">
        <w:rPr>
          <w:rFonts w:ascii="Times New Roman" w:hAnsi="Times New Roman" w:cs="Times New Roman"/>
          <w:sz w:val="24"/>
          <w:szCs w:val="24"/>
          <w:lang w:val="ro-RO"/>
        </w:rPr>
        <w:t xml:space="preserve"> </w:t>
      </w:r>
      <w:r w:rsidR="001F70A3" w:rsidRPr="009F5154">
        <w:rPr>
          <w:rFonts w:ascii="Times New Roman" w:hAnsi="Times New Roman" w:cs="Times New Roman"/>
          <w:sz w:val="24"/>
          <w:szCs w:val="24"/>
          <w:lang w:val="ro-RO"/>
        </w:rPr>
        <w:t xml:space="preserve">- </w:t>
      </w:r>
      <w:r w:rsidR="00EF01A2" w:rsidRPr="009F5154">
        <w:rPr>
          <w:rFonts w:ascii="Times New Roman" w:hAnsi="Times New Roman" w:cs="Times New Roman"/>
          <w:sz w:val="24"/>
          <w:szCs w:val="24"/>
          <w:lang w:val="ro-RO"/>
        </w:rPr>
        <w:t>1</w:t>
      </w:r>
      <w:r w:rsidR="00A64FA1" w:rsidRPr="009F5154">
        <w:rPr>
          <w:rFonts w:ascii="Times New Roman" w:hAnsi="Times New Roman" w:cs="Times New Roman"/>
          <w:sz w:val="24"/>
          <w:szCs w:val="24"/>
          <w:vertAlign w:val="superscript"/>
          <w:lang w:val="ro-RO"/>
        </w:rPr>
        <w:t>6</w:t>
      </w:r>
      <w:r w:rsidR="00EF01A2" w:rsidRPr="009F5154">
        <w:rPr>
          <w:rFonts w:ascii="Times New Roman" w:hAnsi="Times New Roman" w:cs="Times New Roman"/>
          <w:sz w:val="24"/>
          <w:szCs w:val="24"/>
          <w:lang w:val="ro-RO"/>
        </w:rPr>
        <w:t xml:space="preserve"> cu</w:t>
      </w:r>
      <w:r w:rsidR="00EF01A2" w:rsidRPr="00C15C6A">
        <w:rPr>
          <w:rFonts w:ascii="Times New Roman" w:hAnsi="Times New Roman" w:cs="Times New Roman"/>
          <w:sz w:val="24"/>
          <w:szCs w:val="24"/>
          <w:lang w:val="ro-RO"/>
        </w:rPr>
        <w:t xml:space="preserve"> următorul cuprins:</w:t>
      </w:r>
    </w:p>
    <w:p w14:paraId="1F2FE4A5" w14:textId="77777777" w:rsidR="0077585E" w:rsidRDefault="0077585E" w:rsidP="0077585E">
      <w:pPr>
        <w:pStyle w:val="ListParagraph"/>
        <w:tabs>
          <w:tab w:val="left" w:pos="1134"/>
        </w:tabs>
        <w:ind w:left="927"/>
        <w:jc w:val="both"/>
        <w:rPr>
          <w:rFonts w:ascii="Times New Roman" w:hAnsi="Times New Roman" w:cs="Times New Roman"/>
          <w:sz w:val="24"/>
          <w:szCs w:val="24"/>
          <w:lang w:val="ro-RO"/>
        </w:rPr>
      </w:pPr>
    </w:p>
    <w:p w14:paraId="456E1E7D" w14:textId="77777777" w:rsidR="0077585E" w:rsidRDefault="0077585E" w:rsidP="0077585E">
      <w:pPr>
        <w:pStyle w:val="ListParagraph"/>
        <w:tabs>
          <w:tab w:val="left" w:pos="1134"/>
        </w:tabs>
        <w:ind w:left="927"/>
        <w:jc w:val="both"/>
        <w:rPr>
          <w:rFonts w:ascii="Times New Roman" w:hAnsi="Times New Roman" w:cs="Times New Roman"/>
          <w:sz w:val="24"/>
          <w:szCs w:val="24"/>
          <w:lang w:val="ro-RO"/>
        </w:rPr>
      </w:pPr>
    </w:p>
    <w:p w14:paraId="4861A076" w14:textId="77777777" w:rsidR="0077585E" w:rsidRDefault="0077585E" w:rsidP="0077585E">
      <w:pPr>
        <w:pStyle w:val="ListParagraph"/>
        <w:tabs>
          <w:tab w:val="left" w:pos="1134"/>
        </w:tabs>
        <w:ind w:left="927"/>
        <w:jc w:val="both"/>
        <w:rPr>
          <w:rFonts w:ascii="Times New Roman" w:hAnsi="Times New Roman" w:cs="Times New Roman"/>
          <w:sz w:val="24"/>
          <w:szCs w:val="24"/>
          <w:lang w:val="ro-RO"/>
        </w:rPr>
      </w:pPr>
    </w:p>
    <w:p w14:paraId="3F5BBC1C" w14:textId="77777777" w:rsidR="0077585E" w:rsidRDefault="0077585E" w:rsidP="0077585E">
      <w:pPr>
        <w:pStyle w:val="ListParagraph"/>
        <w:tabs>
          <w:tab w:val="left" w:pos="1134"/>
        </w:tabs>
        <w:ind w:left="927"/>
        <w:jc w:val="both"/>
        <w:rPr>
          <w:rFonts w:ascii="Times New Roman" w:hAnsi="Times New Roman" w:cs="Times New Roman"/>
          <w:sz w:val="24"/>
          <w:szCs w:val="24"/>
          <w:lang w:val="ro-RO"/>
        </w:rPr>
      </w:pPr>
    </w:p>
    <w:p w14:paraId="58B65540" w14:textId="77777777" w:rsidR="0077585E" w:rsidRDefault="0077585E" w:rsidP="0077585E">
      <w:pPr>
        <w:pStyle w:val="ListParagraph"/>
        <w:tabs>
          <w:tab w:val="left" w:pos="1134"/>
        </w:tabs>
        <w:ind w:left="927"/>
        <w:jc w:val="both"/>
        <w:rPr>
          <w:rFonts w:ascii="Times New Roman" w:hAnsi="Times New Roman" w:cs="Times New Roman"/>
          <w:sz w:val="24"/>
          <w:szCs w:val="24"/>
          <w:lang w:val="ro-RO"/>
        </w:rPr>
      </w:pPr>
    </w:p>
    <w:p w14:paraId="5FECC06A" w14:textId="77777777" w:rsidR="0077585E" w:rsidRDefault="0077585E" w:rsidP="0077585E">
      <w:pPr>
        <w:pStyle w:val="ListParagraph"/>
        <w:tabs>
          <w:tab w:val="left" w:pos="1134"/>
        </w:tabs>
        <w:ind w:left="927"/>
        <w:jc w:val="both"/>
        <w:rPr>
          <w:rFonts w:ascii="Times New Roman" w:hAnsi="Times New Roman" w:cs="Times New Roman"/>
          <w:sz w:val="24"/>
          <w:szCs w:val="24"/>
          <w:lang w:val="ro-RO"/>
        </w:rPr>
      </w:pPr>
    </w:p>
    <w:p w14:paraId="0EDF9521" w14:textId="77777777" w:rsidR="0077585E" w:rsidRDefault="0077585E" w:rsidP="0077585E">
      <w:pPr>
        <w:pStyle w:val="ListParagraph"/>
        <w:tabs>
          <w:tab w:val="left" w:pos="1134"/>
        </w:tabs>
        <w:ind w:left="927"/>
        <w:jc w:val="both"/>
        <w:rPr>
          <w:rFonts w:ascii="Times New Roman" w:hAnsi="Times New Roman" w:cs="Times New Roman"/>
          <w:sz w:val="24"/>
          <w:szCs w:val="24"/>
          <w:lang w:val="ro-RO"/>
        </w:rPr>
      </w:pPr>
    </w:p>
    <w:p w14:paraId="0F139140" w14:textId="77777777" w:rsidR="0077585E" w:rsidRDefault="0077585E" w:rsidP="0077585E">
      <w:pPr>
        <w:pStyle w:val="ListParagraph"/>
        <w:tabs>
          <w:tab w:val="left" w:pos="1134"/>
        </w:tabs>
        <w:ind w:left="927"/>
        <w:jc w:val="both"/>
        <w:rPr>
          <w:rFonts w:ascii="Times New Roman" w:hAnsi="Times New Roman" w:cs="Times New Roman"/>
          <w:sz w:val="24"/>
          <w:szCs w:val="24"/>
          <w:lang w:val="ro-RO"/>
        </w:rPr>
        <w:sectPr w:rsidR="0077585E" w:rsidSect="00C95860">
          <w:footerReference w:type="even" r:id="rId9"/>
          <w:footerReference w:type="default" r:id="rId10"/>
          <w:headerReference w:type="first" r:id="rId11"/>
          <w:footerReference w:type="first" r:id="rId12"/>
          <w:pgSz w:w="12240" w:h="15840"/>
          <w:pgMar w:top="851" w:right="851" w:bottom="851" w:left="1701" w:header="709" w:footer="709" w:gutter="0"/>
          <w:cols w:space="708"/>
          <w:docGrid w:linePitch="360"/>
        </w:sectPr>
      </w:pPr>
    </w:p>
    <w:p w14:paraId="2BC1F37D" w14:textId="5EDD70F7" w:rsidR="0077585E" w:rsidRDefault="00C51402" w:rsidP="0077585E">
      <w:pPr>
        <w:spacing w:after="0" w:line="240" w:lineRule="auto"/>
        <w:jc w:val="right"/>
        <w:rPr>
          <w:rFonts w:ascii="Times New Roman" w:eastAsia="Times New Roman" w:hAnsi="Times New Roman" w:cs="Times New Roman"/>
          <w:sz w:val="24"/>
          <w:szCs w:val="24"/>
          <w:vertAlign w:val="superscript"/>
          <w:lang w:val="ro-RO"/>
        </w:rPr>
      </w:pPr>
      <w:r w:rsidRPr="00520A81">
        <w:rPr>
          <w:rFonts w:ascii="Times New Roman" w:eastAsia="Times New Roman" w:hAnsi="Times New Roman" w:cs="Times New Roman"/>
          <w:sz w:val="24"/>
          <w:szCs w:val="24"/>
          <w:lang w:val="ro-RO"/>
        </w:rPr>
        <w:lastRenderedPageBreak/>
        <w:t>„</w:t>
      </w:r>
      <w:r w:rsidR="0077585E" w:rsidRPr="00520A81">
        <w:rPr>
          <w:rFonts w:ascii="Times New Roman" w:eastAsia="Times New Roman" w:hAnsi="Times New Roman" w:cs="Times New Roman"/>
          <w:sz w:val="24"/>
          <w:szCs w:val="24"/>
          <w:lang w:val="ro-RO"/>
        </w:rPr>
        <w:t>Anexa nr.1</w:t>
      </w:r>
      <w:r w:rsidR="0077585E" w:rsidRPr="00520A81">
        <w:rPr>
          <w:rFonts w:ascii="Times New Roman" w:eastAsia="Times New Roman" w:hAnsi="Times New Roman" w:cs="Times New Roman"/>
          <w:sz w:val="24"/>
          <w:szCs w:val="24"/>
          <w:vertAlign w:val="superscript"/>
          <w:lang w:val="ro-RO"/>
        </w:rPr>
        <w:t>1</w:t>
      </w:r>
    </w:p>
    <w:p w14:paraId="7F403148" w14:textId="77777777" w:rsidR="000115B5" w:rsidRPr="0077585E" w:rsidRDefault="000115B5" w:rsidP="000115B5">
      <w:pPr>
        <w:spacing w:after="0" w:line="240" w:lineRule="auto"/>
        <w:jc w:val="right"/>
        <w:rPr>
          <w:rFonts w:ascii="Times New Roman" w:eastAsia="Times New Roman" w:hAnsi="Times New Roman" w:cs="Times New Roman"/>
          <w:sz w:val="24"/>
          <w:szCs w:val="24"/>
          <w:lang w:val="ro-RO"/>
        </w:rPr>
      </w:pPr>
      <w:r w:rsidRPr="0077585E">
        <w:rPr>
          <w:rFonts w:ascii="Times New Roman" w:eastAsia="Times New Roman" w:hAnsi="Times New Roman" w:cs="Times New Roman"/>
          <w:sz w:val="24"/>
          <w:szCs w:val="24"/>
          <w:lang w:val="ro-RO"/>
        </w:rPr>
        <w:t xml:space="preserve">la Regulamentul cu privire la asistența </w:t>
      </w:r>
    </w:p>
    <w:p w14:paraId="5CAF99FB" w14:textId="77777777" w:rsidR="000115B5" w:rsidRPr="0077585E" w:rsidRDefault="000115B5" w:rsidP="000115B5">
      <w:pPr>
        <w:spacing w:after="0" w:line="240" w:lineRule="auto"/>
        <w:jc w:val="right"/>
        <w:rPr>
          <w:rFonts w:ascii="Times New Roman" w:eastAsia="Times New Roman" w:hAnsi="Times New Roman" w:cs="Times New Roman"/>
          <w:sz w:val="24"/>
          <w:szCs w:val="24"/>
          <w:lang w:val="ro-RO"/>
        </w:rPr>
      </w:pPr>
      <w:r w:rsidRPr="0077585E">
        <w:rPr>
          <w:rFonts w:ascii="Times New Roman" w:eastAsia="Times New Roman" w:hAnsi="Times New Roman" w:cs="Times New Roman"/>
          <w:sz w:val="24"/>
          <w:szCs w:val="24"/>
          <w:lang w:val="ro-RO"/>
        </w:rPr>
        <w:t>de lichiditate în situații de urgență</w:t>
      </w:r>
    </w:p>
    <w:p w14:paraId="59DF7FE1" w14:textId="77777777" w:rsidR="000115B5" w:rsidRDefault="000115B5" w:rsidP="0077585E">
      <w:pPr>
        <w:spacing w:after="0" w:line="240" w:lineRule="auto"/>
        <w:jc w:val="right"/>
        <w:rPr>
          <w:rFonts w:ascii="Times New Roman" w:eastAsia="Times New Roman" w:hAnsi="Times New Roman" w:cs="Times New Roman"/>
          <w:sz w:val="24"/>
          <w:szCs w:val="24"/>
          <w:vertAlign w:val="superscript"/>
          <w:lang w:val="ro-RO"/>
        </w:rPr>
      </w:pPr>
    </w:p>
    <w:p w14:paraId="5A4B57C3" w14:textId="77777777" w:rsidR="000115B5" w:rsidRDefault="000115B5" w:rsidP="0077585E">
      <w:pPr>
        <w:spacing w:after="0" w:line="240" w:lineRule="auto"/>
        <w:jc w:val="right"/>
        <w:rPr>
          <w:rFonts w:ascii="Times New Roman" w:eastAsia="Times New Roman" w:hAnsi="Times New Roman" w:cs="Times New Roman"/>
          <w:sz w:val="24"/>
          <w:szCs w:val="24"/>
          <w:vertAlign w:val="superscript"/>
          <w:lang w:val="ro-RO"/>
        </w:rPr>
      </w:pPr>
    </w:p>
    <w:p w14:paraId="2C8880F6" w14:textId="77777777" w:rsidR="00C31B7D" w:rsidRDefault="00AE1187" w:rsidP="000115B5">
      <w:pPr>
        <w:spacing w:after="0"/>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Prognoza fluxurilor de numerar</w:t>
      </w:r>
      <w:r w:rsidR="00620082">
        <w:rPr>
          <w:rFonts w:ascii="Times New Roman" w:hAnsi="Times New Roman" w:cs="Times New Roman"/>
          <w:b/>
          <w:bCs/>
          <w:sz w:val="24"/>
          <w:szCs w:val="24"/>
          <w:lang w:val="ro-RO"/>
        </w:rPr>
        <w:t xml:space="preserve"> în moneda națională</w:t>
      </w:r>
      <w:r w:rsidR="00C31B7D">
        <w:rPr>
          <w:rFonts w:ascii="Times New Roman" w:hAnsi="Times New Roman" w:cs="Times New Roman"/>
          <w:b/>
          <w:bCs/>
          <w:sz w:val="24"/>
          <w:szCs w:val="24"/>
          <w:lang w:val="ro-RO"/>
        </w:rPr>
        <w:t xml:space="preserve"> </w:t>
      </w:r>
    </w:p>
    <w:p w14:paraId="735FD187" w14:textId="580B4F6A" w:rsidR="000115B5" w:rsidRPr="000664B1" w:rsidRDefault="000115B5" w:rsidP="000115B5">
      <w:pPr>
        <w:spacing w:after="0"/>
        <w:jc w:val="center"/>
        <w:rPr>
          <w:rFonts w:ascii="Times New Roman" w:hAnsi="Times New Roman" w:cs="Times New Roman"/>
          <w:b/>
          <w:bCs/>
          <w:sz w:val="24"/>
          <w:szCs w:val="24"/>
          <w:lang w:val="ro-RO"/>
        </w:rPr>
      </w:pPr>
    </w:p>
    <w:p w14:paraId="3DF613DE" w14:textId="34245F17" w:rsidR="000115B5" w:rsidRPr="00DB7058" w:rsidRDefault="000115B5" w:rsidP="000115B5">
      <w:pPr>
        <w:jc w:val="right"/>
        <w:rPr>
          <w:rFonts w:ascii="Times New Roman" w:hAnsi="Times New Roman" w:cs="Times New Roman"/>
          <w:sz w:val="24"/>
          <w:szCs w:val="24"/>
          <w:lang w:val="ro-RO"/>
        </w:rPr>
      </w:pPr>
    </w:p>
    <w:tbl>
      <w:tblPr>
        <w:tblStyle w:val="TableGrid"/>
        <w:tblW w:w="15310" w:type="dxa"/>
        <w:tblInd w:w="-572" w:type="dxa"/>
        <w:tblLayout w:type="fixed"/>
        <w:tblLook w:val="04A0" w:firstRow="1" w:lastRow="0" w:firstColumn="1" w:lastColumn="0" w:noHBand="0" w:noVBand="1"/>
      </w:tblPr>
      <w:tblGrid>
        <w:gridCol w:w="851"/>
        <w:gridCol w:w="2896"/>
        <w:gridCol w:w="957"/>
        <w:gridCol w:w="997"/>
        <w:gridCol w:w="936"/>
        <w:gridCol w:w="936"/>
        <w:gridCol w:w="936"/>
        <w:gridCol w:w="936"/>
        <w:gridCol w:w="936"/>
        <w:gridCol w:w="936"/>
        <w:gridCol w:w="936"/>
        <w:gridCol w:w="936"/>
        <w:gridCol w:w="941"/>
        <w:gridCol w:w="1180"/>
      </w:tblGrid>
      <w:tr w:rsidR="00922B7E" w:rsidRPr="00DB7058" w14:paraId="66FA00FB" w14:textId="77777777" w:rsidTr="00036945">
        <w:trPr>
          <w:trHeight w:val="600"/>
        </w:trPr>
        <w:tc>
          <w:tcPr>
            <w:tcW w:w="851" w:type="dxa"/>
            <w:vMerge w:val="restart"/>
            <w:noWrap/>
            <w:hideMark/>
          </w:tcPr>
          <w:p w14:paraId="2464EDD0" w14:textId="77777777" w:rsidR="00922B7E" w:rsidRPr="00620082" w:rsidRDefault="00922B7E" w:rsidP="00F210A3">
            <w:pPr>
              <w:jc w:val="both"/>
              <w:rPr>
                <w:rFonts w:ascii="Times New Roman" w:hAnsi="Times New Roman" w:cs="Times New Roman"/>
                <w:sz w:val="20"/>
                <w:szCs w:val="20"/>
              </w:rPr>
            </w:pPr>
            <w:r w:rsidRPr="00620082">
              <w:rPr>
                <w:rFonts w:ascii="Times New Roman" w:hAnsi="Times New Roman" w:cs="Times New Roman"/>
                <w:sz w:val="20"/>
                <w:szCs w:val="20"/>
              </w:rPr>
              <w:t>N</w:t>
            </w:r>
          </w:p>
        </w:tc>
        <w:tc>
          <w:tcPr>
            <w:tcW w:w="2896" w:type="dxa"/>
            <w:vMerge w:val="restart"/>
            <w:noWrap/>
            <w:hideMark/>
          </w:tcPr>
          <w:p w14:paraId="4F0406F3" w14:textId="46FEAB1A" w:rsidR="00922B7E" w:rsidRPr="00620082" w:rsidRDefault="00922B7E" w:rsidP="00CE17B7">
            <w:pPr>
              <w:jc w:val="center"/>
              <w:rPr>
                <w:rFonts w:ascii="Times New Roman" w:hAnsi="Times New Roman" w:cs="Times New Roman"/>
                <w:sz w:val="20"/>
                <w:szCs w:val="20"/>
              </w:rPr>
            </w:pPr>
            <w:r w:rsidRPr="00620082">
              <w:rPr>
                <w:rFonts w:ascii="Times New Roman" w:hAnsi="Times New Roman" w:cs="Times New Roman"/>
                <w:sz w:val="20"/>
                <w:szCs w:val="20"/>
              </w:rPr>
              <w:t>Indicator</w:t>
            </w:r>
          </w:p>
        </w:tc>
        <w:tc>
          <w:tcPr>
            <w:tcW w:w="957" w:type="dxa"/>
            <w:hideMark/>
          </w:tcPr>
          <w:p w14:paraId="32B3FD60" w14:textId="77777777" w:rsidR="00922B7E" w:rsidRPr="00620082" w:rsidRDefault="00922B7E" w:rsidP="00F210A3">
            <w:pPr>
              <w:jc w:val="both"/>
              <w:rPr>
                <w:rFonts w:ascii="Times New Roman" w:hAnsi="Times New Roman" w:cs="Times New Roman"/>
                <w:sz w:val="20"/>
                <w:szCs w:val="20"/>
              </w:rPr>
            </w:pPr>
            <w:proofErr w:type="spellStart"/>
            <w:r w:rsidRPr="00620082">
              <w:rPr>
                <w:rFonts w:ascii="Times New Roman" w:hAnsi="Times New Roman" w:cs="Times New Roman"/>
                <w:sz w:val="20"/>
                <w:szCs w:val="20"/>
              </w:rPr>
              <w:t>Ziua</w:t>
            </w:r>
            <w:proofErr w:type="spellEnd"/>
            <w:r w:rsidRPr="00620082">
              <w:rPr>
                <w:rFonts w:ascii="Times New Roman" w:hAnsi="Times New Roman" w:cs="Times New Roman"/>
                <w:sz w:val="20"/>
                <w:szCs w:val="20"/>
              </w:rPr>
              <w:t xml:space="preserve"> </w:t>
            </w:r>
            <w:proofErr w:type="spellStart"/>
            <w:r w:rsidRPr="00620082">
              <w:rPr>
                <w:rFonts w:ascii="Times New Roman" w:hAnsi="Times New Roman" w:cs="Times New Roman"/>
                <w:sz w:val="20"/>
                <w:szCs w:val="20"/>
              </w:rPr>
              <w:t>preceden</w:t>
            </w:r>
            <w:proofErr w:type="spellEnd"/>
          </w:p>
          <w:p w14:paraId="688B6F91" w14:textId="45F06734" w:rsidR="00922B7E" w:rsidRPr="00620082" w:rsidRDefault="00922B7E" w:rsidP="00F210A3">
            <w:pPr>
              <w:jc w:val="both"/>
              <w:rPr>
                <w:rFonts w:ascii="Times New Roman" w:hAnsi="Times New Roman" w:cs="Times New Roman"/>
                <w:sz w:val="20"/>
                <w:szCs w:val="20"/>
              </w:rPr>
            </w:pPr>
            <w:proofErr w:type="spellStart"/>
            <w:r w:rsidRPr="00620082">
              <w:rPr>
                <w:rFonts w:ascii="Times New Roman" w:hAnsi="Times New Roman" w:cs="Times New Roman"/>
                <w:sz w:val="20"/>
                <w:szCs w:val="20"/>
              </w:rPr>
              <w:t>tă</w:t>
            </w:r>
            <w:proofErr w:type="spellEnd"/>
          </w:p>
        </w:tc>
        <w:tc>
          <w:tcPr>
            <w:tcW w:w="9426" w:type="dxa"/>
            <w:gridSpan w:val="10"/>
            <w:noWrap/>
            <w:hideMark/>
          </w:tcPr>
          <w:p w14:paraId="45B9A6CF" w14:textId="41233F6F" w:rsidR="00922B7E" w:rsidRPr="00620082" w:rsidRDefault="00922B7E" w:rsidP="00922B7E">
            <w:pPr>
              <w:jc w:val="center"/>
              <w:rPr>
                <w:rFonts w:ascii="Times New Roman" w:hAnsi="Times New Roman" w:cs="Times New Roman"/>
                <w:sz w:val="20"/>
                <w:szCs w:val="20"/>
              </w:rPr>
            </w:pPr>
            <w:proofErr w:type="spellStart"/>
            <w:r w:rsidRPr="00620082">
              <w:rPr>
                <w:rFonts w:ascii="Times New Roman" w:hAnsi="Times New Roman" w:cs="Times New Roman"/>
                <w:sz w:val="20"/>
                <w:szCs w:val="20"/>
              </w:rPr>
              <w:t>Prognoză</w:t>
            </w:r>
            <w:proofErr w:type="spellEnd"/>
            <w:r w:rsidRPr="00620082">
              <w:rPr>
                <w:rFonts w:ascii="Times New Roman" w:hAnsi="Times New Roman" w:cs="Times New Roman"/>
                <w:sz w:val="20"/>
                <w:szCs w:val="20"/>
              </w:rPr>
              <w:t>  </w:t>
            </w:r>
          </w:p>
          <w:p w14:paraId="104F4165" w14:textId="638D7B22" w:rsidR="00922B7E" w:rsidRPr="00620082" w:rsidRDefault="00922B7E" w:rsidP="00F210A3">
            <w:pPr>
              <w:jc w:val="both"/>
              <w:rPr>
                <w:rFonts w:ascii="Times New Roman" w:hAnsi="Times New Roman" w:cs="Times New Roman"/>
                <w:sz w:val="20"/>
                <w:szCs w:val="20"/>
              </w:rPr>
            </w:pPr>
            <w:r w:rsidRPr="00620082">
              <w:rPr>
                <w:rFonts w:ascii="Times New Roman" w:hAnsi="Times New Roman" w:cs="Times New Roman"/>
                <w:sz w:val="20"/>
                <w:szCs w:val="20"/>
              </w:rPr>
              <w:t> </w:t>
            </w:r>
          </w:p>
        </w:tc>
        <w:tc>
          <w:tcPr>
            <w:tcW w:w="1180" w:type="dxa"/>
            <w:vMerge w:val="restart"/>
            <w:hideMark/>
          </w:tcPr>
          <w:p w14:paraId="4B8C7890" w14:textId="77777777" w:rsidR="00922B7E" w:rsidRPr="000115B5" w:rsidRDefault="00922B7E" w:rsidP="00AE1187">
            <w:pPr>
              <w:rPr>
                <w:rFonts w:ascii="Times New Roman" w:hAnsi="Times New Roman" w:cs="Times New Roman"/>
                <w:sz w:val="20"/>
                <w:szCs w:val="20"/>
              </w:rPr>
            </w:pPr>
            <w:r w:rsidRPr="000115B5">
              <w:rPr>
                <w:rFonts w:ascii="Times New Roman" w:hAnsi="Times New Roman" w:cs="Times New Roman"/>
                <w:sz w:val="20"/>
                <w:szCs w:val="20"/>
              </w:rPr>
              <w:t xml:space="preserve">Note explicative </w:t>
            </w:r>
            <w:proofErr w:type="spellStart"/>
            <w:r w:rsidRPr="000115B5">
              <w:rPr>
                <w:rFonts w:ascii="Times New Roman" w:hAnsi="Times New Roman" w:cs="Times New Roman"/>
                <w:sz w:val="20"/>
                <w:szCs w:val="20"/>
              </w:rPr>
              <w:t>în</w:t>
            </w:r>
            <w:proofErr w:type="spellEnd"/>
            <w:r w:rsidRPr="000115B5">
              <w:rPr>
                <w:rFonts w:ascii="Times New Roman" w:hAnsi="Times New Roman" w:cs="Times New Roman"/>
                <w:sz w:val="20"/>
                <w:szCs w:val="20"/>
              </w:rPr>
              <w:t xml:space="preserve"> </w:t>
            </w:r>
            <w:proofErr w:type="spellStart"/>
            <w:r w:rsidRPr="000115B5">
              <w:rPr>
                <w:rFonts w:ascii="Times New Roman" w:hAnsi="Times New Roman" w:cs="Times New Roman"/>
                <w:sz w:val="20"/>
                <w:szCs w:val="20"/>
              </w:rPr>
              <w:t>cazul</w:t>
            </w:r>
            <w:proofErr w:type="spellEnd"/>
            <w:r w:rsidRPr="000115B5">
              <w:rPr>
                <w:rFonts w:ascii="Times New Roman" w:hAnsi="Times New Roman" w:cs="Times New Roman"/>
                <w:sz w:val="20"/>
                <w:szCs w:val="20"/>
              </w:rPr>
              <w:t xml:space="preserve"> </w:t>
            </w:r>
            <w:proofErr w:type="spellStart"/>
            <w:r w:rsidRPr="000115B5">
              <w:rPr>
                <w:rFonts w:ascii="Times New Roman" w:hAnsi="Times New Roman" w:cs="Times New Roman"/>
                <w:sz w:val="20"/>
                <w:szCs w:val="20"/>
              </w:rPr>
              <w:t>fluxurilor</w:t>
            </w:r>
            <w:proofErr w:type="spellEnd"/>
            <w:r w:rsidRPr="000115B5">
              <w:rPr>
                <w:rFonts w:ascii="Times New Roman" w:hAnsi="Times New Roman" w:cs="Times New Roman"/>
                <w:sz w:val="20"/>
                <w:szCs w:val="20"/>
              </w:rPr>
              <w:t xml:space="preserve"> nete </w:t>
            </w:r>
            <w:proofErr w:type="spellStart"/>
            <w:r w:rsidRPr="000115B5">
              <w:rPr>
                <w:rFonts w:ascii="Times New Roman" w:hAnsi="Times New Roman" w:cs="Times New Roman"/>
                <w:sz w:val="20"/>
                <w:szCs w:val="20"/>
              </w:rPr>
              <w:t>semnificative</w:t>
            </w:r>
            <w:proofErr w:type="spellEnd"/>
            <w:r w:rsidRPr="000115B5">
              <w:rPr>
                <w:rFonts w:ascii="Times New Roman" w:hAnsi="Times New Roman" w:cs="Times New Roman"/>
                <w:sz w:val="20"/>
                <w:szCs w:val="20"/>
              </w:rPr>
              <w:t xml:space="preserve"> </w:t>
            </w:r>
            <w:proofErr w:type="spellStart"/>
            <w:r w:rsidRPr="000115B5">
              <w:rPr>
                <w:rFonts w:ascii="Times New Roman" w:hAnsi="Times New Roman" w:cs="Times New Roman"/>
                <w:sz w:val="20"/>
                <w:szCs w:val="20"/>
              </w:rPr>
              <w:t>sau</w:t>
            </w:r>
            <w:proofErr w:type="spellEnd"/>
            <w:r w:rsidRPr="000115B5">
              <w:rPr>
                <w:rFonts w:ascii="Times New Roman" w:hAnsi="Times New Roman" w:cs="Times New Roman"/>
                <w:sz w:val="20"/>
                <w:szCs w:val="20"/>
              </w:rPr>
              <w:t xml:space="preserve"> </w:t>
            </w:r>
            <w:proofErr w:type="spellStart"/>
            <w:r w:rsidRPr="000115B5">
              <w:rPr>
                <w:rFonts w:ascii="Times New Roman" w:hAnsi="Times New Roman" w:cs="Times New Roman"/>
                <w:sz w:val="20"/>
                <w:szCs w:val="20"/>
              </w:rPr>
              <w:t>neobișnuite</w:t>
            </w:r>
            <w:proofErr w:type="spellEnd"/>
          </w:p>
        </w:tc>
      </w:tr>
      <w:tr w:rsidR="00B56275" w:rsidRPr="00DB7058" w14:paraId="42B8DD8F" w14:textId="77777777" w:rsidTr="00036945">
        <w:trPr>
          <w:trHeight w:val="300"/>
        </w:trPr>
        <w:tc>
          <w:tcPr>
            <w:tcW w:w="851" w:type="dxa"/>
            <w:vMerge/>
            <w:hideMark/>
          </w:tcPr>
          <w:p w14:paraId="200480C4" w14:textId="77777777" w:rsidR="00B56275" w:rsidRPr="00620082" w:rsidRDefault="00B56275" w:rsidP="00B56275">
            <w:pPr>
              <w:jc w:val="both"/>
              <w:rPr>
                <w:rFonts w:ascii="Times New Roman" w:hAnsi="Times New Roman" w:cs="Times New Roman"/>
                <w:sz w:val="20"/>
                <w:szCs w:val="20"/>
              </w:rPr>
            </w:pPr>
          </w:p>
        </w:tc>
        <w:tc>
          <w:tcPr>
            <w:tcW w:w="2896" w:type="dxa"/>
            <w:vMerge/>
            <w:hideMark/>
          </w:tcPr>
          <w:p w14:paraId="67CCA209" w14:textId="77777777" w:rsidR="00B56275" w:rsidRPr="00620082" w:rsidRDefault="00B56275" w:rsidP="00B56275">
            <w:pPr>
              <w:jc w:val="both"/>
              <w:rPr>
                <w:rFonts w:ascii="Times New Roman" w:hAnsi="Times New Roman" w:cs="Times New Roman"/>
                <w:sz w:val="20"/>
                <w:szCs w:val="20"/>
              </w:rPr>
            </w:pPr>
          </w:p>
        </w:tc>
        <w:tc>
          <w:tcPr>
            <w:tcW w:w="957" w:type="dxa"/>
            <w:noWrap/>
            <w:hideMark/>
          </w:tcPr>
          <w:p w14:paraId="3071345F" w14:textId="6A931E83" w:rsidR="00B56275" w:rsidRPr="00620082" w:rsidRDefault="00B56275" w:rsidP="00B56275">
            <w:pPr>
              <w:jc w:val="both"/>
              <w:rPr>
                <w:rFonts w:ascii="Times New Roman" w:hAnsi="Times New Roman" w:cs="Times New Roman"/>
                <w:sz w:val="16"/>
                <w:szCs w:val="16"/>
              </w:rPr>
            </w:pPr>
            <w:proofErr w:type="spellStart"/>
            <w:r>
              <w:rPr>
                <w:rFonts w:ascii="Times New Roman" w:hAnsi="Times New Roman" w:cs="Times New Roman"/>
                <w:sz w:val="16"/>
                <w:szCs w:val="16"/>
              </w:rPr>
              <w:t>zz.ll</w:t>
            </w:r>
            <w:r w:rsidRPr="00620082">
              <w:rPr>
                <w:rFonts w:ascii="Times New Roman" w:hAnsi="Times New Roman" w:cs="Times New Roman"/>
                <w:sz w:val="16"/>
                <w:szCs w:val="16"/>
              </w:rPr>
              <w:t>.</w:t>
            </w:r>
            <w:r>
              <w:rPr>
                <w:rFonts w:ascii="Times New Roman" w:hAnsi="Times New Roman" w:cs="Times New Roman"/>
                <w:sz w:val="16"/>
                <w:szCs w:val="16"/>
              </w:rPr>
              <w:t>aaaa</w:t>
            </w:r>
            <w:proofErr w:type="spellEnd"/>
          </w:p>
        </w:tc>
        <w:tc>
          <w:tcPr>
            <w:tcW w:w="997" w:type="dxa"/>
            <w:noWrap/>
          </w:tcPr>
          <w:p w14:paraId="01F2F915" w14:textId="2906730A" w:rsidR="00B56275" w:rsidRPr="00620082" w:rsidRDefault="00B56275" w:rsidP="00B56275">
            <w:pPr>
              <w:jc w:val="both"/>
              <w:rPr>
                <w:rFonts w:ascii="Times New Roman" w:hAnsi="Times New Roman" w:cs="Times New Roman"/>
                <w:sz w:val="16"/>
                <w:szCs w:val="16"/>
              </w:rPr>
            </w:pPr>
            <w:proofErr w:type="spellStart"/>
            <w:r w:rsidRPr="000A5C95">
              <w:rPr>
                <w:rFonts w:ascii="Times New Roman" w:hAnsi="Times New Roman" w:cs="Times New Roman"/>
                <w:sz w:val="16"/>
                <w:szCs w:val="16"/>
              </w:rPr>
              <w:t>zz.ll.aaaa</w:t>
            </w:r>
            <w:proofErr w:type="spellEnd"/>
          </w:p>
        </w:tc>
        <w:tc>
          <w:tcPr>
            <w:tcW w:w="936" w:type="dxa"/>
            <w:noWrap/>
          </w:tcPr>
          <w:p w14:paraId="614A4290" w14:textId="77780C3D" w:rsidR="00B56275" w:rsidRPr="00620082" w:rsidRDefault="00B56275" w:rsidP="00B56275">
            <w:pPr>
              <w:jc w:val="both"/>
              <w:rPr>
                <w:rFonts w:ascii="Times New Roman" w:hAnsi="Times New Roman" w:cs="Times New Roman"/>
                <w:sz w:val="16"/>
                <w:szCs w:val="16"/>
              </w:rPr>
            </w:pPr>
            <w:proofErr w:type="spellStart"/>
            <w:r w:rsidRPr="000A5C95">
              <w:rPr>
                <w:rFonts w:ascii="Times New Roman" w:hAnsi="Times New Roman" w:cs="Times New Roman"/>
                <w:sz w:val="16"/>
                <w:szCs w:val="16"/>
              </w:rPr>
              <w:t>zz.ll.aaaa</w:t>
            </w:r>
            <w:proofErr w:type="spellEnd"/>
          </w:p>
        </w:tc>
        <w:tc>
          <w:tcPr>
            <w:tcW w:w="936" w:type="dxa"/>
            <w:noWrap/>
          </w:tcPr>
          <w:p w14:paraId="78E88765" w14:textId="537A768C" w:rsidR="00B56275" w:rsidRPr="00620082" w:rsidRDefault="00B56275" w:rsidP="00B56275">
            <w:pPr>
              <w:jc w:val="both"/>
              <w:rPr>
                <w:rFonts w:ascii="Times New Roman" w:hAnsi="Times New Roman" w:cs="Times New Roman"/>
                <w:sz w:val="16"/>
                <w:szCs w:val="16"/>
              </w:rPr>
            </w:pPr>
            <w:proofErr w:type="spellStart"/>
            <w:r w:rsidRPr="000A5C95">
              <w:rPr>
                <w:rFonts w:ascii="Times New Roman" w:hAnsi="Times New Roman" w:cs="Times New Roman"/>
                <w:sz w:val="16"/>
                <w:szCs w:val="16"/>
              </w:rPr>
              <w:t>zz.ll.aaaa</w:t>
            </w:r>
            <w:proofErr w:type="spellEnd"/>
          </w:p>
        </w:tc>
        <w:tc>
          <w:tcPr>
            <w:tcW w:w="936" w:type="dxa"/>
            <w:noWrap/>
          </w:tcPr>
          <w:p w14:paraId="0B9F32EB" w14:textId="1C22B267" w:rsidR="00B56275" w:rsidRPr="00620082" w:rsidRDefault="00B56275" w:rsidP="00B56275">
            <w:pPr>
              <w:jc w:val="both"/>
              <w:rPr>
                <w:rFonts w:ascii="Times New Roman" w:hAnsi="Times New Roman" w:cs="Times New Roman"/>
                <w:sz w:val="16"/>
                <w:szCs w:val="16"/>
              </w:rPr>
            </w:pPr>
            <w:proofErr w:type="spellStart"/>
            <w:r w:rsidRPr="000A5C95">
              <w:rPr>
                <w:rFonts w:ascii="Times New Roman" w:hAnsi="Times New Roman" w:cs="Times New Roman"/>
                <w:sz w:val="16"/>
                <w:szCs w:val="16"/>
              </w:rPr>
              <w:t>zz.ll.aaaa</w:t>
            </w:r>
            <w:proofErr w:type="spellEnd"/>
          </w:p>
        </w:tc>
        <w:tc>
          <w:tcPr>
            <w:tcW w:w="936" w:type="dxa"/>
            <w:noWrap/>
          </w:tcPr>
          <w:p w14:paraId="75711358" w14:textId="7A22CF37" w:rsidR="00B56275" w:rsidRPr="00620082" w:rsidRDefault="00B56275" w:rsidP="00B56275">
            <w:pPr>
              <w:jc w:val="both"/>
              <w:rPr>
                <w:rFonts w:ascii="Times New Roman" w:hAnsi="Times New Roman" w:cs="Times New Roman"/>
                <w:sz w:val="16"/>
                <w:szCs w:val="16"/>
              </w:rPr>
            </w:pPr>
            <w:proofErr w:type="spellStart"/>
            <w:r w:rsidRPr="000A5C95">
              <w:rPr>
                <w:rFonts w:ascii="Times New Roman" w:hAnsi="Times New Roman" w:cs="Times New Roman"/>
                <w:sz w:val="16"/>
                <w:szCs w:val="16"/>
              </w:rPr>
              <w:t>zz.ll.aaaa</w:t>
            </w:r>
            <w:proofErr w:type="spellEnd"/>
          </w:p>
        </w:tc>
        <w:tc>
          <w:tcPr>
            <w:tcW w:w="936" w:type="dxa"/>
            <w:noWrap/>
          </w:tcPr>
          <w:p w14:paraId="0E001D18" w14:textId="24745ADB" w:rsidR="00B56275" w:rsidRPr="00620082" w:rsidRDefault="00B56275" w:rsidP="00B56275">
            <w:pPr>
              <w:jc w:val="both"/>
              <w:rPr>
                <w:rFonts w:ascii="Times New Roman" w:hAnsi="Times New Roman" w:cs="Times New Roman"/>
                <w:sz w:val="16"/>
                <w:szCs w:val="16"/>
              </w:rPr>
            </w:pPr>
            <w:proofErr w:type="spellStart"/>
            <w:r w:rsidRPr="000A5C95">
              <w:rPr>
                <w:rFonts w:ascii="Times New Roman" w:hAnsi="Times New Roman" w:cs="Times New Roman"/>
                <w:sz w:val="16"/>
                <w:szCs w:val="16"/>
              </w:rPr>
              <w:t>zz.ll.aaaa</w:t>
            </w:r>
            <w:proofErr w:type="spellEnd"/>
          </w:p>
        </w:tc>
        <w:tc>
          <w:tcPr>
            <w:tcW w:w="936" w:type="dxa"/>
            <w:noWrap/>
          </w:tcPr>
          <w:p w14:paraId="3568DA97" w14:textId="1ECE505D" w:rsidR="00B56275" w:rsidRPr="00620082" w:rsidRDefault="00B56275" w:rsidP="00B56275">
            <w:pPr>
              <w:jc w:val="both"/>
              <w:rPr>
                <w:rFonts w:ascii="Times New Roman" w:hAnsi="Times New Roman" w:cs="Times New Roman"/>
                <w:sz w:val="16"/>
                <w:szCs w:val="16"/>
              </w:rPr>
            </w:pPr>
            <w:proofErr w:type="spellStart"/>
            <w:r w:rsidRPr="000A5C95">
              <w:rPr>
                <w:rFonts w:ascii="Times New Roman" w:hAnsi="Times New Roman" w:cs="Times New Roman"/>
                <w:sz w:val="16"/>
                <w:szCs w:val="16"/>
              </w:rPr>
              <w:t>zz.ll.aaaa</w:t>
            </w:r>
            <w:proofErr w:type="spellEnd"/>
          </w:p>
        </w:tc>
        <w:tc>
          <w:tcPr>
            <w:tcW w:w="936" w:type="dxa"/>
            <w:noWrap/>
          </w:tcPr>
          <w:p w14:paraId="1296A787" w14:textId="6BEDBA3A" w:rsidR="00B56275" w:rsidRPr="00620082" w:rsidRDefault="00B56275" w:rsidP="00B56275">
            <w:pPr>
              <w:jc w:val="both"/>
              <w:rPr>
                <w:rFonts w:ascii="Times New Roman" w:hAnsi="Times New Roman" w:cs="Times New Roman"/>
                <w:sz w:val="16"/>
                <w:szCs w:val="16"/>
              </w:rPr>
            </w:pPr>
            <w:proofErr w:type="spellStart"/>
            <w:r w:rsidRPr="000A5C95">
              <w:rPr>
                <w:rFonts w:ascii="Times New Roman" w:hAnsi="Times New Roman" w:cs="Times New Roman"/>
                <w:sz w:val="16"/>
                <w:szCs w:val="16"/>
              </w:rPr>
              <w:t>zz.ll.aaaa</w:t>
            </w:r>
            <w:proofErr w:type="spellEnd"/>
          </w:p>
        </w:tc>
        <w:tc>
          <w:tcPr>
            <w:tcW w:w="936" w:type="dxa"/>
            <w:noWrap/>
          </w:tcPr>
          <w:p w14:paraId="38A5A343" w14:textId="1A0E36FD" w:rsidR="00B56275" w:rsidRPr="00620082" w:rsidRDefault="00B56275" w:rsidP="00B56275">
            <w:pPr>
              <w:jc w:val="both"/>
              <w:rPr>
                <w:rFonts w:ascii="Times New Roman" w:hAnsi="Times New Roman" w:cs="Times New Roman"/>
                <w:sz w:val="16"/>
                <w:szCs w:val="16"/>
              </w:rPr>
            </w:pPr>
            <w:proofErr w:type="spellStart"/>
            <w:r w:rsidRPr="000A5C95">
              <w:rPr>
                <w:rFonts w:ascii="Times New Roman" w:hAnsi="Times New Roman" w:cs="Times New Roman"/>
                <w:sz w:val="16"/>
                <w:szCs w:val="16"/>
              </w:rPr>
              <w:t>zz.ll.aaaa</w:t>
            </w:r>
            <w:proofErr w:type="spellEnd"/>
          </w:p>
        </w:tc>
        <w:tc>
          <w:tcPr>
            <w:tcW w:w="941" w:type="dxa"/>
            <w:noWrap/>
          </w:tcPr>
          <w:p w14:paraId="4575042D" w14:textId="3CD316A3" w:rsidR="00B56275" w:rsidRPr="00620082" w:rsidRDefault="00B56275" w:rsidP="00B56275">
            <w:pPr>
              <w:jc w:val="both"/>
              <w:rPr>
                <w:rFonts w:ascii="Times New Roman" w:hAnsi="Times New Roman" w:cs="Times New Roman"/>
                <w:sz w:val="16"/>
                <w:szCs w:val="16"/>
              </w:rPr>
            </w:pPr>
            <w:proofErr w:type="spellStart"/>
            <w:r w:rsidRPr="000A5C95">
              <w:rPr>
                <w:rFonts w:ascii="Times New Roman" w:hAnsi="Times New Roman" w:cs="Times New Roman"/>
                <w:sz w:val="16"/>
                <w:szCs w:val="16"/>
              </w:rPr>
              <w:t>zz.ll.aaaa</w:t>
            </w:r>
            <w:proofErr w:type="spellEnd"/>
          </w:p>
        </w:tc>
        <w:tc>
          <w:tcPr>
            <w:tcW w:w="1180" w:type="dxa"/>
            <w:vMerge/>
            <w:hideMark/>
          </w:tcPr>
          <w:p w14:paraId="352E0D16" w14:textId="77777777" w:rsidR="00B56275" w:rsidRPr="00DB7058" w:rsidRDefault="00B56275" w:rsidP="00B56275">
            <w:pPr>
              <w:jc w:val="both"/>
              <w:rPr>
                <w:rFonts w:ascii="Times New Roman" w:hAnsi="Times New Roman" w:cs="Times New Roman"/>
              </w:rPr>
            </w:pPr>
          </w:p>
        </w:tc>
      </w:tr>
      <w:tr w:rsidR="000115B5" w:rsidRPr="00DB7058" w14:paraId="75368628" w14:textId="77777777" w:rsidTr="00036945">
        <w:trPr>
          <w:trHeight w:val="300"/>
        </w:trPr>
        <w:tc>
          <w:tcPr>
            <w:tcW w:w="851" w:type="dxa"/>
            <w:shd w:val="clear" w:color="auto" w:fill="D0CECE" w:themeFill="background2" w:themeFillShade="E6"/>
            <w:noWrap/>
            <w:hideMark/>
          </w:tcPr>
          <w:p w14:paraId="49188540" w14:textId="69764762" w:rsidR="000115B5" w:rsidRPr="008672D6" w:rsidRDefault="000115B5" w:rsidP="00F210A3">
            <w:pPr>
              <w:jc w:val="both"/>
              <w:rPr>
                <w:rFonts w:ascii="Times New Roman" w:hAnsi="Times New Roman" w:cs="Times New Roman"/>
                <w:sz w:val="20"/>
                <w:szCs w:val="20"/>
              </w:rPr>
            </w:pPr>
            <w:r w:rsidRPr="008672D6">
              <w:rPr>
                <w:rFonts w:ascii="Times New Roman" w:hAnsi="Times New Roman" w:cs="Times New Roman"/>
                <w:sz w:val="20"/>
                <w:szCs w:val="20"/>
              </w:rPr>
              <w:t>1</w:t>
            </w:r>
            <w:r w:rsidR="006B798D" w:rsidRPr="008672D6">
              <w:rPr>
                <w:rFonts w:ascii="Times New Roman" w:hAnsi="Times New Roman" w:cs="Times New Roman"/>
                <w:sz w:val="20"/>
                <w:szCs w:val="20"/>
              </w:rPr>
              <w:t>.</w:t>
            </w:r>
          </w:p>
        </w:tc>
        <w:tc>
          <w:tcPr>
            <w:tcW w:w="2896" w:type="dxa"/>
            <w:shd w:val="clear" w:color="auto" w:fill="D0CECE" w:themeFill="background2" w:themeFillShade="E6"/>
            <w:noWrap/>
            <w:hideMark/>
          </w:tcPr>
          <w:p w14:paraId="4CBCBAF8" w14:textId="1C7F2C78" w:rsidR="000115B5" w:rsidRPr="008672D6" w:rsidRDefault="000115B5" w:rsidP="00F210A3">
            <w:pPr>
              <w:jc w:val="both"/>
              <w:rPr>
                <w:rFonts w:ascii="Times New Roman" w:hAnsi="Times New Roman" w:cs="Times New Roman"/>
                <w:sz w:val="20"/>
                <w:szCs w:val="20"/>
              </w:rPr>
            </w:pPr>
            <w:proofErr w:type="spellStart"/>
            <w:r w:rsidRPr="008672D6">
              <w:rPr>
                <w:rFonts w:ascii="Times New Roman" w:hAnsi="Times New Roman" w:cs="Times New Roman"/>
                <w:sz w:val="20"/>
                <w:szCs w:val="20"/>
              </w:rPr>
              <w:t>Lichiditatea</w:t>
            </w:r>
            <w:proofErr w:type="spellEnd"/>
            <w:r w:rsidRPr="008672D6">
              <w:rPr>
                <w:rFonts w:ascii="Times New Roman" w:hAnsi="Times New Roman" w:cs="Times New Roman"/>
                <w:sz w:val="20"/>
                <w:szCs w:val="20"/>
              </w:rPr>
              <w:t xml:space="preserve"> </w:t>
            </w:r>
            <w:proofErr w:type="spellStart"/>
            <w:r w:rsidRPr="008672D6">
              <w:rPr>
                <w:rFonts w:ascii="Times New Roman" w:hAnsi="Times New Roman" w:cs="Times New Roman"/>
                <w:sz w:val="20"/>
                <w:szCs w:val="20"/>
              </w:rPr>
              <w:t>curentă</w:t>
            </w:r>
            <w:proofErr w:type="spellEnd"/>
            <w:r w:rsidRPr="008672D6">
              <w:rPr>
                <w:rFonts w:ascii="Times New Roman" w:hAnsi="Times New Roman" w:cs="Times New Roman"/>
                <w:sz w:val="20"/>
                <w:szCs w:val="20"/>
              </w:rPr>
              <w:t xml:space="preserve"> (1.1</w:t>
            </w:r>
            <w:r w:rsidR="00C27673">
              <w:rPr>
                <w:rFonts w:ascii="Times New Roman" w:hAnsi="Times New Roman" w:cs="Times New Roman"/>
                <w:sz w:val="20"/>
                <w:szCs w:val="20"/>
              </w:rPr>
              <w:t>.</w:t>
            </w:r>
            <w:r w:rsidRPr="008672D6">
              <w:rPr>
                <w:rFonts w:ascii="Times New Roman" w:hAnsi="Times New Roman" w:cs="Times New Roman"/>
                <w:sz w:val="20"/>
                <w:szCs w:val="20"/>
              </w:rPr>
              <w:t xml:space="preserve"> + 1.2</w:t>
            </w:r>
            <w:r w:rsidR="00C27673">
              <w:rPr>
                <w:rFonts w:ascii="Times New Roman" w:hAnsi="Times New Roman" w:cs="Times New Roman"/>
                <w:sz w:val="20"/>
                <w:szCs w:val="20"/>
              </w:rPr>
              <w:t>.</w:t>
            </w:r>
            <w:r w:rsidRPr="008672D6">
              <w:rPr>
                <w:rFonts w:ascii="Times New Roman" w:hAnsi="Times New Roman" w:cs="Times New Roman"/>
                <w:sz w:val="20"/>
                <w:szCs w:val="20"/>
              </w:rPr>
              <w:t xml:space="preserve"> + 1.3</w:t>
            </w:r>
            <w:r w:rsidR="00C27673">
              <w:rPr>
                <w:rFonts w:ascii="Times New Roman" w:hAnsi="Times New Roman" w:cs="Times New Roman"/>
                <w:sz w:val="20"/>
                <w:szCs w:val="20"/>
              </w:rPr>
              <w:t>.</w:t>
            </w:r>
            <w:r w:rsidRPr="008672D6">
              <w:rPr>
                <w:rFonts w:ascii="Times New Roman" w:hAnsi="Times New Roman" w:cs="Times New Roman"/>
                <w:sz w:val="20"/>
                <w:szCs w:val="20"/>
              </w:rPr>
              <w:t>):</w:t>
            </w:r>
            <w:r w:rsidR="008672D6" w:rsidRPr="008672D6">
              <w:rPr>
                <w:rFonts w:ascii="Times New Roman" w:hAnsi="Times New Roman" w:cs="Times New Roman"/>
                <w:sz w:val="20"/>
                <w:szCs w:val="20"/>
              </w:rPr>
              <w:t xml:space="preserve"> </w:t>
            </w:r>
          </w:p>
        </w:tc>
        <w:tc>
          <w:tcPr>
            <w:tcW w:w="957" w:type="dxa"/>
            <w:shd w:val="clear" w:color="auto" w:fill="D0CECE" w:themeFill="background2" w:themeFillShade="E6"/>
            <w:noWrap/>
            <w:hideMark/>
          </w:tcPr>
          <w:p w14:paraId="7F5DAA4F" w14:textId="77777777" w:rsidR="000115B5" w:rsidRPr="008672D6" w:rsidRDefault="000115B5" w:rsidP="008B610D">
            <w:pPr>
              <w:jc w:val="right"/>
              <w:rPr>
                <w:rFonts w:ascii="Times New Roman" w:hAnsi="Times New Roman" w:cs="Times New Roman"/>
                <w:sz w:val="20"/>
                <w:szCs w:val="20"/>
              </w:rPr>
            </w:pPr>
            <w:r w:rsidRPr="008672D6">
              <w:rPr>
                <w:rFonts w:ascii="Times New Roman" w:hAnsi="Times New Roman" w:cs="Times New Roman"/>
                <w:sz w:val="20"/>
                <w:szCs w:val="20"/>
              </w:rPr>
              <w:t>0</w:t>
            </w:r>
          </w:p>
        </w:tc>
        <w:tc>
          <w:tcPr>
            <w:tcW w:w="997" w:type="dxa"/>
            <w:shd w:val="clear" w:color="auto" w:fill="D0CECE" w:themeFill="background2" w:themeFillShade="E6"/>
            <w:noWrap/>
            <w:hideMark/>
          </w:tcPr>
          <w:p w14:paraId="475BA052" w14:textId="77777777" w:rsidR="000115B5" w:rsidRPr="008672D6" w:rsidRDefault="000115B5" w:rsidP="008B610D">
            <w:pPr>
              <w:jc w:val="right"/>
              <w:rPr>
                <w:rFonts w:ascii="Times New Roman" w:hAnsi="Times New Roman" w:cs="Times New Roman"/>
                <w:sz w:val="20"/>
                <w:szCs w:val="20"/>
              </w:rPr>
            </w:pPr>
            <w:r w:rsidRPr="008672D6">
              <w:rPr>
                <w:rFonts w:ascii="Times New Roman" w:hAnsi="Times New Roman" w:cs="Times New Roman"/>
                <w:sz w:val="20"/>
                <w:szCs w:val="20"/>
              </w:rPr>
              <w:t>0</w:t>
            </w:r>
          </w:p>
        </w:tc>
        <w:tc>
          <w:tcPr>
            <w:tcW w:w="936" w:type="dxa"/>
            <w:shd w:val="clear" w:color="auto" w:fill="D0CECE" w:themeFill="background2" w:themeFillShade="E6"/>
            <w:noWrap/>
            <w:hideMark/>
          </w:tcPr>
          <w:p w14:paraId="21223AF0" w14:textId="77777777" w:rsidR="000115B5" w:rsidRPr="008672D6" w:rsidRDefault="000115B5" w:rsidP="008B610D">
            <w:pPr>
              <w:jc w:val="right"/>
              <w:rPr>
                <w:rFonts w:ascii="Times New Roman" w:hAnsi="Times New Roman" w:cs="Times New Roman"/>
                <w:sz w:val="20"/>
                <w:szCs w:val="20"/>
              </w:rPr>
            </w:pPr>
            <w:r w:rsidRPr="008672D6">
              <w:rPr>
                <w:rFonts w:ascii="Times New Roman" w:hAnsi="Times New Roman" w:cs="Times New Roman"/>
                <w:sz w:val="20"/>
                <w:szCs w:val="20"/>
              </w:rPr>
              <w:t>0</w:t>
            </w:r>
          </w:p>
        </w:tc>
        <w:tc>
          <w:tcPr>
            <w:tcW w:w="936" w:type="dxa"/>
            <w:shd w:val="clear" w:color="auto" w:fill="D0CECE" w:themeFill="background2" w:themeFillShade="E6"/>
            <w:noWrap/>
            <w:hideMark/>
          </w:tcPr>
          <w:p w14:paraId="393BD82A" w14:textId="77777777" w:rsidR="000115B5" w:rsidRPr="008672D6" w:rsidRDefault="000115B5" w:rsidP="008B610D">
            <w:pPr>
              <w:jc w:val="right"/>
              <w:rPr>
                <w:rFonts w:ascii="Times New Roman" w:hAnsi="Times New Roman" w:cs="Times New Roman"/>
                <w:sz w:val="20"/>
                <w:szCs w:val="20"/>
              </w:rPr>
            </w:pPr>
            <w:r w:rsidRPr="008672D6">
              <w:rPr>
                <w:rFonts w:ascii="Times New Roman" w:hAnsi="Times New Roman" w:cs="Times New Roman"/>
                <w:sz w:val="20"/>
                <w:szCs w:val="20"/>
              </w:rPr>
              <w:t>0</w:t>
            </w:r>
          </w:p>
        </w:tc>
        <w:tc>
          <w:tcPr>
            <w:tcW w:w="936" w:type="dxa"/>
            <w:shd w:val="clear" w:color="auto" w:fill="D0CECE" w:themeFill="background2" w:themeFillShade="E6"/>
            <w:noWrap/>
            <w:hideMark/>
          </w:tcPr>
          <w:p w14:paraId="47E087F8" w14:textId="77777777" w:rsidR="000115B5" w:rsidRPr="008672D6" w:rsidRDefault="000115B5" w:rsidP="008B610D">
            <w:pPr>
              <w:jc w:val="right"/>
              <w:rPr>
                <w:rFonts w:ascii="Times New Roman" w:hAnsi="Times New Roman" w:cs="Times New Roman"/>
                <w:sz w:val="20"/>
                <w:szCs w:val="20"/>
              </w:rPr>
            </w:pPr>
            <w:r w:rsidRPr="008672D6">
              <w:rPr>
                <w:rFonts w:ascii="Times New Roman" w:hAnsi="Times New Roman" w:cs="Times New Roman"/>
                <w:sz w:val="20"/>
                <w:szCs w:val="20"/>
              </w:rPr>
              <w:t>0</w:t>
            </w:r>
          </w:p>
        </w:tc>
        <w:tc>
          <w:tcPr>
            <w:tcW w:w="936" w:type="dxa"/>
            <w:shd w:val="clear" w:color="auto" w:fill="D0CECE" w:themeFill="background2" w:themeFillShade="E6"/>
            <w:noWrap/>
            <w:hideMark/>
          </w:tcPr>
          <w:p w14:paraId="0BCCFE3A" w14:textId="77777777" w:rsidR="000115B5" w:rsidRPr="008672D6" w:rsidRDefault="000115B5" w:rsidP="008B610D">
            <w:pPr>
              <w:jc w:val="right"/>
              <w:rPr>
                <w:rFonts w:ascii="Times New Roman" w:hAnsi="Times New Roman" w:cs="Times New Roman"/>
                <w:sz w:val="20"/>
                <w:szCs w:val="20"/>
              </w:rPr>
            </w:pPr>
            <w:r w:rsidRPr="008672D6">
              <w:rPr>
                <w:rFonts w:ascii="Times New Roman" w:hAnsi="Times New Roman" w:cs="Times New Roman"/>
                <w:sz w:val="20"/>
                <w:szCs w:val="20"/>
              </w:rPr>
              <w:t>0</w:t>
            </w:r>
          </w:p>
        </w:tc>
        <w:tc>
          <w:tcPr>
            <w:tcW w:w="936" w:type="dxa"/>
            <w:shd w:val="clear" w:color="auto" w:fill="D0CECE" w:themeFill="background2" w:themeFillShade="E6"/>
            <w:noWrap/>
            <w:hideMark/>
          </w:tcPr>
          <w:p w14:paraId="5241B556" w14:textId="77777777" w:rsidR="000115B5" w:rsidRPr="008672D6" w:rsidRDefault="000115B5" w:rsidP="008B610D">
            <w:pPr>
              <w:jc w:val="right"/>
              <w:rPr>
                <w:rFonts w:ascii="Times New Roman" w:hAnsi="Times New Roman" w:cs="Times New Roman"/>
                <w:sz w:val="20"/>
                <w:szCs w:val="20"/>
              </w:rPr>
            </w:pPr>
            <w:r w:rsidRPr="008672D6">
              <w:rPr>
                <w:rFonts w:ascii="Times New Roman" w:hAnsi="Times New Roman" w:cs="Times New Roman"/>
                <w:sz w:val="20"/>
                <w:szCs w:val="20"/>
              </w:rPr>
              <w:t>0</w:t>
            </w:r>
          </w:p>
        </w:tc>
        <w:tc>
          <w:tcPr>
            <w:tcW w:w="936" w:type="dxa"/>
            <w:shd w:val="clear" w:color="auto" w:fill="D0CECE" w:themeFill="background2" w:themeFillShade="E6"/>
            <w:noWrap/>
            <w:hideMark/>
          </w:tcPr>
          <w:p w14:paraId="3DD67BE9" w14:textId="77777777" w:rsidR="000115B5" w:rsidRPr="008672D6" w:rsidRDefault="000115B5" w:rsidP="008B610D">
            <w:pPr>
              <w:jc w:val="right"/>
              <w:rPr>
                <w:rFonts w:ascii="Times New Roman" w:hAnsi="Times New Roman" w:cs="Times New Roman"/>
                <w:sz w:val="20"/>
                <w:szCs w:val="20"/>
              </w:rPr>
            </w:pPr>
            <w:r w:rsidRPr="008672D6">
              <w:rPr>
                <w:rFonts w:ascii="Times New Roman" w:hAnsi="Times New Roman" w:cs="Times New Roman"/>
                <w:sz w:val="20"/>
                <w:szCs w:val="20"/>
              </w:rPr>
              <w:t>0</w:t>
            </w:r>
          </w:p>
        </w:tc>
        <w:tc>
          <w:tcPr>
            <w:tcW w:w="936" w:type="dxa"/>
            <w:shd w:val="clear" w:color="auto" w:fill="D0CECE" w:themeFill="background2" w:themeFillShade="E6"/>
            <w:noWrap/>
            <w:hideMark/>
          </w:tcPr>
          <w:p w14:paraId="685C610D" w14:textId="77777777" w:rsidR="000115B5" w:rsidRPr="008672D6" w:rsidRDefault="000115B5" w:rsidP="008B610D">
            <w:pPr>
              <w:jc w:val="right"/>
              <w:rPr>
                <w:rFonts w:ascii="Times New Roman" w:hAnsi="Times New Roman" w:cs="Times New Roman"/>
                <w:sz w:val="20"/>
                <w:szCs w:val="20"/>
              </w:rPr>
            </w:pPr>
            <w:r w:rsidRPr="008672D6">
              <w:rPr>
                <w:rFonts w:ascii="Times New Roman" w:hAnsi="Times New Roman" w:cs="Times New Roman"/>
                <w:sz w:val="20"/>
                <w:szCs w:val="20"/>
              </w:rPr>
              <w:t>0</w:t>
            </w:r>
          </w:p>
        </w:tc>
        <w:tc>
          <w:tcPr>
            <w:tcW w:w="936" w:type="dxa"/>
            <w:shd w:val="clear" w:color="auto" w:fill="D0CECE" w:themeFill="background2" w:themeFillShade="E6"/>
            <w:noWrap/>
            <w:hideMark/>
          </w:tcPr>
          <w:p w14:paraId="3B040D89" w14:textId="77777777" w:rsidR="000115B5" w:rsidRPr="008672D6" w:rsidRDefault="000115B5" w:rsidP="008B610D">
            <w:pPr>
              <w:jc w:val="right"/>
              <w:rPr>
                <w:rFonts w:ascii="Times New Roman" w:hAnsi="Times New Roman" w:cs="Times New Roman"/>
                <w:sz w:val="20"/>
                <w:szCs w:val="20"/>
              </w:rPr>
            </w:pPr>
            <w:r w:rsidRPr="008672D6">
              <w:rPr>
                <w:rFonts w:ascii="Times New Roman" w:hAnsi="Times New Roman" w:cs="Times New Roman"/>
                <w:sz w:val="20"/>
                <w:szCs w:val="20"/>
              </w:rPr>
              <w:t>0</w:t>
            </w:r>
          </w:p>
        </w:tc>
        <w:tc>
          <w:tcPr>
            <w:tcW w:w="941" w:type="dxa"/>
            <w:shd w:val="clear" w:color="auto" w:fill="D0CECE" w:themeFill="background2" w:themeFillShade="E6"/>
            <w:noWrap/>
            <w:hideMark/>
          </w:tcPr>
          <w:p w14:paraId="25880422" w14:textId="77777777" w:rsidR="000115B5" w:rsidRPr="008672D6" w:rsidRDefault="000115B5" w:rsidP="008B610D">
            <w:pPr>
              <w:jc w:val="right"/>
              <w:rPr>
                <w:rFonts w:ascii="Times New Roman" w:hAnsi="Times New Roman" w:cs="Times New Roman"/>
                <w:sz w:val="20"/>
                <w:szCs w:val="20"/>
              </w:rPr>
            </w:pPr>
            <w:r w:rsidRPr="008672D6">
              <w:rPr>
                <w:rFonts w:ascii="Times New Roman" w:hAnsi="Times New Roman" w:cs="Times New Roman"/>
                <w:sz w:val="20"/>
                <w:szCs w:val="20"/>
              </w:rPr>
              <w:t>0</w:t>
            </w:r>
          </w:p>
        </w:tc>
        <w:tc>
          <w:tcPr>
            <w:tcW w:w="1180" w:type="dxa"/>
            <w:shd w:val="clear" w:color="auto" w:fill="D0CECE" w:themeFill="background2" w:themeFillShade="E6"/>
            <w:noWrap/>
            <w:hideMark/>
          </w:tcPr>
          <w:p w14:paraId="6E134B24" w14:textId="77777777" w:rsidR="000115B5" w:rsidRPr="008672D6" w:rsidRDefault="000115B5" w:rsidP="00F210A3">
            <w:pPr>
              <w:jc w:val="both"/>
              <w:rPr>
                <w:rFonts w:ascii="Times New Roman" w:hAnsi="Times New Roman" w:cs="Times New Roman"/>
              </w:rPr>
            </w:pPr>
            <w:r w:rsidRPr="008672D6">
              <w:rPr>
                <w:rFonts w:ascii="Times New Roman" w:hAnsi="Times New Roman" w:cs="Times New Roman"/>
              </w:rPr>
              <w:t> </w:t>
            </w:r>
          </w:p>
        </w:tc>
      </w:tr>
      <w:tr w:rsidR="000115B5" w:rsidRPr="00DB7058" w14:paraId="234A9D14" w14:textId="77777777" w:rsidTr="00036945">
        <w:trPr>
          <w:trHeight w:val="300"/>
        </w:trPr>
        <w:tc>
          <w:tcPr>
            <w:tcW w:w="851" w:type="dxa"/>
            <w:noWrap/>
            <w:hideMark/>
          </w:tcPr>
          <w:p w14:paraId="47C5A3E4" w14:textId="1AA99F86" w:rsidR="000115B5" w:rsidRPr="00620082" w:rsidRDefault="000115B5" w:rsidP="00F210A3">
            <w:pPr>
              <w:jc w:val="both"/>
              <w:rPr>
                <w:rFonts w:ascii="Times New Roman" w:hAnsi="Times New Roman" w:cs="Times New Roman"/>
                <w:sz w:val="20"/>
                <w:szCs w:val="20"/>
              </w:rPr>
            </w:pPr>
            <w:r w:rsidRPr="00620082">
              <w:rPr>
                <w:rFonts w:ascii="Times New Roman" w:hAnsi="Times New Roman" w:cs="Times New Roman"/>
                <w:sz w:val="20"/>
                <w:szCs w:val="20"/>
              </w:rPr>
              <w:t>1</w:t>
            </w:r>
            <w:r w:rsidR="006B798D">
              <w:rPr>
                <w:rFonts w:ascii="Times New Roman" w:hAnsi="Times New Roman" w:cs="Times New Roman"/>
                <w:sz w:val="20"/>
                <w:szCs w:val="20"/>
              </w:rPr>
              <w:t>.</w:t>
            </w:r>
            <w:r w:rsidRPr="00620082">
              <w:rPr>
                <w:rFonts w:ascii="Times New Roman" w:hAnsi="Times New Roman" w:cs="Times New Roman"/>
                <w:sz w:val="20"/>
                <w:szCs w:val="20"/>
              </w:rPr>
              <w:t>1</w:t>
            </w:r>
            <w:r w:rsidR="000260B1">
              <w:rPr>
                <w:rFonts w:ascii="Times New Roman" w:hAnsi="Times New Roman" w:cs="Times New Roman"/>
                <w:sz w:val="20"/>
                <w:szCs w:val="20"/>
              </w:rPr>
              <w:t>.</w:t>
            </w:r>
          </w:p>
        </w:tc>
        <w:tc>
          <w:tcPr>
            <w:tcW w:w="2896" w:type="dxa"/>
            <w:noWrap/>
            <w:hideMark/>
          </w:tcPr>
          <w:p w14:paraId="042D494F" w14:textId="77777777" w:rsidR="000115B5" w:rsidRPr="00620082" w:rsidRDefault="000115B5" w:rsidP="00F210A3">
            <w:pPr>
              <w:jc w:val="both"/>
              <w:rPr>
                <w:rFonts w:ascii="Times New Roman" w:hAnsi="Times New Roman" w:cs="Times New Roman"/>
                <w:sz w:val="20"/>
                <w:szCs w:val="20"/>
              </w:rPr>
            </w:pPr>
            <w:proofErr w:type="spellStart"/>
            <w:r w:rsidRPr="00620082">
              <w:rPr>
                <w:rFonts w:ascii="Times New Roman" w:hAnsi="Times New Roman" w:cs="Times New Roman"/>
                <w:sz w:val="20"/>
                <w:szCs w:val="20"/>
              </w:rPr>
              <w:t>Numerar</w:t>
            </w:r>
            <w:proofErr w:type="spellEnd"/>
            <w:r w:rsidRPr="00620082">
              <w:rPr>
                <w:rFonts w:ascii="Times New Roman" w:hAnsi="Times New Roman" w:cs="Times New Roman"/>
                <w:sz w:val="20"/>
                <w:szCs w:val="20"/>
              </w:rPr>
              <w:t xml:space="preserve"> </w:t>
            </w:r>
            <w:proofErr w:type="spellStart"/>
            <w:r w:rsidRPr="00620082">
              <w:rPr>
                <w:rFonts w:ascii="Times New Roman" w:hAnsi="Times New Roman" w:cs="Times New Roman"/>
                <w:sz w:val="20"/>
                <w:szCs w:val="20"/>
              </w:rPr>
              <w:t>în</w:t>
            </w:r>
            <w:proofErr w:type="spellEnd"/>
            <w:r w:rsidRPr="00620082">
              <w:rPr>
                <w:rFonts w:ascii="Times New Roman" w:hAnsi="Times New Roman" w:cs="Times New Roman"/>
                <w:sz w:val="20"/>
                <w:szCs w:val="20"/>
              </w:rPr>
              <w:t xml:space="preserve"> </w:t>
            </w:r>
            <w:proofErr w:type="spellStart"/>
            <w:r w:rsidRPr="00620082">
              <w:rPr>
                <w:rFonts w:ascii="Times New Roman" w:hAnsi="Times New Roman" w:cs="Times New Roman"/>
                <w:sz w:val="20"/>
                <w:szCs w:val="20"/>
              </w:rPr>
              <w:t>casele</w:t>
            </w:r>
            <w:proofErr w:type="spellEnd"/>
            <w:r w:rsidRPr="00620082">
              <w:rPr>
                <w:rFonts w:ascii="Times New Roman" w:hAnsi="Times New Roman" w:cs="Times New Roman"/>
                <w:sz w:val="20"/>
                <w:szCs w:val="20"/>
              </w:rPr>
              <w:t xml:space="preserve"> </w:t>
            </w:r>
            <w:proofErr w:type="spellStart"/>
            <w:r w:rsidRPr="00620082">
              <w:rPr>
                <w:rFonts w:ascii="Times New Roman" w:hAnsi="Times New Roman" w:cs="Times New Roman"/>
                <w:sz w:val="20"/>
                <w:szCs w:val="20"/>
              </w:rPr>
              <w:t>băncii</w:t>
            </w:r>
            <w:proofErr w:type="spellEnd"/>
          </w:p>
        </w:tc>
        <w:tc>
          <w:tcPr>
            <w:tcW w:w="957" w:type="dxa"/>
            <w:noWrap/>
            <w:hideMark/>
          </w:tcPr>
          <w:p w14:paraId="58620941" w14:textId="77777777" w:rsidR="000115B5" w:rsidRPr="00620082" w:rsidRDefault="000115B5" w:rsidP="00F210A3">
            <w:pPr>
              <w:jc w:val="both"/>
              <w:rPr>
                <w:rFonts w:ascii="Times New Roman" w:hAnsi="Times New Roman" w:cs="Times New Roman"/>
                <w:sz w:val="20"/>
                <w:szCs w:val="20"/>
              </w:rPr>
            </w:pPr>
            <w:r w:rsidRPr="00620082">
              <w:rPr>
                <w:rFonts w:ascii="Times New Roman" w:hAnsi="Times New Roman" w:cs="Times New Roman"/>
                <w:sz w:val="20"/>
                <w:szCs w:val="20"/>
              </w:rPr>
              <w:t> </w:t>
            </w:r>
          </w:p>
        </w:tc>
        <w:tc>
          <w:tcPr>
            <w:tcW w:w="997" w:type="dxa"/>
            <w:noWrap/>
            <w:hideMark/>
          </w:tcPr>
          <w:p w14:paraId="4409ED3C" w14:textId="77777777" w:rsidR="000115B5" w:rsidRPr="00620082" w:rsidRDefault="000115B5" w:rsidP="00F210A3">
            <w:pPr>
              <w:jc w:val="both"/>
              <w:rPr>
                <w:rFonts w:ascii="Times New Roman" w:hAnsi="Times New Roman" w:cs="Times New Roman"/>
                <w:sz w:val="20"/>
                <w:szCs w:val="20"/>
              </w:rPr>
            </w:pPr>
            <w:r w:rsidRPr="00620082">
              <w:rPr>
                <w:rFonts w:ascii="Times New Roman" w:hAnsi="Times New Roman" w:cs="Times New Roman"/>
                <w:sz w:val="20"/>
                <w:szCs w:val="20"/>
              </w:rPr>
              <w:t> </w:t>
            </w:r>
          </w:p>
        </w:tc>
        <w:tc>
          <w:tcPr>
            <w:tcW w:w="936" w:type="dxa"/>
            <w:noWrap/>
            <w:hideMark/>
          </w:tcPr>
          <w:p w14:paraId="4BDF02D8" w14:textId="77777777" w:rsidR="000115B5" w:rsidRPr="00620082" w:rsidRDefault="000115B5" w:rsidP="00F210A3">
            <w:pPr>
              <w:jc w:val="both"/>
              <w:rPr>
                <w:rFonts w:ascii="Times New Roman" w:hAnsi="Times New Roman" w:cs="Times New Roman"/>
                <w:sz w:val="20"/>
                <w:szCs w:val="20"/>
              </w:rPr>
            </w:pPr>
            <w:r w:rsidRPr="00620082">
              <w:rPr>
                <w:rFonts w:ascii="Times New Roman" w:hAnsi="Times New Roman" w:cs="Times New Roman"/>
                <w:sz w:val="20"/>
                <w:szCs w:val="20"/>
              </w:rPr>
              <w:t> </w:t>
            </w:r>
          </w:p>
        </w:tc>
        <w:tc>
          <w:tcPr>
            <w:tcW w:w="936" w:type="dxa"/>
            <w:noWrap/>
            <w:hideMark/>
          </w:tcPr>
          <w:p w14:paraId="457CEF76" w14:textId="77777777" w:rsidR="000115B5" w:rsidRPr="00620082" w:rsidRDefault="000115B5" w:rsidP="00F210A3">
            <w:pPr>
              <w:jc w:val="both"/>
              <w:rPr>
                <w:rFonts w:ascii="Times New Roman" w:hAnsi="Times New Roman" w:cs="Times New Roman"/>
                <w:sz w:val="20"/>
                <w:szCs w:val="20"/>
              </w:rPr>
            </w:pPr>
            <w:r w:rsidRPr="00620082">
              <w:rPr>
                <w:rFonts w:ascii="Times New Roman" w:hAnsi="Times New Roman" w:cs="Times New Roman"/>
                <w:sz w:val="20"/>
                <w:szCs w:val="20"/>
              </w:rPr>
              <w:t> </w:t>
            </w:r>
          </w:p>
        </w:tc>
        <w:tc>
          <w:tcPr>
            <w:tcW w:w="936" w:type="dxa"/>
            <w:noWrap/>
            <w:hideMark/>
          </w:tcPr>
          <w:p w14:paraId="64FB5749" w14:textId="77777777" w:rsidR="000115B5" w:rsidRPr="00620082" w:rsidRDefault="000115B5" w:rsidP="00F210A3">
            <w:pPr>
              <w:jc w:val="both"/>
              <w:rPr>
                <w:rFonts w:ascii="Times New Roman" w:hAnsi="Times New Roman" w:cs="Times New Roman"/>
                <w:sz w:val="20"/>
                <w:szCs w:val="20"/>
              </w:rPr>
            </w:pPr>
            <w:r w:rsidRPr="00620082">
              <w:rPr>
                <w:rFonts w:ascii="Times New Roman" w:hAnsi="Times New Roman" w:cs="Times New Roman"/>
                <w:sz w:val="20"/>
                <w:szCs w:val="20"/>
              </w:rPr>
              <w:t> </w:t>
            </w:r>
          </w:p>
        </w:tc>
        <w:tc>
          <w:tcPr>
            <w:tcW w:w="936" w:type="dxa"/>
            <w:noWrap/>
            <w:hideMark/>
          </w:tcPr>
          <w:p w14:paraId="1950680F" w14:textId="77777777" w:rsidR="000115B5" w:rsidRPr="00620082" w:rsidRDefault="000115B5" w:rsidP="00F210A3">
            <w:pPr>
              <w:jc w:val="both"/>
              <w:rPr>
                <w:rFonts w:ascii="Times New Roman" w:hAnsi="Times New Roman" w:cs="Times New Roman"/>
                <w:sz w:val="20"/>
                <w:szCs w:val="20"/>
              </w:rPr>
            </w:pPr>
            <w:r w:rsidRPr="00620082">
              <w:rPr>
                <w:rFonts w:ascii="Times New Roman" w:hAnsi="Times New Roman" w:cs="Times New Roman"/>
                <w:sz w:val="20"/>
                <w:szCs w:val="20"/>
              </w:rPr>
              <w:t> </w:t>
            </w:r>
          </w:p>
        </w:tc>
        <w:tc>
          <w:tcPr>
            <w:tcW w:w="936" w:type="dxa"/>
            <w:noWrap/>
            <w:hideMark/>
          </w:tcPr>
          <w:p w14:paraId="3CB4C770" w14:textId="77777777" w:rsidR="000115B5" w:rsidRPr="00620082" w:rsidRDefault="000115B5" w:rsidP="00F210A3">
            <w:pPr>
              <w:jc w:val="both"/>
              <w:rPr>
                <w:rFonts w:ascii="Times New Roman" w:hAnsi="Times New Roman" w:cs="Times New Roman"/>
                <w:sz w:val="20"/>
                <w:szCs w:val="20"/>
              </w:rPr>
            </w:pPr>
            <w:r w:rsidRPr="00620082">
              <w:rPr>
                <w:rFonts w:ascii="Times New Roman" w:hAnsi="Times New Roman" w:cs="Times New Roman"/>
                <w:sz w:val="20"/>
                <w:szCs w:val="20"/>
              </w:rPr>
              <w:t> </w:t>
            </w:r>
          </w:p>
        </w:tc>
        <w:tc>
          <w:tcPr>
            <w:tcW w:w="936" w:type="dxa"/>
            <w:noWrap/>
            <w:hideMark/>
          </w:tcPr>
          <w:p w14:paraId="7E53F22B" w14:textId="77777777" w:rsidR="000115B5" w:rsidRPr="00620082" w:rsidRDefault="000115B5" w:rsidP="00F210A3">
            <w:pPr>
              <w:jc w:val="both"/>
              <w:rPr>
                <w:rFonts w:ascii="Times New Roman" w:hAnsi="Times New Roman" w:cs="Times New Roman"/>
                <w:sz w:val="20"/>
                <w:szCs w:val="20"/>
              </w:rPr>
            </w:pPr>
            <w:r w:rsidRPr="00620082">
              <w:rPr>
                <w:rFonts w:ascii="Times New Roman" w:hAnsi="Times New Roman" w:cs="Times New Roman"/>
                <w:sz w:val="20"/>
                <w:szCs w:val="20"/>
              </w:rPr>
              <w:t> </w:t>
            </w:r>
          </w:p>
        </w:tc>
        <w:tc>
          <w:tcPr>
            <w:tcW w:w="936" w:type="dxa"/>
            <w:noWrap/>
            <w:hideMark/>
          </w:tcPr>
          <w:p w14:paraId="757E5DB2" w14:textId="77777777" w:rsidR="000115B5" w:rsidRPr="00620082" w:rsidRDefault="000115B5" w:rsidP="00F210A3">
            <w:pPr>
              <w:jc w:val="both"/>
              <w:rPr>
                <w:rFonts w:ascii="Times New Roman" w:hAnsi="Times New Roman" w:cs="Times New Roman"/>
                <w:sz w:val="20"/>
                <w:szCs w:val="20"/>
              </w:rPr>
            </w:pPr>
            <w:r w:rsidRPr="00620082">
              <w:rPr>
                <w:rFonts w:ascii="Times New Roman" w:hAnsi="Times New Roman" w:cs="Times New Roman"/>
                <w:sz w:val="20"/>
                <w:szCs w:val="20"/>
              </w:rPr>
              <w:t> </w:t>
            </w:r>
          </w:p>
        </w:tc>
        <w:tc>
          <w:tcPr>
            <w:tcW w:w="936" w:type="dxa"/>
            <w:noWrap/>
            <w:hideMark/>
          </w:tcPr>
          <w:p w14:paraId="0BDD5C18" w14:textId="77777777" w:rsidR="000115B5" w:rsidRPr="00620082" w:rsidRDefault="000115B5" w:rsidP="00F210A3">
            <w:pPr>
              <w:jc w:val="both"/>
              <w:rPr>
                <w:rFonts w:ascii="Times New Roman" w:hAnsi="Times New Roman" w:cs="Times New Roman"/>
                <w:sz w:val="20"/>
                <w:szCs w:val="20"/>
              </w:rPr>
            </w:pPr>
            <w:r w:rsidRPr="00620082">
              <w:rPr>
                <w:rFonts w:ascii="Times New Roman" w:hAnsi="Times New Roman" w:cs="Times New Roman"/>
                <w:sz w:val="20"/>
                <w:szCs w:val="20"/>
              </w:rPr>
              <w:t> </w:t>
            </w:r>
          </w:p>
        </w:tc>
        <w:tc>
          <w:tcPr>
            <w:tcW w:w="941" w:type="dxa"/>
            <w:noWrap/>
            <w:hideMark/>
          </w:tcPr>
          <w:p w14:paraId="4622C3E2" w14:textId="77777777" w:rsidR="000115B5" w:rsidRPr="00620082" w:rsidRDefault="000115B5" w:rsidP="00F210A3">
            <w:pPr>
              <w:jc w:val="both"/>
              <w:rPr>
                <w:rFonts w:ascii="Times New Roman" w:hAnsi="Times New Roman" w:cs="Times New Roman"/>
                <w:sz w:val="20"/>
                <w:szCs w:val="20"/>
              </w:rPr>
            </w:pPr>
            <w:r w:rsidRPr="00620082">
              <w:rPr>
                <w:rFonts w:ascii="Times New Roman" w:hAnsi="Times New Roman" w:cs="Times New Roman"/>
                <w:sz w:val="20"/>
                <w:szCs w:val="20"/>
              </w:rPr>
              <w:t> </w:t>
            </w:r>
          </w:p>
        </w:tc>
        <w:tc>
          <w:tcPr>
            <w:tcW w:w="1180" w:type="dxa"/>
            <w:noWrap/>
            <w:hideMark/>
          </w:tcPr>
          <w:p w14:paraId="3EC193A9" w14:textId="77777777" w:rsidR="000115B5" w:rsidRPr="00DB7058" w:rsidRDefault="000115B5" w:rsidP="00F210A3">
            <w:pPr>
              <w:jc w:val="both"/>
              <w:rPr>
                <w:rFonts w:ascii="Times New Roman" w:hAnsi="Times New Roman" w:cs="Times New Roman"/>
              </w:rPr>
            </w:pPr>
            <w:r w:rsidRPr="00DB7058">
              <w:rPr>
                <w:rFonts w:ascii="Times New Roman" w:hAnsi="Times New Roman" w:cs="Times New Roman"/>
              </w:rPr>
              <w:t> </w:t>
            </w:r>
          </w:p>
        </w:tc>
      </w:tr>
      <w:tr w:rsidR="000115B5" w:rsidRPr="00DB7058" w14:paraId="5FA449DA" w14:textId="77777777" w:rsidTr="00036945">
        <w:trPr>
          <w:trHeight w:val="300"/>
        </w:trPr>
        <w:tc>
          <w:tcPr>
            <w:tcW w:w="851" w:type="dxa"/>
            <w:noWrap/>
            <w:hideMark/>
          </w:tcPr>
          <w:p w14:paraId="0078C436" w14:textId="7859A3A8" w:rsidR="000115B5" w:rsidRPr="00620082" w:rsidRDefault="000115B5" w:rsidP="00F210A3">
            <w:pPr>
              <w:jc w:val="both"/>
              <w:rPr>
                <w:rFonts w:ascii="Times New Roman" w:hAnsi="Times New Roman" w:cs="Times New Roman"/>
                <w:sz w:val="20"/>
                <w:szCs w:val="20"/>
              </w:rPr>
            </w:pPr>
            <w:r w:rsidRPr="00620082">
              <w:rPr>
                <w:rFonts w:ascii="Times New Roman" w:hAnsi="Times New Roman" w:cs="Times New Roman"/>
                <w:sz w:val="20"/>
                <w:szCs w:val="20"/>
              </w:rPr>
              <w:t>1</w:t>
            </w:r>
            <w:r w:rsidR="006B798D">
              <w:rPr>
                <w:rFonts w:ascii="Times New Roman" w:hAnsi="Times New Roman" w:cs="Times New Roman"/>
                <w:sz w:val="20"/>
                <w:szCs w:val="20"/>
              </w:rPr>
              <w:t>.</w:t>
            </w:r>
            <w:r w:rsidRPr="00620082">
              <w:rPr>
                <w:rFonts w:ascii="Times New Roman" w:hAnsi="Times New Roman" w:cs="Times New Roman"/>
                <w:sz w:val="20"/>
                <w:szCs w:val="20"/>
              </w:rPr>
              <w:t>2</w:t>
            </w:r>
            <w:r w:rsidR="000260B1">
              <w:rPr>
                <w:rFonts w:ascii="Times New Roman" w:hAnsi="Times New Roman" w:cs="Times New Roman"/>
                <w:sz w:val="20"/>
                <w:szCs w:val="20"/>
              </w:rPr>
              <w:t>.</w:t>
            </w:r>
          </w:p>
        </w:tc>
        <w:tc>
          <w:tcPr>
            <w:tcW w:w="2896" w:type="dxa"/>
            <w:noWrap/>
            <w:hideMark/>
          </w:tcPr>
          <w:p w14:paraId="340C0B15" w14:textId="77777777" w:rsidR="000115B5" w:rsidRPr="00620082" w:rsidRDefault="000115B5" w:rsidP="00F210A3">
            <w:pPr>
              <w:jc w:val="both"/>
              <w:rPr>
                <w:rFonts w:ascii="Times New Roman" w:hAnsi="Times New Roman" w:cs="Times New Roman"/>
                <w:sz w:val="20"/>
                <w:szCs w:val="20"/>
              </w:rPr>
            </w:pPr>
            <w:proofErr w:type="spellStart"/>
            <w:r w:rsidRPr="00620082">
              <w:rPr>
                <w:rFonts w:ascii="Times New Roman" w:hAnsi="Times New Roman" w:cs="Times New Roman"/>
                <w:sz w:val="20"/>
                <w:szCs w:val="20"/>
              </w:rPr>
              <w:t>Conturi</w:t>
            </w:r>
            <w:proofErr w:type="spellEnd"/>
            <w:r w:rsidRPr="00620082">
              <w:rPr>
                <w:rFonts w:ascii="Times New Roman" w:hAnsi="Times New Roman" w:cs="Times New Roman"/>
                <w:sz w:val="20"/>
                <w:szCs w:val="20"/>
              </w:rPr>
              <w:t xml:space="preserve"> Nostro </w:t>
            </w:r>
            <w:proofErr w:type="spellStart"/>
            <w:r w:rsidRPr="00620082">
              <w:rPr>
                <w:rFonts w:ascii="Times New Roman" w:hAnsi="Times New Roman" w:cs="Times New Roman"/>
                <w:sz w:val="20"/>
                <w:szCs w:val="20"/>
              </w:rPr>
              <w:t>și</w:t>
            </w:r>
            <w:proofErr w:type="spellEnd"/>
            <w:r w:rsidRPr="00620082">
              <w:rPr>
                <w:rFonts w:ascii="Times New Roman" w:hAnsi="Times New Roman" w:cs="Times New Roman"/>
                <w:sz w:val="20"/>
                <w:szCs w:val="20"/>
              </w:rPr>
              <w:t xml:space="preserve"> </w:t>
            </w:r>
            <w:proofErr w:type="spellStart"/>
            <w:r w:rsidRPr="00620082">
              <w:rPr>
                <w:rFonts w:ascii="Times New Roman" w:hAnsi="Times New Roman" w:cs="Times New Roman"/>
                <w:sz w:val="20"/>
                <w:szCs w:val="20"/>
              </w:rPr>
              <w:t>mijloace</w:t>
            </w:r>
            <w:proofErr w:type="spellEnd"/>
            <w:r w:rsidRPr="00620082">
              <w:rPr>
                <w:rFonts w:ascii="Times New Roman" w:hAnsi="Times New Roman" w:cs="Times New Roman"/>
                <w:sz w:val="20"/>
                <w:szCs w:val="20"/>
              </w:rPr>
              <w:t xml:space="preserve"> </w:t>
            </w:r>
            <w:proofErr w:type="spellStart"/>
            <w:r w:rsidRPr="00620082">
              <w:rPr>
                <w:rFonts w:ascii="Times New Roman" w:hAnsi="Times New Roman" w:cs="Times New Roman"/>
                <w:sz w:val="20"/>
                <w:szCs w:val="20"/>
              </w:rPr>
              <w:t>plasate</w:t>
            </w:r>
            <w:proofErr w:type="spellEnd"/>
            <w:r w:rsidRPr="00620082">
              <w:rPr>
                <w:rFonts w:ascii="Times New Roman" w:hAnsi="Times New Roman" w:cs="Times New Roman"/>
                <w:sz w:val="20"/>
                <w:szCs w:val="20"/>
              </w:rPr>
              <w:t xml:space="preserve"> la </w:t>
            </w:r>
            <w:proofErr w:type="spellStart"/>
            <w:r w:rsidRPr="00620082">
              <w:rPr>
                <w:rFonts w:ascii="Times New Roman" w:hAnsi="Times New Roman" w:cs="Times New Roman"/>
                <w:sz w:val="20"/>
                <w:szCs w:val="20"/>
              </w:rPr>
              <w:t>bănci</w:t>
            </w:r>
            <w:proofErr w:type="spellEnd"/>
            <w:r w:rsidRPr="00620082">
              <w:rPr>
                <w:rFonts w:ascii="Times New Roman" w:hAnsi="Times New Roman" w:cs="Times New Roman"/>
                <w:sz w:val="20"/>
                <w:szCs w:val="20"/>
              </w:rPr>
              <w:t xml:space="preserve">, </w:t>
            </w:r>
            <w:proofErr w:type="spellStart"/>
            <w:r w:rsidRPr="00620082">
              <w:rPr>
                <w:rFonts w:ascii="Times New Roman" w:hAnsi="Times New Roman" w:cs="Times New Roman"/>
                <w:sz w:val="20"/>
                <w:szCs w:val="20"/>
              </w:rPr>
              <w:t>până</w:t>
            </w:r>
            <w:proofErr w:type="spellEnd"/>
            <w:r w:rsidRPr="00620082">
              <w:rPr>
                <w:rFonts w:ascii="Times New Roman" w:hAnsi="Times New Roman" w:cs="Times New Roman"/>
                <w:sz w:val="20"/>
                <w:szCs w:val="20"/>
              </w:rPr>
              <w:t xml:space="preserve"> la 1 </w:t>
            </w:r>
            <w:proofErr w:type="spellStart"/>
            <w:r w:rsidRPr="00620082">
              <w:rPr>
                <w:rFonts w:ascii="Times New Roman" w:hAnsi="Times New Roman" w:cs="Times New Roman"/>
                <w:sz w:val="20"/>
                <w:szCs w:val="20"/>
              </w:rPr>
              <w:t>lună</w:t>
            </w:r>
            <w:proofErr w:type="spellEnd"/>
            <w:r w:rsidRPr="00620082">
              <w:rPr>
                <w:rFonts w:ascii="Times New Roman" w:hAnsi="Times New Roman" w:cs="Times New Roman"/>
                <w:sz w:val="20"/>
                <w:szCs w:val="20"/>
              </w:rPr>
              <w:t xml:space="preserve">, </w:t>
            </w:r>
            <w:proofErr w:type="spellStart"/>
            <w:r w:rsidRPr="00620082">
              <w:rPr>
                <w:rFonts w:ascii="Times New Roman" w:hAnsi="Times New Roman" w:cs="Times New Roman"/>
                <w:sz w:val="20"/>
                <w:szCs w:val="20"/>
              </w:rPr>
              <w:t>negrevate</w:t>
            </w:r>
            <w:proofErr w:type="spellEnd"/>
            <w:r w:rsidRPr="00620082">
              <w:rPr>
                <w:rFonts w:ascii="Times New Roman" w:hAnsi="Times New Roman" w:cs="Times New Roman"/>
                <w:sz w:val="20"/>
                <w:szCs w:val="20"/>
              </w:rPr>
              <w:t>/</w:t>
            </w:r>
            <w:proofErr w:type="spellStart"/>
            <w:r w:rsidRPr="00620082">
              <w:rPr>
                <w:rFonts w:ascii="Times New Roman" w:hAnsi="Times New Roman" w:cs="Times New Roman"/>
                <w:sz w:val="20"/>
                <w:szCs w:val="20"/>
              </w:rPr>
              <w:t>libere</w:t>
            </w:r>
            <w:proofErr w:type="spellEnd"/>
            <w:r w:rsidRPr="00620082">
              <w:rPr>
                <w:rFonts w:ascii="Times New Roman" w:hAnsi="Times New Roman" w:cs="Times New Roman"/>
                <w:sz w:val="20"/>
                <w:szCs w:val="20"/>
              </w:rPr>
              <w:t xml:space="preserve"> de </w:t>
            </w:r>
            <w:proofErr w:type="spellStart"/>
            <w:r w:rsidRPr="00620082">
              <w:rPr>
                <w:rFonts w:ascii="Times New Roman" w:hAnsi="Times New Roman" w:cs="Times New Roman"/>
                <w:sz w:val="20"/>
                <w:szCs w:val="20"/>
              </w:rPr>
              <w:t>interdicții</w:t>
            </w:r>
            <w:proofErr w:type="spellEnd"/>
          </w:p>
        </w:tc>
        <w:tc>
          <w:tcPr>
            <w:tcW w:w="957" w:type="dxa"/>
            <w:noWrap/>
            <w:hideMark/>
          </w:tcPr>
          <w:p w14:paraId="4D11F8B3" w14:textId="77777777" w:rsidR="000115B5" w:rsidRPr="00620082" w:rsidRDefault="000115B5" w:rsidP="00F210A3">
            <w:pPr>
              <w:jc w:val="both"/>
              <w:rPr>
                <w:rFonts w:ascii="Times New Roman" w:hAnsi="Times New Roman" w:cs="Times New Roman"/>
                <w:sz w:val="20"/>
                <w:szCs w:val="20"/>
              </w:rPr>
            </w:pPr>
            <w:r w:rsidRPr="00620082">
              <w:rPr>
                <w:rFonts w:ascii="Times New Roman" w:hAnsi="Times New Roman" w:cs="Times New Roman"/>
                <w:sz w:val="20"/>
                <w:szCs w:val="20"/>
              </w:rPr>
              <w:t> </w:t>
            </w:r>
          </w:p>
        </w:tc>
        <w:tc>
          <w:tcPr>
            <w:tcW w:w="997" w:type="dxa"/>
            <w:noWrap/>
            <w:hideMark/>
          </w:tcPr>
          <w:p w14:paraId="457EC8BA" w14:textId="77777777" w:rsidR="000115B5" w:rsidRPr="00620082" w:rsidRDefault="000115B5" w:rsidP="00F210A3">
            <w:pPr>
              <w:jc w:val="both"/>
              <w:rPr>
                <w:rFonts w:ascii="Times New Roman" w:hAnsi="Times New Roman" w:cs="Times New Roman"/>
                <w:sz w:val="20"/>
                <w:szCs w:val="20"/>
              </w:rPr>
            </w:pPr>
            <w:r w:rsidRPr="00620082">
              <w:rPr>
                <w:rFonts w:ascii="Times New Roman" w:hAnsi="Times New Roman" w:cs="Times New Roman"/>
                <w:sz w:val="20"/>
                <w:szCs w:val="20"/>
              </w:rPr>
              <w:t> </w:t>
            </w:r>
          </w:p>
        </w:tc>
        <w:tc>
          <w:tcPr>
            <w:tcW w:w="936" w:type="dxa"/>
            <w:noWrap/>
            <w:hideMark/>
          </w:tcPr>
          <w:p w14:paraId="2BE753B3" w14:textId="77777777" w:rsidR="000115B5" w:rsidRPr="00620082" w:rsidRDefault="000115B5" w:rsidP="00F210A3">
            <w:pPr>
              <w:jc w:val="both"/>
              <w:rPr>
                <w:rFonts w:ascii="Times New Roman" w:hAnsi="Times New Roman" w:cs="Times New Roman"/>
                <w:sz w:val="20"/>
                <w:szCs w:val="20"/>
              </w:rPr>
            </w:pPr>
            <w:r w:rsidRPr="00620082">
              <w:rPr>
                <w:rFonts w:ascii="Times New Roman" w:hAnsi="Times New Roman" w:cs="Times New Roman"/>
                <w:sz w:val="20"/>
                <w:szCs w:val="20"/>
              </w:rPr>
              <w:t> </w:t>
            </w:r>
          </w:p>
        </w:tc>
        <w:tc>
          <w:tcPr>
            <w:tcW w:w="936" w:type="dxa"/>
            <w:noWrap/>
            <w:hideMark/>
          </w:tcPr>
          <w:p w14:paraId="6482C27B" w14:textId="77777777" w:rsidR="000115B5" w:rsidRPr="00620082" w:rsidRDefault="000115B5" w:rsidP="00F210A3">
            <w:pPr>
              <w:jc w:val="both"/>
              <w:rPr>
                <w:rFonts w:ascii="Times New Roman" w:hAnsi="Times New Roman" w:cs="Times New Roman"/>
                <w:sz w:val="20"/>
                <w:szCs w:val="20"/>
              </w:rPr>
            </w:pPr>
            <w:r w:rsidRPr="00620082">
              <w:rPr>
                <w:rFonts w:ascii="Times New Roman" w:hAnsi="Times New Roman" w:cs="Times New Roman"/>
                <w:sz w:val="20"/>
                <w:szCs w:val="20"/>
              </w:rPr>
              <w:t> </w:t>
            </w:r>
          </w:p>
        </w:tc>
        <w:tc>
          <w:tcPr>
            <w:tcW w:w="936" w:type="dxa"/>
            <w:noWrap/>
            <w:hideMark/>
          </w:tcPr>
          <w:p w14:paraId="076BDB54" w14:textId="77777777" w:rsidR="000115B5" w:rsidRPr="00620082" w:rsidRDefault="000115B5" w:rsidP="00F210A3">
            <w:pPr>
              <w:jc w:val="both"/>
              <w:rPr>
                <w:rFonts w:ascii="Times New Roman" w:hAnsi="Times New Roman" w:cs="Times New Roman"/>
                <w:sz w:val="20"/>
                <w:szCs w:val="20"/>
              </w:rPr>
            </w:pPr>
            <w:r w:rsidRPr="00620082">
              <w:rPr>
                <w:rFonts w:ascii="Times New Roman" w:hAnsi="Times New Roman" w:cs="Times New Roman"/>
                <w:sz w:val="20"/>
                <w:szCs w:val="20"/>
              </w:rPr>
              <w:t> </w:t>
            </w:r>
          </w:p>
        </w:tc>
        <w:tc>
          <w:tcPr>
            <w:tcW w:w="936" w:type="dxa"/>
            <w:noWrap/>
            <w:hideMark/>
          </w:tcPr>
          <w:p w14:paraId="4FC9D58B" w14:textId="77777777" w:rsidR="000115B5" w:rsidRPr="00620082" w:rsidRDefault="000115B5" w:rsidP="00F210A3">
            <w:pPr>
              <w:jc w:val="both"/>
              <w:rPr>
                <w:rFonts w:ascii="Times New Roman" w:hAnsi="Times New Roman" w:cs="Times New Roman"/>
                <w:sz w:val="20"/>
                <w:szCs w:val="20"/>
              </w:rPr>
            </w:pPr>
            <w:r w:rsidRPr="00620082">
              <w:rPr>
                <w:rFonts w:ascii="Times New Roman" w:hAnsi="Times New Roman" w:cs="Times New Roman"/>
                <w:sz w:val="20"/>
                <w:szCs w:val="20"/>
              </w:rPr>
              <w:t> </w:t>
            </w:r>
          </w:p>
        </w:tc>
        <w:tc>
          <w:tcPr>
            <w:tcW w:w="936" w:type="dxa"/>
            <w:noWrap/>
            <w:hideMark/>
          </w:tcPr>
          <w:p w14:paraId="0D121FE6" w14:textId="77777777" w:rsidR="000115B5" w:rsidRPr="00620082" w:rsidRDefault="000115B5" w:rsidP="00F210A3">
            <w:pPr>
              <w:jc w:val="both"/>
              <w:rPr>
                <w:rFonts w:ascii="Times New Roman" w:hAnsi="Times New Roman" w:cs="Times New Roman"/>
                <w:sz w:val="20"/>
                <w:szCs w:val="20"/>
              </w:rPr>
            </w:pPr>
            <w:r w:rsidRPr="00620082">
              <w:rPr>
                <w:rFonts w:ascii="Times New Roman" w:hAnsi="Times New Roman" w:cs="Times New Roman"/>
                <w:sz w:val="20"/>
                <w:szCs w:val="20"/>
              </w:rPr>
              <w:t> </w:t>
            </w:r>
          </w:p>
        </w:tc>
        <w:tc>
          <w:tcPr>
            <w:tcW w:w="936" w:type="dxa"/>
            <w:noWrap/>
            <w:hideMark/>
          </w:tcPr>
          <w:p w14:paraId="0B5E6B56" w14:textId="77777777" w:rsidR="000115B5" w:rsidRPr="00620082" w:rsidRDefault="000115B5" w:rsidP="00F210A3">
            <w:pPr>
              <w:jc w:val="both"/>
              <w:rPr>
                <w:rFonts w:ascii="Times New Roman" w:hAnsi="Times New Roman" w:cs="Times New Roman"/>
                <w:sz w:val="20"/>
                <w:szCs w:val="20"/>
              </w:rPr>
            </w:pPr>
            <w:r w:rsidRPr="00620082">
              <w:rPr>
                <w:rFonts w:ascii="Times New Roman" w:hAnsi="Times New Roman" w:cs="Times New Roman"/>
                <w:sz w:val="20"/>
                <w:szCs w:val="20"/>
              </w:rPr>
              <w:t> </w:t>
            </w:r>
          </w:p>
        </w:tc>
        <w:tc>
          <w:tcPr>
            <w:tcW w:w="936" w:type="dxa"/>
            <w:noWrap/>
            <w:hideMark/>
          </w:tcPr>
          <w:p w14:paraId="40487F3C" w14:textId="77777777" w:rsidR="000115B5" w:rsidRPr="00620082" w:rsidRDefault="000115B5" w:rsidP="00F210A3">
            <w:pPr>
              <w:jc w:val="both"/>
              <w:rPr>
                <w:rFonts w:ascii="Times New Roman" w:hAnsi="Times New Roman" w:cs="Times New Roman"/>
                <w:sz w:val="20"/>
                <w:szCs w:val="20"/>
              </w:rPr>
            </w:pPr>
            <w:r w:rsidRPr="00620082">
              <w:rPr>
                <w:rFonts w:ascii="Times New Roman" w:hAnsi="Times New Roman" w:cs="Times New Roman"/>
                <w:sz w:val="20"/>
                <w:szCs w:val="20"/>
              </w:rPr>
              <w:t> </w:t>
            </w:r>
          </w:p>
        </w:tc>
        <w:tc>
          <w:tcPr>
            <w:tcW w:w="936" w:type="dxa"/>
            <w:noWrap/>
            <w:hideMark/>
          </w:tcPr>
          <w:p w14:paraId="3845F518" w14:textId="77777777" w:rsidR="000115B5" w:rsidRPr="00620082" w:rsidRDefault="000115B5" w:rsidP="00F210A3">
            <w:pPr>
              <w:jc w:val="both"/>
              <w:rPr>
                <w:rFonts w:ascii="Times New Roman" w:hAnsi="Times New Roman" w:cs="Times New Roman"/>
                <w:sz w:val="20"/>
                <w:szCs w:val="20"/>
              </w:rPr>
            </w:pPr>
            <w:r w:rsidRPr="00620082">
              <w:rPr>
                <w:rFonts w:ascii="Times New Roman" w:hAnsi="Times New Roman" w:cs="Times New Roman"/>
                <w:sz w:val="20"/>
                <w:szCs w:val="20"/>
              </w:rPr>
              <w:t> </w:t>
            </w:r>
          </w:p>
        </w:tc>
        <w:tc>
          <w:tcPr>
            <w:tcW w:w="941" w:type="dxa"/>
            <w:noWrap/>
            <w:hideMark/>
          </w:tcPr>
          <w:p w14:paraId="6ED85A74" w14:textId="77777777" w:rsidR="000115B5" w:rsidRPr="00620082" w:rsidRDefault="000115B5" w:rsidP="00F210A3">
            <w:pPr>
              <w:jc w:val="both"/>
              <w:rPr>
                <w:rFonts w:ascii="Times New Roman" w:hAnsi="Times New Roman" w:cs="Times New Roman"/>
                <w:sz w:val="20"/>
                <w:szCs w:val="20"/>
              </w:rPr>
            </w:pPr>
            <w:r w:rsidRPr="00620082">
              <w:rPr>
                <w:rFonts w:ascii="Times New Roman" w:hAnsi="Times New Roman" w:cs="Times New Roman"/>
                <w:sz w:val="20"/>
                <w:szCs w:val="20"/>
              </w:rPr>
              <w:t> </w:t>
            </w:r>
          </w:p>
        </w:tc>
        <w:tc>
          <w:tcPr>
            <w:tcW w:w="1180" w:type="dxa"/>
            <w:noWrap/>
            <w:hideMark/>
          </w:tcPr>
          <w:p w14:paraId="7D1311F1" w14:textId="77777777" w:rsidR="000115B5" w:rsidRPr="00DB7058" w:rsidRDefault="000115B5" w:rsidP="00F210A3">
            <w:pPr>
              <w:jc w:val="both"/>
              <w:rPr>
                <w:rFonts w:ascii="Times New Roman" w:hAnsi="Times New Roman" w:cs="Times New Roman"/>
              </w:rPr>
            </w:pPr>
            <w:r w:rsidRPr="00DB7058">
              <w:rPr>
                <w:rFonts w:ascii="Times New Roman" w:hAnsi="Times New Roman" w:cs="Times New Roman"/>
              </w:rPr>
              <w:t> </w:t>
            </w:r>
          </w:p>
        </w:tc>
      </w:tr>
      <w:tr w:rsidR="000115B5" w:rsidRPr="00DB7058" w14:paraId="39356E97" w14:textId="77777777" w:rsidTr="00036945">
        <w:trPr>
          <w:trHeight w:val="300"/>
        </w:trPr>
        <w:tc>
          <w:tcPr>
            <w:tcW w:w="851" w:type="dxa"/>
            <w:noWrap/>
            <w:hideMark/>
          </w:tcPr>
          <w:p w14:paraId="3CB2216A" w14:textId="21E85BEB" w:rsidR="000115B5" w:rsidRPr="00620082" w:rsidRDefault="000115B5" w:rsidP="00F210A3">
            <w:pPr>
              <w:jc w:val="both"/>
              <w:rPr>
                <w:rFonts w:ascii="Times New Roman" w:hAnsi="Times New Roman" w:cs="Times New Roman"/>
                <w:sz w:val="20"/>
                <w:szCs w:val="20"/>
              </w:rPr>
            </w:pPr>
            <w:r w:rsidRPr="00DC661F">
              <w:rPr>
                <w:rFonts w:ascii="Times New Roman" w:hAnsi="Times New Roman" w:cs="Times New Roman"/>
                <w:sz w:val="20"/>
                <w:szCs w:val="20"/>
              </w:rPr>
              <w:t>1</w:t>
            </w:r>
            <w:r w:rsidR="000260B1" w:rsidRPr="00DC661F">
              <w:rPr>
                <w:rFonts w:ascii="Times New Roman" w:hAnsi="Times New Roman" w:cs="Times New Roman"/>
                <w:sz w:val="20"/>
                <w:szCs w:val="20"/>
              </w:rPr>
              <w:t>.</w:t>
            </w:r>
            <w:r w:rsidRPr="00DC661F">
              <w:rPr>
                <w:rFonts w:ascii="Times New Roman" w:hAnsi="Times New Roman" w:cs="Times New Roman"/>
                <w:sz w:val="20"/>
                <w:szCs w:val="20"/>
              </w:rPr>
              <w:t>3</w:t>
            </w:r>
            <w:r w:rsidR="000260B1" w:rsidRPr="00DC661F">
              <w:rPr>
                <w:rFonts w:ascii="Times New Roman" w:hAnsi="Times New Roman" w:cs="Times New Roman"/>
                <w:sz w:val="20"/>
                <w:szCs w:val="20"/>
              </w:rPr>
              <w:t>.</w:t>
            </w:r>
          </w:p>
        </w:tc>
        <w:tc>
          <w:tcPr>
            <w:tcW w:w="2896" w:type="dxa"/>
            <w:noWrap/>
            <w:hideMark/>
          </w:tcPr>
          <w:p w14:paraId="18B8A498" w14:textId="77777777" w:rsidR="000115B5" w:rsidRPr="00620082" w:rsidRDefault="000115B5" w:rsidP="00F210A3">
            <w:pPr>
              <w:jc w:val="both"/>
              <w:rPr>
                <w:rFonts w:ascii="Times New Roman" w:hAnsi="Times New Roman" w:cs="Times New Roman"/>
                <w:sz w:val="20"/>
                <w:szCs w:val="20"/>
              </w:rPr>
            </w:pPr>
            <w:proofErr w:type="spellStart"/>
            <w:r w:rsidRPr="00620082">
              <w:rPr>
                <w:rFonts w:ascii="Times New Roman" w:hAnsi="Times New Roman" w:cs="Times New Roman"/>
                <w:sz w:val="20"/>
                <w:szCs w:val="20"/>
              </w:rPr>
              <w:t>Soldul</w:t>
            </w:r>
            <w:proofErr w:type="spellEnd"/>
            <w:r w:rsidRPr="00620082">
              <w:rPr>
                <w:rFonts w:ascii="Times New Roman" w:hAnsi="Times New Roman" w:cs="Times New Roman"/>
                <w:sz w:val="20"/>
                <w:szCs w:val="20"/>
              </w:rPr>
              <w:t xml:space="preserve"> </w:t>
            </w:r>
            <w:proofErr w:type="spellStart"/>
            <w:r w:rsidRPr="00620082">
              <w:rPr>
                <w:rFonts w:ascii="Times New Roman" w:hAnsi="Times New Roman" w:cs="Times New Roman"/>
                <w:sz w:val="20"/>
                <w:szCs w:val="20"/>
              </w:rPr>
              <w:t>contului</w:t>
            </w:r>
            <w:proofErr w:type="spellEnd"/>
            <w:r w:rsidRPr="00620082">
              <w:rPr>
                <w:rFonts w:ascii="Times New Roman" w:hAnsi="Times New Roman" w:cs="Times New Roman"/>
                <w:sz w:val="20"/>
                <w:szCs w:val="20"/>
              </w:rPr>
              <w:t xml:space="preserve"> Nostro la Banca </w:t>
            </w:r>
            <w:proofErr w:type="spellStart"/>
            <w:r w:rsidRPr="00620082">
              <w:rPr>
                <w:rFonts w:ascii="Times New Roman" w:hAnsi="Times New Roman" w:cs="Times New Roman"/>
                <w:sz w:val="20"/>
                <w:szCs w:val="20"/>
              </w:rPr>
              <w:t>Națională</w:t>
            </w:r>
            <w:proofErr w:type="spellEnd"/>
          </w:p>
        </w:tc>
        <w:tc>
          <w:tcPr>
            <w:tcW w:w="957" w:type="dxa"/>
            <w:noWrap/>
            <w:hideMark/>
          </w:tcPr>
          <w:p w14:paraId="7E8F20D3" w14:textId="5FCC6905" w:rsidR="000115B5" w:rsidRPr="00620082" w:rsidRDefault="000115B5" w:rsidP="00F210A3">
            <w:pPr>
              <w:jc w:val="both"/>
              <w:rPr>
                <w:rFonts w:ascii="Times New Roman" w:hAnsi="Times New Roman" w:cs="Times New Roman"/>
                <w:sz w:val="20"/>
                <w:szCs w:val="20"/>
              </w:rPr>
            </w:pPr>
            <w:r w:rsidRPr="00620082">
              <w:rPr>
                <w:rFonts w:ascii="Times New Roman" w:hAnsi="Times New Roman" w:cs="Times New Roman"/>
                <w:sz w:val="20"/>
                <w:szCs w:val="20"/>
              </w:rPr>
              <w:t> </w:t>
            </w:r>
          </w:p>
        </w:tc>
        <w:tc>
          <w:tcPr>
            <w:tcW w:w="997" w:type="dxa"/>
            <w:noWrap/>
            <w:hideMark/>
          </w:tcPr>
          <w:p w14:paraId="53EB350A" w14:textId="77777777" w:rsidR="000115B5" w:rsidRPr="00620082" w:rsidRDefault="000115B5" w:rsidP="00F210A3">
            <w:pPr>
              <w:jc w:val="both"/>
              <w:rPr>
                <w:rFonts w:ascii="Times New Roman" w:hAnsi="Times New Roman" w:cs="Times New Roman"/>
                <w:sz w:val="20"/>
                <w:szCs w:val="20"/>
              </w:rPr>
            </w:pPr>
            <w:r w:rsidRPr="00620082">
              <w:rPr>
                <w:rFonts w:ascii="Times New Roman" w:hAnsi="Times New Roman" w:cs="Times New Roman"/>
                <w:sz w:val="20"/>
                <w:szCs w:val="20"/>
              </w:rPr>
              <w:t> </w:t>
            </w:r>
          </w:p>
        </w:tc>
        <w:tc>
          <w:tcPr>
            <w:tcW w:w="936" w:type="dxa"/>
            <w:noWrap/>
            <w:hideMark/>
          </w:tcPr>
          <w:p w14:paraId="015E9A2D" w14:textId="77777777" w:rsidR="000115B5" w:rsidRPr="00620082" w:rsidRDefault="000115B5" w:rsidP="00F210A3">
            <w:pPr>
              <w:jc w:val="both"/>
              <w:rPr>
                <w:rFonts w:ascii="Times New Roman" w:hAnsi="Times New Roman" w:cs="Times New Roman"/>
                <w:sz w:val="20"/>
                <w:szCs w:val="20"/>
              </w:rPr>
            </w:pPr>
            <w:r w:rsidRPr="00620082">
              <w:rPr>
                <w:rFonts w:ascii="Times New Roman" w:hAnsi="Times New Roman" w:cs="Times New Roman"/>
                <w:sz w:val="20"/>
                <w:szCs w:val="20"/>
              </w:rPr>
              <w:t> </w:t>
            </w:r>
          </w:p>
        </w:tc>
        <w:tc>
          <w:tcPr>
            <w:tcW w:w="936" w:type="dxa"/>
            <w:noWrap/>
            <w:hideMark/>
          </w:tcPr>
          <w:p w14:paraId="254D6626" w14:textId="77777777" w:rsidR="000115B5" w:rsidRPr="00620082" w:rsidRDefault="000115B5" w:rsidP="00F210A3">
            <w:pPr>
              <w:jc w:val="both"/>
              <w:rPr>
                <w:rFonts w:ascii="Times New Roman" w:hAnsi="Times New Roman" w:cs="Times New Roman"/>
                <w:sz w:val="20"/>
                <w:szCs w:val="20"/>
              </w:rPr>
            </w:pPr>
            <w:r w:rsidRPr="00620082">
              <w:rPr>
                <w:rFonts w:ascii="Times New Roman" w:hAnsi="Times New Roman" w:cs="Times New Roman"/>
                <w:sz w:val="20"/>
                <w:szCs w:val="20"/>
              </w:rPr>
              <w:t> </w:t>
            </w:r>
          </w:p>
        </w:tc>
        <w:tc>
          <w:tcPr>
            <w:tcW w:w="936" w:type="dxa"/>
            <w:noWrap/>
            <w:hideMark/>
          </w:tcPr>
          <w:p w14:paraId="25548351" w14:textId="77777777" w:rsidR="000115B5" w:rsidRPr="00620082" w:rsidRDefault="000115B5" w:rsidP="00F210A3">
            <w:pPr>
              <w:jc w:val="both"/>
              <w:rPr>
                <w:rFonts w:ascii="Times New Roman" w:hAnsi="Times New Roman" w:cs="Times New Roman"/>
                <w:sz w:val="20"/>
                <w:szCs w:val="20"/>
              </w:rPr>
            </w:pPr>
            <w:r w:rsidRPr="00620082">
              <w:rPr>
                <w:rFonts w:ascii="Times New Roman" w:hAnsi="Times New Roman" w:cs="Times New Roman"/>
                <w:sz w:val="20"/>
                <w:szCs w:val="20"/>
              </w:rPr>
              <w:t> </w:t>
            </w:r>
          </w:p>
        </w:tc>
        <w:tc>
          <w:tcPr>
            <w:tcW w:w="936" w:type="dxa"/>
            <w:noWrap/>
            <w:hideMark/>
          </w:tcPr>
          <w:p w14:paraId="363E92A8" w14:textId="77777777" w:rsidR="000115B5" w:rsidRPr="00620082" w:rsidRDefault="000115B5" w:rsidP="00F210A3">
            <w:pPr>
              <w:jc w:val="both"/>
              <w:rPr>
                <w:rFonts w:ascii="Times New Roman" w:hAnsi="Times New Roman" w:cs="Times New Roman"/>
                <w:sz w:val="20"/>
                <w:szCs w:val="20"/>
              </w:rPr>
            </w:pPr>
            <w:r w:rsidRPr="00620082">
              <w:rPr>
                <w:rFonts w:ascii="Times New Roman" w:hAnsi="Times New Roman" w:cs="Times New Roman"/>
                <w:sz w:val="20"/>
                <w:szCs w:val="20"/>
              </w:rPr>
              <w:t> </w:t>
            </w:r>
          </w:p>
        </w:tc>
        <w:tc>
          <w:tcPr>
            <w:tcW w:w="936" w:type="dxa"/>
            <w:noWrap/>
            <w:hideMark/>
          </w:tcPr>
          <w:p w14:paraId="198CF928" w14:textId="77777777" w:rsidR="000115B5" w:rsidRPr="00620082" w:rsidRDefault="000115B5" w:rsidP="00F210A3">
            <w:pPr>
              <w:jc w:val="both"/>
              <w:rPr>
                <w:rFonts w:ascii="Times New Roman" w:hAnsi="Times New Roman" w:cs="Times New Roman"/>
                <w:sz w:val="20"/>
                <w:szCs w:val="20"/>
              </w:rPr>
            </w:pPr>
            <w:r w:rsidRPr="00620082">
              <w:rPr>
                <w:rFonts w:ascii="Times New Roman" w:hAnsi="Times New Roman" w:cs="Times New Roman"/>
                <w:sz w:val="20"/>
                <w:szCs w:val="20"/>
              </w:rPr>
              <w:t> </w:t>
            </w:r>
          </w:p>
        </w:tc>
        <w:tc>
          <w:tcPr>
            <w:tcW w:w="936" w:type="dxa"/>
            <w:noWrap/>
            <w:hideMark/>
          </w:tcPr>
          <w:p w14:paraId="503F45A7" w14:textId="77777777" w:rsidR="000115B5" w:rsidRPr="00620082" w:rsidRDefault="000115B5" w:rsidP="00F210A3">
            <w:pPr>
              <w:jc w:val="both"/>
              <w:rPr>
                <w:rFonts w:ascii="Times New Roman" w:hAnsi="Times New Roman" w:cs="Times New Roman"/>
                <w:sz w:val="20"/>
                <w:szCs w:val="20"/>
              </w:rPr>
            </w:pPr>
            <w:r w:rsidRPr="00620082">
              <w:rPr>
                <w:rFonts w:ascii="Times New Roman" w:hAnsi="Times New Roman" w:cs="Times New Roman"/>
                <w:sz w:val="20"/>
                <w:szCs w:val="20"/>
              </w:rPr>
              <w:t> </w:t>
            </w:r>
          </w:p>
        </w:tc>
        <w:tc>
          <w:tcPr>
            <w:tcW w:w="936" w:type="dxa"/>
            <w:noWrap/>
            <w:hideMark/>
          </w:tcPr>
          <w:p w14:paraId="265FF482" w14:textId="77777777" w:rsidR="000115B5" w:rsidRPr="00620082" w:rsidRDefault="000115B5" w:rsidP="00F210A3">
            <w:pPr>
              <w:jc w:val="both"/>
              <w:rPr>
                <w:rFonts w:ascii="Times New Roman" w:hAnsi="Times New Roman" w:cs="Times New Roman"/>
                <w:sz w:val="20"/>
                <w:szCs w:val="20"/>
              </w:rPr>
            </w:pPr>
            <w:r w:rsidRPr="00620082">
              <w:rPr>
                <w:rFonts w:ascii="Times New Roman" w:hAnsi="Times New Roman" w:cs="Times New Roman"/>
                <w:sz w:val="20"/>
                <w:szCs w:val="20"/>
              </w:rPr>
              <w:t> </w:t>
            </w:r>
          </w:p>
        </w:tc>
        <w:tc>
          <w:tcPr>
            <w:tcW w:w="936" w:type="dxa"/>
            <w:noWrap/>
            <w:hideMark/>
          </w:tcPr>
          <w:p w14:paraId="4A33D4BA" w14:textId="77777777" w:rsidR="000115B5" w:rsidRPr="00620082" w:rsidRDefault="000115B5" w:rsidP="00F210A3">
            <w:pPr>
              <w:jc w:val="both"/>
              <w:rPr>
                <w:rFonts w:ascii="Times New Roman" w:hAnsi="Times New Roman" w:cs="Times New Roman"/>
                <w:sz w:val="20"/>
                <w:szCs w:val="20"/>
              </w:rPr>
            </w:pPr>
            <w:r w:rsidRPr="00620082">
              <w:rPr>
                <w:rFonts w:ascii="Times New Roman" w:hAnsi="Times New Roman" w:cs="Times New Roman"/>
                <w:sz w:val="20"/>
                <w:szCs w:val="20"/>
              </w:rPr>
              <w:t> </w:t>
            </w:r>
          </w:p>
        </w:tc>
        <w:tc>
          <w:tcPr>
            <w:tcW w:w="941" w:type="dxa"/>
            <w:noWrap/>
            <w:hideMark/>
          </w:tcPr>
          <w:p w14:paraId="4174B192" w14:textId="77777777" w:rsidR="000115B5" w:rsidRPr="00620082" w:rsidRDefault="000115B5" w:rsidP="00F210A3">
            <w:pPr>
              <w:jc w:val="both"/>
              <w:rPr>
                <w:rFonts w:ascii="Times New Roman" w:hAnsi="Times New Roman" w:cs="Times New Roman"/>
                <w:sz w:val="20"/>
                <w:szCs w:val="20"/>
              </w:rPr>
            </w:pPr>
            <w:r w:rsidRPr="00620082">
              <w:rPr>
                <w:rFonts w:ascii="Times New Roman" w:hAnsi="Times New Roman" w:cs="Times New Roman"/>
                <w:sz w:val="20"/>
                <w:szCs w:val="20"/>
              </w:rPr>
              <w:t> </w:t>
            </w:r>
          </w:p>
        </w:tc>
        <w:tc>
          <w:tcPr>
            <w:tcW w:w="1180" w:type="dxa"/>
            <w:noWrap/>
            <w:hideMark/>
          </w:tcPr>
          <w:p w14:paraId="34CD0B40" w14:textId="77777777" w:rsidR="000115B5" w:rsidRPr="00DB7058" w:rsidRDefault="000115B5" w:rsidP="00F210A3">
            <w:pPr>
              <w:jc w:val="both"/>
              <w:rPr>
                <w:rFonts w:ascii="Times New Roman" w:hAnsi="Times New Roman" w:cs="Times New Roman"/>
              </w:rPr>
            </w:pPr>
            <w:r w:rsidRPr="00DB7058">
              <w:rPr>
                <w:rFonts w:ascii="Times New Roman" w:hAnsi="Times New Roman" w:cs="Times New Roman"/>
              </w:rPr>
              <w:t> </w:t>
            </w:r>
          </w:p>
        </w:tc>
      </w:tr>
      <w:tr w:rsidR="000115B5" w:rsidRPr="00DB7058" w14:paraId="39C6D06D" w14:textId="77777777" w:rsidTr="00036945">
        <w:trPr>
          <w:trHeight w:val="300"/>
        </w:trPr>
        <w:tc>
          <w:tcPr>
            <w:tcW w:w="851" w:type="dxa"/>
            <w:noWrap/>
            <w:hideMark/>
          </w:tcPr>
          <w:p w14:paraId="51E0769D" w14:textId="1078F848" w:rsidR="000115B5" w:rsidRPr="00620082" w:rsidRDefault="000115B5" w:rsidP="00F210A3">
            <w:pPr>
              <w:jc w:val="both"/>
              <w:rPr>
                <w:rFonts w:ascii="Times New Roman" w:hAnsi="Times New Roman" w:cs="Times New Roman"/>
                <w:sz w:val="20"/>
                <w:szCs w:val="20"/>
              </w:rPr>
            </w:pPr>
            <w:r w:rsidRPr="00DC661F">
              <w:rPr>
                <w:rFonts w:ascii="Times New Roman" w:hAnsi="Times New Roman" w:cs="Times New Roman"/>
                <w:sz w:val="20"/>
                <w:szCs w:val="20"/>
              </w:rPr>
              <w:t>1</w:t>
            </w:r>
            <w:r w:rsidR="00DC661F" w:rsidRPr="00DC661F">
              <w:rPr>
                <w:rFonts w:ascii="Times New Roman" w:hAnsi="Times New Roman" w:cs="Times New Roman"/>
                <w:sz w:val="20"/>
                <w:szCs w:val="20"/>
              </w:rPr>
              <w:t>.</w:t>
            </w:r>
            <w:r w:rsidRPr="00DC661F">
              <w:rPr>
                <w:rFonts w:ascii="Times New Roman" w:hAnsi="Times New Roman" w:cs="Times New Roman"/>
                <w:sz w:val="20"/>
                <w:szCs w:val="20"/>
              </w:rPr>
              <w:t>4</w:t>
            </w:r>
            <w:r w:rsidR="00DC661F" w:rsidRPr="00DC661F">
              <w:rPr>
                <w:rFonts w:ascii="Times New Roman" w:hAnsi="Times New Roman" w:cs="Times New Roman"/>
                <w:sz w:val="20"/>
                <w:szCs w:val="20"/>
              </w:rPr>
              <w:t>.</w:t>
            </w:r>
          </w:p>
        </w:tc>
        <w:tc>
          <w:tcPr>
            <w:tcW w:w="2896" w:type="dxa"/>
            <w:noWrap/>
            <w:hideMark/>
          </w:tcPr>
          <w:p w14:paraId="2B33441F" w14:textId="77777777" w:rsidR="000115B5" w:rsidRPr="00620082" w:rsidRDefault="000115B5" w:rsidP="00F210A3">
            <w:pPr>
              <w:jc w:val="both"/>
              <w:rPr>
                <w:rFonts w:ascii="Times New Roman" w:hAnsi="Times New Roman" w:cs="Times New Roman"/>
                <w:sz w:val="20"/>
                <w:szCs w:val="20"/>
              </w:rPr>
            </w:pPr>
            <w:proofErr w:type="spellStart"/>
            <w:r w:rsidRPr="00620082">
              <w:rPr>
                <w:rFonts w:ascii="Times New Roman" w:hAnsi="Times New Roman" w:cs="Times New Roman"/>
                <w:sz w:val="20"/>
                <w:szCs w:val="20"/>
              </w:rPr>
              <w:t>Rezerve</w:t>
            </w:r>
            <w:proofErr w:type="spellEnd"/>
            <w:r w:rsidRPr="00620082">
              <w:rPr>
                <w:rFonts w:ascii="Times New Roman" w:hAnsi="Times New Roman" w:cs="Times New Roman"/>
                <w:sz w:val="20"/>
                <w:szCs w:val="20"/>
              </w:rPr>
              <w:t xml:space="preserve"> </w:t>
            </w:r>
            <w:proofErr w:type="spellStart"/>
            <w:r w:rsidRPr="00620082">
              <w:rPr>
                <w:rFonts w:ascii="Times New Roman" w:hAnsi="Times New Roman" w:cs="Times New Roman"/>
                <w:sz w:val="20"/>
                <w:szCs w:val="20"/>
              </w:rPr>
              <w:t>obligatorii</w:t>
            </w:r>
            <w:proofErr w:type="spellEnd"/>
            <w:r w:rsidRPr="00620082">
              <w:rPr>
                <w:rFonts w:ascii="Times New Roman" w:hAnsi="Times New Roman" w:cs="Times New Roman"/>
                <w:sz w:val="20"/>
                <w:szCs w:val="20"/>
              </w:rPr>
              <w:t xml:space="preserve"> (</w:t>
            </w:r>
            <w:proofErr w:type="spellStart"/>
            <w:r w:rsidRPr="00620082">
              <w:rPr>
                <w:rFonts w:ascii="Times New Roman" w:hAnsi="Times New Roman" w:cs="Times New Roman"/>
                <w:sz w:val="20"/>
                <w:szCs w:val="20"/>
              </w:rPr>
              <w:t>nivel</w:t>
            </w:r>
            <w:proofErr w:type="spellEnd"/>
            <w:r w:rsidRPr="00620082">
              <w:rPr>
                <w:rFonts w:ascii="Times New Roman" w:hAnsi="Times New Roman" w:cs="Times New Roman"/>
                <w:sz w:val="20"/>
                <w:szCs w:val="20"/>
              </w:rPr>
              <w:t xml:space="preserve"> </w:t>
            </w:r>
            <w:proofErr w:type="spellStart"/>
            <w:r w:rsidRPr="00620082">
              <w:rPr>
                <w:rFonts w:ascii="Times New Roman" w:hAnsi="Times New Roman" w:cs="Times New Roman"/>
                <w:sz w:val="20"/>
                <w:szCs w:val="20"/>
              </w:rPr>
              <w:t>stabilit</w:t>
            </w:r>
            <w:proofErr w:type="spellEnd"/>
            <w:r w:rsidRPr="00620082">
              <w:rPr>
                <w:rFonts w:ascii="Times New Roman" w:hAnsi="Times New Roman" w:cs="Times New Roman"/>
                <w:sz w:val="20"/>
                <w:szCs w:val="20"/>
              </w:rPr>
              <w:t>)</w:t>
            </w:r>
          </w:p>
        </w:tc>
        <w:tc>
          <w:tcPr>
            <w:tcW w:w="957" w:type="dxa"/>
            <w:noWrap/>
            <w:hideMark/>
          </w:tcPr>
          <w:p w14:paraId="68C91FFE" w14:textId="77777777" w:rsidR="000115B5" w:rsidRPr="00620082" w:rsidRDefault="000115B5" w:rsidP="00F210A3">
            <w:pPr>
              <w:jc w:val="both"/>
              <w:rPr>
                <w:rFonts w:ascii="Times New Roman" w:hAnsi="Times New Roman" w:cs="Times New Roman"/>
                <w:sz w:val="20"/>
                <w:szCs w:val="20"/>
              </w:rPr>
            </w:pPr>
            <w:r w:rsidRPr="00620082">
              <w:rPr>
                <w:rFonts w:ascii="Times New Roman" w:hAnsi="Times New Roman" w:cs="Times New Roman"/>
                <w:sz w:val="20"/>
                <w:szCs w:val="20"/>
              </w:rPr>
              <w:t> </w:t>
            </w:r>
          </w:p>
        </w:tc>
        <w:tc>
          <w:tcPr>
            <w:tcW w:w="997" w:type="dxa"/>
            <w:noWrap/>
            <w:hideMark/>
          </w:tcPr>
          <w:p w14:paraId="06DD3F19" w14:textId="77777777" w:rsidR="000115B5" w:rsidRPr="00620082" w:rsidRDefault="000115B5" w:rsidP="00F210A3">
            <w:pPr>
              <w:jc w:val="both"/>
              <w:rPr>
                <w:rFonts w:ascii="Times New Roman" w:hAnsi="Times New Roman" w:cs="Times New Roman"/>
                <w:sz w:val="20"/>
                <w:szCs w:val="20"/>
              </w:rPr>
            </w:pPr>
            <w:r w:rsidRPr="00620082">
              <w:rPr>
                <w:rFonts w:ascii="Times New Roman" w:hAnsi="Times New Roman" w:cs="Times New Roman"/>
                <w:sz w:val="20"/>
                <w:szCs w:val="20"/>
              </w:rPr>
              <w:t> </w:t>
            </w:r>
          </w:p>
        </w:tc>
        <w:tc>
          <w:tcPr>
            <w:tcW w:w="936" w:type="dxa"/>
            <w:noWrap/>
            <w:hideMark/>
          </w:tcPr>
          <w:p w14:paraId="70CA642B" w14:textId="77777777" w:rsidR="000115B5" w:rsidRPr="00620082" w:rsidRDefault="000115B5" w:rsidP="00F210A3">
            <w:pPr>
              <w:jc w:val="both"/>
              <w:rPr>
                <w:rFonts w:ascii="Times New Roman" w:hAnsi="Times New Roman" w:cs="Times New Roman"/>
                <w:sz w:val="20"/>
                <w:szCs w:val="20"/>
              </w:rPr>
            </w:pPr>
            <w:r w:rsidRPr="00620082">
              <w:rPr>
                <w:rFonts w:ascii="Times New Roman" w:hAnsi="Times New Roman" w:cs="Times New Roman"/>
                <w:sz w:val="20"/>
                <w:szCs w:val="20"/>
              </w:rPr>
              <w:t> </w:t>
            </w:r>
          </w:p>
        </w:tc>
        <w:tc>
          <w:tcPr>
            <w:tcW w:w="936" w:type="dxa"/>
            <w:noWrap/>
            <w:hideMark/>
          </w:tcPr>
          <w:p w14:paraId="1F71A768" w14:textId="77777777" w:rsidR="000115B5" w:rsidRPr="00620082" w:rsidRDefault="000115B5" w:rsidP="00F210A3">
            <w:pPr>
              <w:jc w:val="both"/>
              <w:rPr>
                <w:rFonts w:ascii="Times New Roman" w:hAnsi="Times New Roman" w:cs="Times New Roman"/>
                <w:sz w:val="20"/>
                <w:szCs w:val="20"/>
              </w:rPr>
            </w:pPr>
            <w:r w:rsidRPr="00620082">
              <w:rPr>
                <w:rFonts w:ascii="Times New Roman" w:hAnsi="Times New Roman" w:cs="Times New Roman"/>
                <w:sz w:val="20"/>
                <w:szCs w:val="20"/>
              </w:rPr>
              <w:t> </w:t>
            </w:r>
          </w:p>
        </w:tc>
        <w:tc>
          <w:tcPr>
            <w:tcW w:w="936" w:type="dxa"/>
            <w:noWrap/>
            <w:hideMark/>
          </w:tcPr>
          <w:p w14:paraId="662FF5E7" w14:textId="77777777" w:rsidR="000115B5" w:rsidRPr="00620082" w:rsidRDefault="000115B5" w:rsidP="00F210A3">
            <w:pPr>
              <w:jc w:val="both"/>
              <w:rPr>
                <w:rFonts w:ascii="Times New Roman" w:hAnsi="Times New Roman" w:cs="Times New Roman"/>
                <w:sz w:val="20"/>
                <w:szCs w:val="20"/>
              </w:rPr>
            </w:pPr>
            <w:r w:rsidRPr="00620082">
              <w:rPr>
                <w:rFonts w:ascii="Times New Roman" w:hAnsi="Times New Roman" w:cs="Times New Roman"/>
                <w:sz w:val="20"/>
                <w:szCs w:val="20"/>
              </w:rPr>
              <w:t> </w:t>
            </w:r>
          </w:p>
        </w:tc>
        <w:tc>
          <w:tcPr>
            <w:tcW w:w="936" w:type="dxa"/>
            <w:noWrap/>
            <w:hideMark/>
          </w:tcPr>
          <w:p w14:paraId="58F996CD" w14:textId="77777777" w:rsidR="000115B5" w:rsidRPr="00620082" w:rsidRDefault="000115B5" w:rsidP="00F210A3">
            <w:pPr>
              <w:jc w:val="both"/>
              <w:rPr>
                <w:rFonts w:ascii="Times New Roman" w:hAnsi="Times New Roman" w:cs="Times New Roman"/>
                <w:sz w:val="20"/>
                <w:szCs w:val="20"/>
              </w:rPr>
            </w:pPr>
            <w:r w:rsidRPr="00620082">
              <w:rPr>
                <w:rFonts w:ascii="Times New Roman" w:hAnsi="Times New Roman" w:cs="Times New Roman"/>
                <w:sz w:val="20"/>
                <w:szCs w:val="20"/>
              </w:rPr>
              <w:t> </w:t>
            </w:r>
          </w:p>
        </w:tc>
        <w:tc>
          <w:tcPr>
            <w:tcW w:w="936" w:type="dxa"/>
            <w:noWrap/>
            <w:hideMark/>
          </w:tcPr>
          <w:p w14:paraId="7A1B2849" w14:textId="77777777" w:rsidR="000115B5" w:rsidRPr="00620082" w:rsidRDefault="000115B5" w:rsidP="00F210A3">
            <w:pPr>
              <w:jc w:val="both"/>
              <w:rPr>
                <w:rFonts w:ascii="Times New Roman" w:hAnsi="Times New Roman" w:cs="Times New Roman"/>
                <w:sz w:val="20"/>
                <w:szCs w:val="20"/>
              </w:rPr>
            </w:pPr>
            <w:r w:rsidRPr="00620082">
              <w:rPr>
                <w:rFonts w:ascii="Times New Roman" w:hAnsi="Times New Roman" w:cs="Times New Roman"/>
                <w:sz w:val="20"/>
                <w:szCs w:val="20"/>
              </w:rPr>
              <w:t> </w:t>
            </w:r>
          </w:p>
        </w:tc>
        <w:tc>
          <w:tcPr>
            <w:tcW w:w="936" w:type="dxa"/>
            <w:noWrap/>
            <w:hideMark/>
          </w:tcPr>
          <w:p w14:paraId="7EE57559" w14:textId="77777777" w:rsidR="000115B5" w:rsidRPr="00620082" w:rsidRDefault="000115B5" w:rsidP="00F210A3">
            <w:pPr>
              <w:jc w:val="both"/>
              <w:rPr>
                <w:rFonts w:ascii="Times New Roman" w:hAnsi="Times New Roman" w:cs="Times New Roman"/>
                <w:sz w:val="20"/>
                <w:szCs w:val="20"/>
              </w:rPr>
            </w:pPr>
            <w:r w:rsidRPr="00620082">
              <w:rPr>
                <w:rFonts w:ascii="Times New Roman" w:hAnsi="Times New Roman" w:cs="Times New Roman"/>
                <w:sz w:val="20"/>
                <w:szCs w:val="20"/>
              </w:rPr>
              <w:t> </w:t>
            </w:r>
          </w:p>
        </w:tc>
        <w:tc>
          <w:tcPr>
            <w:tcW w:w="936" w:type="dxa"/>
            <w:noWrap/>
            <w:hideMark/>
          </w:tcPr>
          <w:p w14:paraId="43D3C8D9" w14:textId="77777777" w:rsidR="000115B5" w:rsidRPr="00620082" w:rsidRDefault="000115B5" w:rsidP="00F210A3">
            <w:pPr>
              <w:jc w:val="both"/>
              <w:rPr>
                <w:rFonts w:ascii="Times New Roman" w:hAnsi="Times New Roman" w:cs="Times New Roman"/>
                <w:sz w:val="20"/>
                <w:szCs w:val="20"/>
              </w:rPr>
            </w:pPr>
            <w:r w:rsidRPr="00620082">
              <w:rPr>
                <w:rFonts w:ascii="Times New Roman" w:hAnsi="Times New Roman" w:cs="Times New Roman"/>
                <w:sz w:val="20"/>
                <w:szCs w:val="20"/>
              </w:rPr>
              <w:t> </w:t>
            </w:r>
          </w:p>
        </w:tc>
        <w:tc>
          <w:tcPr>
            <w:tcW w:w="936" w:type="dxa"/>
            <w:noWrap/>
            <w:hideMark/>
          </w:tcPr>
          <w:p w14:paraId="2ECD0DDE" w14:textId="77777777" w:rsidR="000115B5" w:rsidRPr="00620082" w:rsidRDefault="000115B5" w:rsidP="00F210A3">
            <w:pPr>
              <w:jc w:val="both"/>
              <w:rPr>
                <w:rFonts w:ascii="Times New Roman" w:hAnsi="Times New Roman" w:cs="Times New Roman"/>
                <w:sz w:val="20"/>
                <w:szCs w:val="20"/>
              </w:rPr>
            </w:pPr>
            <w:r w:rsidRPr="00620082">
              <w:rPr>
                <w:rFonts w:ascii="Times New Roman" w:hAnsi="Times New Roman" w:cs="Times New Roman"/>
                <w:sz w:val="20"/>
                <w:szCs w:val="20"/>
              </w:rPr>
              <w:t> </w:t>
            </w:r>
          </w:p>
        </w:tc>
        <w:tc>
          <w:tcPr>
            <w:tcW w:w="941" w:type="dxa"/>
            <w:noWrap/>
            <w:hideMark/>
          </w:tcPr>
          <w:p w14:paraId="0B99B9BF" w14:textId="77777777" w:rsidR="000115B5" w:rsidRPr="00620082" w:rsidRDefault="000115B5" w:rsidP="00F210A3">
            <w:pPr>
              <w:jc w:val="both"/>
              <w:rPr>
                <w:rFonts w:ascii="Times New Roman" w:hAnsi="Times New Roman" w:cs="Times New Roman"/>
                <w:sz w:val="20"/>
                <w:szCs w:val="20"/>
              </w:rPr>
            </w:pPr>
            <w:r w:rsidRPr="00620082">
              <w:rPr>
                <w:rFonts w:ascii="Times New Roman" w:hAnsi="Times New Roman" w:cs="Times New Roman"/>
                <w:sz w:val="20"/>
                <w:szCs w:val="20"/>
              </w:rPr>
              <w:t> </w:t>
            </w:r>
          </w:p>
        </w:tc>
        <w:tc>
          <w:tcPr>
            <w:tcW w:w="1180" w:type="dxa"/>
            <w:noWrap/>
            <w:hideMark/>
          </w:tcPr>
          <w:p w14:paraId="23777B6D" w14:textId="77777777" w:rsidR="000115B5" w:rsidRPr="00DB7058" w:rsidRDefault="000115B5" w:rsidP="00F210A3">
            <w:pPr>
              <w:jc w:val="both"/>
              <w:rPr>
                <w:rFonts w:ascii="Times New Roman" w:hAnsi="Times New Roman" w:cs="Times New Roman"/>
              </w:rPr>
            </w:pPr>
            <w:r w:rsidRPr="00DB7058">
              <w:rPr>
                <w:rFonts w:ascii="Times New Roman" w:hAnsi="Times New Roman" w:cs="Times New Roman"/>
              </w:rPr>
              <w:t> </w:t>
            </w:r>
          </w:p>
        </w:tc>
      </w:tr>
      <w:tr w:rsidR="000115B5" w:rsidRPr="00DB7058" w14:paraId="0E7DAA06" w14:textId="77777777" w:rsidTr="00036945">
        <w:trPr>
          <w:trHeight w:val="300"/>
        </w:trPr>
        <w:tc>
          <w:tcPr>
            <w:tcW w:w="851" w:type="dxa"/>
            <w:noWrap/>
            <w:hideMark/>
          </w:tcPr>
          <w:p w14:paraId="1B36B88C" w14:textId="1AE44591" w:rsidR="000115B5" w:rsidRPr="00620082" w:rsidRDefault="000115B5" w:rsidP="00F210A3">
            <w:pPr>
              <w:jc w:val="both"/>
              <w:rPr>
                <w:rFonts w:ascii="Times New Roman" w:hAnsi="Times New Roman" w:cs="Times New Roman"/>
                <w:sz w:val="20"/>
                <w:szCs w:val="20"/>
              </w:rPr>
            </w:pPr>
            <w:r w:rsidRPr="00620082">
              <w:rPr>
                <w:rFonts w:ascii="Times New Roman" w:hAnsi="Times New Roman" w:cs="Times New Roman"/>
                <w:sz w:val="20"/>
                <w:szCs w:val="20"/>
              </w:rPr>
              <w:t>1</w:t>
            </w:r>
            <w:r w:rsidR="00DC661F">
              <w:rPr>
                <w:rFonts w:ascii="Times New Roman" w:hAnsi="Times New Roman" w:cs="Times New Roman"/>
                <w:sz w:val="20"/>
                <w:szCs w:val="20"/>
              </w:rPr>
              <w:t>.</w:t>
            </w:r>
            <w:r w:rsidRPr="00620082">
              <w:rPr>
                <w:rFonts w:ascii="Times New Roman" w:hAnsi="Times New Roman" w:cs="Times New Roman"/>
                <w:sz w:val="20"/>
                <w:szCs w:val="20"/>
              </w:rPr>
              <w:t>5</w:t>
            </w:r>
            <w:r w:rsidR="00DC661F">
              <w:rPr>
                <w:rFonts w:ascii="Times New Roman" w:hAnsi="Times New Roman" w:cs="Times New Roman"/>
                <w:sz w:val="20"/>
                <w:szCs w:val="20"/>
              </w:rPr>
              <w:t>.</w:t>
            </w:r>
          </w:p>
        </w:tc>
        <w:tc>
          <w:tcPr>
            <w:tcW w:w="2896" w:type="dxa"/>
            <w:noWrap/>
            <w:hideMark/>
          </w:tcPr>
          <w:p w14:paraId="1D528942" w14:textId="1D2544F3" w:rsidR="000115B5" w:rsidRPr="00620082" w:rsidRDefault="000115B5" w:rsidP="00F210A3">
            <w:pPr>
              <w:jc w:val="both"/>
              <w:rPr>
                <w:rFonts w:ascii="Times New Roman" w:hAnsi="Times New Roman" w:cs="Times New Roman"/>
                <w:sz w:val="20"/>
                <w:szCs w:val="20"/>
              </w:rPr>
            </w:pPr>
            <w:proofErr w:type="spellStart"/>
            <w:r w:rsidRPr="00620082">
              <w:rPr>
                <w:rFonts w:ascii="Times New Roman" w:hAnsi="Times New Roman" w:cs="Times New Roman"/>
                <w:sz w:val="20"/>
                <w:szCs w:val="20"/>
              </w:rPr>
              <w:t>Exces</w:t>
            </w:r>
            <w:proofErr w:type="spellEnd"/>
            <w:r w:rsidRPr="00620082">
              <w:rPr>
                <w:rFonts w:ascii="Times New Roman" w:hAnsi="Times New Roman" w:cs="Times New Roman"/>
                <w:sz w:val="20"/>
                <w:szCs w:val="20"/>
              </w:rPr>
              <w:t xml:space="preserve">/deficit de </w:t>
            </w:r>
            <w:proofErr w:type="spellStart"/>
            <w:r w:rsidRPr="00620082">
              <w:rPr>
                <w:rFonts w:ascii="Times New Roman" w:hAnsi="Times New Roman" w:cs="Times New Roman"/>
                <w:sz w:val="20"/>
                <w:szCs w:val="20"/>
              </w:rPr>
              <w:t>rezerve</w:t>
            </w:r>
            <w:proofErr w:type="spellEnd"/>
            <w:r w:rsidRPr="00620082">
              <w:rPr>
                <w:rFonts w:ascii="Times New Roman" w:hAnsi="Times New Roman" w:cs="Times New Roman"/>
                <w:sz w:val="20"/>
                <w:szCs w:val="20"/>
              </w:rPr>
              <w:t xml:space="preserve"> (1.3</w:t>
            </w:r>
            <w:r w:rsidR="00C27673">
              <w:rPr>
                <w:rFonts w:ascii="Times New Roman" w:hAnsi="Times New Roman" w:cs="Times New Roman"/>
                <w:sz w:val="20"/>
                <w:szCs w:val="20"/>
              </w:rPr>
              <w:t>.</w:t>
            </w:r>
            <w:r w:rsidRPr="00620082">
              <w:rPr>
                <w:rFonts w:ascii="Times New Roman" w:hAnsi="Times New Roman" w:cs="Times New Roman"/>
                <w:sz w:val="20"/>
                <w:szCs w:val="20"/>
              </w:rPr>
              <w:t xml:space="preserve"> - 1.4</w:t>
            </w:r>
            <w:r w:rsidR="00C27673">
              <w:rPr>
                <w:rFonts w:ascii="Times New Roman" w:hAnsi="Times New Roman" w:cs="Times New Roman"/>
                <w:sz w:val="20"/>
                <w:szCs w:val="20"/>
              </w:rPr>
              <w:t>.</w:t>
            </w:r>
            <w:r w:rsidRPr="00620082">
              <w:rPr>
                <w:rFonts w:ascii="Times New Roman" w:hAnsi="Times New Roman" w:cs="Times New Roman"/>
                <w:sz w:val="20"/>
                <w:szCs w:val="20"/>
              </w:rPr>
              <w:t>)</w:t>
            </w:r>
          </w:p>
        </w:tc>
        <w:tc>
          <w:tcPr>
            <w:tcW w:w="957" w:type="dxa"/>
            <w:noWrap/>
            <w:hideMark/>
          </w:tcPr>
          <w:p w14:paraId="02687DE0" w14:textId="77777777" w:rsidR="000115B5" w:rsidRPr="00620082" w:rsidRDefault="000115B5" w:rsidP="008B610D">
            <w:pPr>
              <w:jc w:val="right"/>
              <w:rPr>
                <w:rFonts w:ascii="Times New Roman" w:hAnsi="Times New Roman" w:cs="Times New Roman"/>
                <w:sz w:val="20"/>
                <w:szCs w:val="20"/>
              </w:rPr>
            </w:pPr>
            <w:r w:rsidRPr="00620082">
              <w:rPr>
                <w:rFonts w:ascii="Times New Roman" w:hAnsi="Times New Roman" w:cs="Times New Roman"/>
                <w:sz w:val="20"/>
                <w:szCs w:val="20"/>
              </w:rPr>
              <w:t>0</w:t>
            </w:r>
          </w:p>
        </w:tc>
        <w:tc>
          <w:tcPr>
            <w:tcW w:w="997" w:type="dxa"/>
            <w:noWrap/>
            <w:hideMark/>
          </w:tcPr>
          <w:p w14:paraId="7DB1A621" w14:textId="77777777" w:rsidR="000115B5" w:rsidRPr="00620082" w:rsidRDefault="000115B5" w:rsidP="008B610D">
            <w:pPr>
              <w:jc w:val="right"/>
              <w:rPr>
                <w:rFonts w:ascii="Times New Roman" w:hAnsi="Times New Roman" w:cs="Times New Roman"/>
                <w:sz w:val="20"/>
                <w:szCs w:val="20"/>
              </w:rPr>
            </w:pPr>
            <w:r w:rsidRPr="00620082">
              <w:rPr>
                <w:rFonts w:ascii="Times New Roman" w:hAnsi="Times New Roman" w:cs="Times New Roman"/>
                <w:sz w:val="20"/>
                <w:szCs w:val="20"/>
              </w:rPr>
              <w:t>0</w:t>
            </w:r>
          </w:p>
        </w:tc>
        <w:tc>
          <w:tcPr>
            <w:tcW w:w="936" w:type="dxa"/>
            <w:noWrap/>
            <w:hideMark/>
          </w:tcPr>
          <w:p w14:paraId="233F4331" w14:textId="77777777" w:rsidR="000115B5" w:rsidRPr="00620082" w:rsidRDefault="000115B5" w:rsidP="008B610D">
            <w:pPr>
              <w:jc w:val="right"/>
              <w:rPr>
                <w:rFonts w:ascii="Times New Roman" w:hAnsi="Times New Roman" w:cs="Times New Roman"/>
                <w:sz w:val="20"/>
                <w:szCs w:val="20"/>
              </w:rPr>
            </w:pPr>
            <w:r w:rsidRPr="00620082">
              <w:rPr>
                <w:rFonts w:ascii="Times New Roman" w:hAnsi="Times New Roman" w:cs="Times New Roman"/>
                <w:sz w:val="20"/>
                <w:szCs w:val="20"/>
              </w:rPr>
              <w:t>0</w:t>
            </w:r>
          </w:p>
        </w:tc>
        <w:tc>
          <w:tcPr>
            <w:tcW w:w="936" w:type="dxa"/>
            <w:noWrap/>
            <w:hideMark/>
          </w:tcPr>
          <w:p w14:paraId="4D017B4D" w14:textId="77777777" w:rsidR="000115B5" w:rsidRPr="00620082" w:rsidRDefault="000115B5" w:rsidP="008B610D">
            <w:pPr>
              <w:jc w:val="right"/>
              <w:rPr>
                <w:rFonts w:ascii="Times New Roman" w:hAnsi="Times New Roman" w:cs="Times New Roman"/>
                <w:sz w:val="20"/>
                <w:szCs w:val="20"/>
              </w:rPr>
            </w:pPr>
            <w:r w:rsidRPr="00620082">
              <w:rPr>
                <w:rFonts w:ascii="Times New Roman" w:hAnsi="Times New Roman" w:cs="Times New Roman"/>
                <w:sz w:val="20"/>
                <w:szCs w:val="20"/>
              </w:rPr>
              <w:t>0</w:t>
            </w:r>
          </w:p>
        </w:tc>
        <w:tc>
          <w:tcPr>
            <w:tcW w:w="936" w:type="dxa"/>
            <w:noWrap/>
            <w:hideMark/>
          </w:tcPr>
          <w:p w14:paraId="4CE42445" w14:textId="77777777" w:rsidR="000115B5" w:rsidRPr="00620082" w:rsidRDefault="000115B5" w:rsidP="008B610D">
            <w:pPr>
              <w:jc w:val="right"/>
              <w:rPr>
                <w:rFonts w:ascii="Times New Roman" w:hAnsi="Times New Roman" w:cs="Times New Roman"/>
                <w:sz w:val="20"/>
                <w:szCs w:val="20"/>
              </w:rPr>
            </w:pPr>
            <w:r w:rsidRPr="00620082">
              <w:rPr>
                <w:rFonts w:ascii="Times New Roman" w:hAnsi="Times New Roman" w:cs="Times New Roman"/>
                <w:sz w:val="20"/>
                <w:szCs w:val="20"/>
              </w:rPr>
              <w:t>0</w:t>
            </w:r>
          </w:p>
        </w:tc>
        <w:tc>
          <w:tcPr>
            <w:tcW w:w="936" w:type="dxa"/>
            <w:noWrap/>
            <w:hideMark/>
          </w:tcPr>
          <w:p w14:paraId="67504919" w14:textId="77777777" w:rsidR="000115B5" w:rsidRPr="00620082" w:rsidRDefault="000115B5" w:rsidP="008B610D">
            <w:pPr>
              <w:jc w:val="right"/>
              <w:rPr>
                <w:rFonts w:ascii="Times New Roman" w:hAnsi="Times New Roman" w:cs="Times New Roman"/>
                <w:sz w:val="20"/>
                <w:szCs w:val="20"/>
              </w:rPr>
            </w:pPr>
            <w:r w:rsidRPr="00620082">
              <w:rPr>
                <w:rFonts w:ascii="Times New Roman" w:hAnsi="Times New Roman" w:cs="Times New Roman"/>
                <w:sz w:val="20"/>
                <w:szCs w:val="20"/>
              </w:rPr>
              <w:t>0</w:t>
            </w:r>
          </w:p>
        </w:tc>
        <w:tc>
          <w:tcPr>
            <w:tcW w:w="936" w:type="dxa"/>
            <w:noWrap/>
            <w:hideMark/>
          </w:tcPr>
          <w:p w14:paraId="0E1142B7" w14:textId="77777777" w:rsidR="000115B5" w:rsidRPr="00620082" w:rsidRDefault="000115B5" w:rsidP="008B610D">
            <w:pPr>
              <w:jc w:val="right"/>
              <w:rPr>
                <w:rFonts w:ascii="Times New Roman" w:hAnsi="Times New Roman" w:cs="Times New Roman"/>
                <w:sz w:val="20"/>
                <w:szCs w:val="20"/>
              </w:rPr>
            </w:pPr>
            <w:r w:rsidRPr="00620082">
              <w:rPr>
                <w:rFonts w:ascii="Times New Roman" w:hAnsi="Times New Roman" w:cs="Times New Roman"/>
                <w:sz w:val="20"/>
                <w:szCs w:val="20"/>
              </w:rPr>
              <w:t>0</w:t>
            </w:r>
          </w:p>
        </w:tc>
        <w:tc>
          <w:tcPr>
            <w:tcW w:w="936" w:type="dxa"/>
            <w:noWrap/>
            <w:hideMark/>
          </w:tcPr>
          <w:p w14:paraId="473918E8" w14:textId="77777777" w:rsidR="000115B5" w:rsidRPr="00620082" w:rsidRDefault="000115B5" w:rsidP="008B610D">
            <w:pPr>
              <w:jc w:val="right"/>
              <w:rPr>
                <w:rFonts w:ascii="Times New Roman" w:hAnsi="Times New Roman" w:cs="Times New Roman"/>
                <w:sz w:val="20"/>
                <w:szCs w:val="20"/>
              </w:rPr>
            </w:pPr>
            <w:r w:rsidRPr="00620082">
              <w:rPr>
                <w:rFonts w:ascii="Times New Roman" w:hAnsi="Times New Roman" w:cs="Times New Roman"/>
                <w:sz w:val="20"/>
                <w:szCs w:val="20"/>
              </w:rPr>
              <w:t>0</w:t>
            </w:r>
          </w:p>
        </w:tc>
        <w:tc>
          <w:tcPr>
            <w:tcW w:w="936" w:type="dxa"/>
            <w:noWrap/>
            <w:hideMark/>
          </w:tcPr>
          <w:p w14:paraId="747D5F7C" w14:textId="77777777" w:rsidR="000115B5" w:rsidRPr="00620082" w:rsidRDefault="000115B5" w:rsidP="008B610D">
            <w:pPr>
              <w:jc w:val="right"/>
              <w:rPr>
                <w:rFonts w:ascii="Times New Roman" w:hAnsi="Times New Roman" w:cs="Times New Roman"/>
                <w:sz w:val="20"/>
                <w:szCs w:val="20"/>
              </w:rPr>
            </w:pPr>
            <w:r w:rsidRPr="00620082">
              <w:rPr>
                <w:rFonts w:ascii="Times New Roman" w:hAnsi="Times New Roman" w:cs="Times New Roman"/>
                <w:sz w:val="20"/>
                <w:szCs w:val="20"/>
              </w:rPr>
              <w:t>0</w:t>
            </w:r>
          </w:p>
        </w:tc>
        <w:tc>
          <w:tcPr>
            <w:tcW w:w="936" w:type="dxa"/>
            <w:noWrap/>
            <w:hideMark/>
          </w:tcPr>
          <w:p w14:paraId="08C504C6" w14:textId="77777777" w:rsidR="000115B5" w:rsidRPr="00620082" w:rsidRDefault="000115B5" w:rsidP="008B610D">
            <w:pPr>
              <w:jc w:val="right"/>
              <w:rPr>
                <w:rFonts w:ascii="Times New Roman" w:hAnsi="Times New Roman" w:cs="Times New Roman"/>
                <w:sz w:val="20"/>
                <w:szCs w:val="20"/>
              </w:rPr>
            </w:pPr>
            <w:r w:rsidRPr="00620082">
              <w:rPr>
                <w:rFonts w:ascii="Times New Roman" w:hAnsi="Times New Roman" w:cs="Times New Roman"/>
                <w:sz w:val="20"/>
                <w:szCs w:val="20"/>
              </w:rPr>
              <w:t>0</w:t>
            </w:r>
          </w:p>
        </w:tc>
        <w:tc>
          <w:tcPr>
            <w:tcW w:w="941" w:type="dxa"/>
            <w:noWrap/>
            <w:hideMark/>
          </w:tcPr>
          <w:p w14:paraId="0954C2A0" w14:textId="77777777" w:rsidR="000115B5" w:rsidRPr="00620082" w:rsidRDefault="000115B5" w:rsidP="008B610D">
            <w:pPr>
              <w:jc w:val="right"/>
              <w:rPr>
                <w:rFonts w:ascii="Times New Roman" w:hAnsi="Times New Roman" w:cs="Times New Roman"/>
                <w:sz w:val="20"/>
                <w:szCs w:val="20"/>
              </w:rPr>
            </w:pPr>
            <w:r w:rsidRPr="00620082">
              <w:rPr>
                <w:rFonts w:ascii="Times New Roman" w:hAnsi="Times New Roman" w:cs="Times New Roman"/>
                <w:sz w:val="20"/>
                <w:szCs w:val="20"/>
              </w:rPr>
              <w:t>0</w:t>
            </w:r>
          </w:p>
        </w:tc>
        <w:tc>
          <w:tcPr>
            <w:tcW w:w="1180" w:type="dxa"/>
            <w:noWrap/>
            <w:hideMark/>
          </w:tcPr>
          <w:p w14:paraId="13BB2B6D" w14:textId="77777777" w:rsidR="000115B5" w:rsidRPr="00DB7058" w:rsidRDefault="000115B5" w:rsidP="00F210A3">
            <w:pPr>
              <w:jc w:val="both"/>
              <w:rPr>
                <w:rFonts w:ascii="Times New Roman" w:hAnsi="Times New Roman" w:cs="Times New Roman"/>
              </w:rPr>
            </w:pPr>
            <w:r w:rsidRPr="00DB7058">
              <w:rPr>
                <w:rFonts w:ascii="Times New Roman" w:hAnsi="Times New Roman" w:cs="Times New Roman"/>
              </w:rPr>
              <w:t> </w:t>
            </w:r>
          </w:p>
        </w:tc>
      </w:tr>
      <w:tr w:rsidR="000115B5" w:rsidRPr="00DB7058" w14:paraId="37BCF26E" w14:textId="77777777" w:rsidTr="00036945">
        <w:trPr>
          <w:trHeight w:val="300"/>
        </w:trPr>
        <w:tc>
          <w:tcPr>
            <w:tcW w:w="851" w:type="dxa"/>
            <w:noWrap/>
            <w:hideMark/>
          </w:tcPr>
          <w:p w14:paraId="05F06F37" w14:textId="02B36DB9" w:rsidR="000115B5" w:rsidRPr="00620082" w:rsidRDefault="000115B5" w:rsidP="00F210A3">
            <w:pPr>
              <w:jc w:val="both"/>
              <w:rPr>
                <w:rFonts w:ascii="Times New Roman" w:hAnsi="Times New Roman" w:cs="Times New Roman"/>
                <w:sz w:val="20"/>
                <w:szCs w:val="20"/>
              </w:rPr>
            </w:pPr>
            <w:r w:rsidRPr="00620082">
              <w:rPr>
                <w:rFonts w:ascii="Times New Roman" w:hAnsi="Times New Roman" w:cs="Times New Roman"/>
                <w:sz w:val="20"/>
                <w:szCs w:val="20"/>
              </w:rPr>
              <w:t>1</w:t>
            </w:r>
            <w:r w:rsidR="00DC661F">
              <w:rPr>
                <w:rFonts w:ascii="Times New Roman" w:hAnsi="Times New Roman" w:cs="Times New Roman"/>
                <w:sz w:val="20"/>
                <w:szCs w:val="20"/>
              </w:rPr>
              <w:t>.</w:t>
            </w:r>
            <w:r w:rsidRPr="00620082">
              <w:rPr>
                <w:rFonts w:ascii="Times New Roman" w:hAnsi="Times New Roman" w:cs="Times New Roman"/>
                <w:sz w:val="20"/>
                <w:szCs w:val="20"/>
              </w:rPr>
              <w:t>6</w:t>
            </w:r>
            <w:r w:rsidR="00DC661F">
              <w:rPr>
                <w:rFonts w:ascii="Times New Roman" w:hAnsi="Times New Roman" w:cs="Times New Roman"/>
                <w:sz w:val="20"/>
                <w:szCs w:val="20"/>
              </w:rPr>
              <w:t>.</w:t>
            </w:r>
          </w:p>
        </w:tc>
        <w:tc>
          <w:tcPr>
            <w:tcW w:w="2896" w:type="dxa"/>
            <w:noWrap/>
            <w:hideMark/>
          </w:tcPr>
          <w:p w14:paraId="73E74BF2" w14:textId="07BC80CA" w:rsidR="000115B5" w:rsidRPr="00620082" w:rsidRDefault="000115B5" w:rsidP="00F210A3">
            <w:pPr>
              <w:jc w:val="both"/>
              <w:rPr>
                <w:rFonts w:ascii="Times New Roman" w:hAnsi="Times New Roman" w:cs="Times New Roman"/>
                <w:sz w:val="20"/>
                <w:szCs w:val="20"/>
              </w:rPr>
            </w:pPr>
            <w:proofErr w:type="spellStart"/>
            <w:r w:rsidRPr="00620082">
              <w:rPr>
                <w:rFonts w:ascii="Times New Roman" w:hAnsi="Times New Roman" w:cs="Times New Roman"/>
                <w:sz w:val="20"/>
                <w:szCs w:val="20"/>
              </w:rPr>
              <w:t>Modificare</w:t>
            </w:r>
            <w:proofErr w:type="spellEnd"/>
            <w:r w:rsidRPr="00620082">
              <w:rPr>
                <w:rFonts w:ascii="Times New Roman" w:hAnsi="Times New Roman" w:cs="Times New Roman"/>
                <w:sz w:val="20"/>
                <w:szCs w:val="20"/>
              </w:rPr>
              <w:t xml:space="preserve"> (r. 1. </w:t>
            </w:r>
            <w:proofErr w:type="spellStart"/>
            <w:r w:rsidRPr="00620082">
              <w:rPr>
                <w:rFonts w:ascii="Times New Roman" w:hAnsi="Times New Roman" w:cs="Times New Roman"/>
                <w:sz w:val="20"/>
                <w:szCs w:val="20"/>
              </w:rPr>
              <w:t>ziua</w:t>
            </w:r>
            <w:proofErr w:type="spellEnd"/>
            <w:r w:rsidRPr="00620082">
              <w:rPr>
                <w:rFonts w:ascii="Times New Roman" w:hAnsi="Times New Roman" w:cs="Times New Roman"/>
                <w:sz w:val="20"/>
                <w:szCs w:val="20"/>
              </w:rPr>
              <w:t xml:space="preserve"> </w:t>
            </w:r>
            <w:proofErr w:type="spellStart"/>
            <w:r w:rsidRPr="00620082">
              <w:rPr>
                <w:rFonts w:ascii="Times New Roman" w:hAnsi="Times New Roman" w:cs="Times New Roman"/>
                <w:sz w:val="20"/>
                <w:szCs w:val="20"/>
              </w:rPr>
              <w:t>curentă</w:t>
            </w:r>
            <w:proofErr w:type="spellEnd"/>
            <w:r w:rsidRPr="00620082">
              <w:rPr>
                <w:rFonts w:ascii="Times New Roman" w:hAnsi="Times New Roman" w:cs="Times New Roman"/>
                <w:sz w:val="20"/>
                <w:szCs w:val="20"/>
              </w:rPr>
              <w:t xml:space="preserve"> - </w:t>
            </w:r>
            <w:proofErr w:type="spellStart"/>
            <w:r w:rsidRPr="00620082">
              <w:rPr>
                <w:rFonts w:ascii="Times New Roman" w:hAnsi="Times New Roman" w:cs="Times New Roman"/>
                <w:sz w:val="20"/>
                <w:szCs w:val="20"/>
              </w:rPr>
              <w:t>ziua</w:t>
            </w:r>
            <w:proofErr w:type="spellEnd"/>
            <w:r w:rsidRPr="00620082">
              <w:rPr>
                <w:rFonts w:ascii="Times New Roman" w:hAnsi="Times New Roman" w:cs="Times New Roman"/>
                <w:sz w:val="20"/>
                <w:szCs w:val="20"/>
              </w:rPr>
              <w:t xml:space="preserve"> </w:t>
            </w:r>
            <w:proofErr w:type="spellStart"/>
            <w:r w:rsidRPr="00F3523E">
              <w:rPr>
                <w:rFonts w:ascii="Times New Roman" w:hAnsi="Times New Roman" w:cs="Times New Roman"/>
                <w:sz w:val="20"/>
                <w:szCs w:val="20"/>
              </w:rPr>
              <w:t>precedentă</w:t>
            </w:r>
            <w:proofErr w:type="spellEnd"/>
            <w:r w:rsidRPr="00F3523E">
              <w:rPr>
                <w:rFonts w:ascii="Times New Roman" w:hAnsi="Times New Roman" w:cs="Times New Roman"/>
                <w:sz w:val="20"/>
                <w:szCs w:val="20"/>
              </w:rPr>
              <w:t>)*</w:t>
            </w:r>
          </w:p>
        </w:tc>
        <w:tc>
          <w:tcPr>
            <w:tcW w:w="957" w:type="dxa"/>
            <w:noWrap/>
            <w:hideMark/>
          </w:tcPr>
          <w:p w14:paraId="0B59813F" w14:textId="77777777" w:rsidR="000115B5" w:rsidRPr="00620082" w:rsidRDefault="000115B5" w:rsidP="00F210A3">
            <w:pPr>
              <w:jc w:val="both"/>
              <w:rPr>
                <w:rFonts w:ascii="Times New Roman" w:hAnsi="Times New Roman" w:cs="Times New Roman"/>
                <w:sz w:val="20"/>
                <w:szCs w:val="20"/>
              </w:rPr>
            </w:pPr>
            <w:r w:rsidRPr="00620082">
              <w:rPr>
                <w:rFonts w:ascii="Times New Roman" w:hAnsi="Times New Roman" w:cs="Times New Roman"/>
                <w:sz w:val="20"/>
                <w:szCs w:val="20"/>
              </w:rPr>
              <w:t> </w:t>
            </w:r>
          </w:p>
        </w:tc>
        <w:tc>
          <w:tcPr>
            <w:tcW w:w="997" w:type="dxa"/>
            <w:noWrap/>
            <w:hideMark/>
          </w:tcPr>
          <w:p w14:paraId="03C00AF5" w14:textId="77777777" w:rsidR="000115B5" w:rsidRPr="00620082" w:rsidRDefault="000115B5" w:rsidP="008B610D">
            <w:pPr>
              <w:jc w:val="right"/>
              <w:rPr>
                <w:rFonts w:ascii="Times New Roman" w:hAnsi="Times New Roman" w:cs="Times New Roman"/>
                <w:sz w:val="20"/>
                <w:szCs w:val="20"/>
              </w:rPr>
            </w:pPr>
            <w:r w:rsidRPr="00620082">
              <w:rPr>
                <w:rFonts w:ascii="Times New Roman" w:hAnsi="Times New Roman" w:cs="Times New Roman"/>
                <w:sz w:val="20"/>
                <w:szCs w:val="20"/>
              </w:rPr>
              <w:t>0</w:t>
            </w:r>
          </w:p>
        </w:tc>
        <w:tc>
          <w:tcPr>
            <w:tcW w:w="936" w:type="dxa"/>
            <w:noWrap/>
            <w:hideMark/>
          </w:tcPr>
          <w:p w14:paraId="79710DE6" w14:textId="77777777" w:rsidR="000115B5" w:rsidRPr="00620082" w:rsidRDefault="000115B5" w:rsidP="008B610D">
            <w:pPr>
              <w:jc w:val="right"/>
              <w:rPr>
                <w:rFonts w:ascii="Times New Roman" w:hAnsi="Times New Roman" w:cs="Times New Roman"/>
                <w:sz w:val="20"/>
                <w:szCs w:val="20"/>
              </w:rPr>
            </w:pPr>
            <w:r w:rsidRPr="00620082">
              <w:rPr>
                <w:rFonts w:ascii="Times New Roman" w:hAnsi="Times New Roman" w:cs="Times New Roman"/>
                <w:sz w:val="20"/>
                <w:szCs w:val="20"/>
              </w:rPr>
              <w:t>0</w:t>
            </w:r>
          </w:p>
        </w:tc>
        <w:tc>
          <w:tcPr>
            <w:tcW w:w="936" w:type="dxa"/>
            <w:noWrap/>
            <w:hideMark/>
          </w:tcPr>
          <w:p w14:paraId="012F39E7" w14:textId="77777777" w:rsidR="000115B5" w:rsidRPr="00620082" w:rsidRDefault="000115B5" w:rsidP="008B610D">
            <w:pPr>
              <w:jc w:val="right"/>
              <w:rPr>
                <w:rFonts w:ascii="Times New Roman" w:hAnsi="Times New Roman" w:cs="Times New Roman"/>
                <w:sz w:val="20"/>
                <w:szCs w:val="20"/>
              </w:rPr>
            </w:pPr>
            <w:r w:rsidRPr="00620082">
              <w:rPr>
                <w:rFonts w:ascii="Times New Roman" w:hAnsi="Times New Roman" w:cs="Times New Roman"/>
                <w:sz w:val="20"/>
                <w:szCs w:val="20"/>
              </w:rPr>
              <w:t>0</w:t>
            </w:r>
          </w:p>
        </w:tc>
        <w:tc>
          <w:tcPr>
            <w:tcW w:w="936" w:type="dxa"/>
            <w:noWrap/>
            <w:hideMark/>
          </w:tcPr>
          <w:p w14:paraId="0BCD0473" w14:textId="77777777" w:rsidR="000115B5" w:rsidRPr="00620082" w:rsidRDefault="000115B5" w:rsidP="008B610D">
            <w:pPr>
              <w:jc w:val="right"/>
              <w:rPr>
                <w:rFonts w:ascii="Times New Roman" w:hAnsi="Times New Roman" w:cs="Times New Roman"/>
                <w:sz w:val="20"/>
                <w:szCs w:val="20"/>
              </w:rPr>
            </w:pPr>
            <w:r w:rsidRPr="00620082">
              <w:rPr>
                <w:rFonts w:ascii="Times New Roman" w:hAnsi="Times New Roman" w:cs="Times New Roman"/>
                <w:sz w:val="20"/>
                <w:szCs w:val="20"/>
              </w:rPr>
              <w:t>0</w:t>
            </w:r>
          </w:p>
        </w:tc>
        <w:tc>
          <w:tcPr>
            <w:tcW w:w="936" w:type="dxa"/>
            <w:noWrap/>
            <w:hideMark/>
          </w:tcPr>
          <w:p w14:paraId="533065BA" w14:textId="77777777" w:rsidR="000115B5" w:rsidRPr="00620082" w:rsidRDefault="000115B5" w:rsidP="008B610D">
            <w:pPr>
              <w:jc w:val="right"/>
              <w:rPr>
                <w:rFonts w:ascii="Times New Roman" w:hAnsi="Times New Roman" w:cs="Times New Roman"/>
                <w:sz w:val="20"/>
                <w:szCs w:val="20"/>
              </w:rPr>
            </w:pPr>
            <w:r w:rsidRPr="00620082">
              <w:rPr>
                <w:rFonts w:ascii="Times New Roman" w:hAnsi="Times New Roman" w:cs="Times New Roman"/>
                <w:sz w:val="20"/>
                <w:szCs w:val="20"/>
              </w:rPr>
              <w:t>0</w:t>
            </w:r>
          </w:p>
        </w:tc>
        <w:tc>
          <w:tcPr>
            <w:tcW w:w="936" w:type="dxa"/>
            <w:noWrap/>
            <w:hideMark/>
          </w:tcPr>
          <w:p w14:paraId="02BB6D86" w14:textId="77777777" w:rsidR="000115B5" w:rsidRPr="00620082" w:rsidRDefault="000115B5" w:rsidP="008B610D">
            <w:pPr>
              <w:jc w:val="right"/>
              <w:rPr>
                <w:rFonts w:ascii="Times New Roman" w:hAnsi="Times New Roman" w:cs="Times New Roman"/>
                <w:sz w:val="20"/>
                <w:szCs w:val="20"/>
              </w:rPr>
            </w:pPr>
            <w:r w:rsidRPr="00620082">
              <w:rPr>
                <w:rFonts w:ascii="Times New Roman" w:hAnsi="Times New Roman" w:cs="Times New Roman"/>
                <w:sz w:val="20"/>
                <w:szCs w:val="20"/>
              </w:rPr>
              <w:t>0</w:t>
            </w:r>
          </w:p>
        </w:tc>
        <w:tc>
          <w:tcPr>
            <w:tcW w:w="936" w:type="dxa"/>
            <w:noWrap/>
            <w:hideMark/>
          </w:tcPr>
          <w:p w14:paraId="6B655A7C" w14:textId="77777777" w:rsidR="000115B5" w:rsidRPr="00620082" w:rsidRDefault="000115B5" w:rsidP="008B610D">
            <w:pPr>
              <w:jc w:val="right"/>
              <w:rPr>
                <w:rFonts w:ascii="Times New Roman" w:hAnsi="Times New Roman" w:cs="Times New Roman"/>
                <w:sz w:val="20"/>
                <w:szCs w:val="20"/>
              </w:rPr>
            </w:pPr>
            <w:r w:rsidRPr="00620082">
              <w:rPr>
                <w:rFonts w:ascii="Times New Roman" w:hAnsi="Times New Roman" w:cs="Times New Roman"/>
                <w:sz w:val="20"/>
                <w:szCs w:val="20"/>
              </w:rPr>
              <w:t>0</w:t>
            </w:r>
          </w:p>
        </w:tc>
        <w:tc>
          <w:tcPr>
            <w:tcW w:w="936" w:type="dxa"/>
            <w:noWrap/>
            <w:hideMark/>
          </w:tcPr>
          <w:p w14:paraId="2A4D38B8" w14:textId="77777777" w:rsidR="000115B5" w:rsidRPr="00620082" w:rsidRDefault="000115B5" w:rsidP="008B610D">
            <w:pPr>
              <w:jc w:val="right"/>
              <w:rPr>
                <w:rFonts w:ascii="Times New Roman" w:hAnsi="Times New Roman" w:cs="Times New Roman"/>
                <w:sz w:val="20"/>
                <w:szCs w:val="20"/>
              </w:rPr>
            </w:pPr>
            <w:r w:rsidRPr="00620082">
              <w:rPr>
                <w:rFonts w:ascii="Times New Roman" w:hAnsi="Times New Roman" w:cs="Times New Roman"/>
                <w:sz w:val="20"/>
                <w:szCs w:val="20"/>
              </w:rPr>
              <w:t>0</w:t>
            </w:r>
          </w:p>
        </w:tc>
        <w:tc>
          <w:tcPr>
            <w:tcW w:w="936" w:type="dxa"/>
            <w:noWrap/>
            <w:hideMark/>
          </w:tcPr>
          <w:p w14:paraId="6F85A403" w14:textId="77777777" w:rsidR="000115B5" w:rsidRPr="00620082" w:rsidRDefault="000115B5" w:rsidP="008B610D">
            <w:pPr>
              <w:jc w:val="right"/>
              <w:rPr>
                <w:rFonts w:ascii="Times New Roman" w:hAnsi="Times New Roman" w:cs="Times New Roman"/>
                <w:sz w:val="20"/>
                <w:szCs w:val="20"/>
              </w:rPr>
            </w:pPr>
            <w:r w:rsidRPr="00620082">
              <w:rPr>
                <w:rFonts w:ascii="Times New Roman" w:hAnsi="Times New Roman" w:cs="Times New Roman"/>
                <w:sz w:val="20"/>
                <w:szCs w:val="20"/>
              </w:rPr>
              <w:t>0</w:t>
            </w:r>
          </w:p>
        </w:tc>
        <w:tc>
          <w:tcPr>
            <w:tcW w:w="941" w:type="dxa"/>
            <w:noWrap/>
            <w:hideMark/>
          </w:tcPr>
          <w:p w14:paraId="74F1F7A1" w14:textId="77777777" w:rsidR="000115B5" w:rsidRPr="00620082" w:rsidRDefault="000115B5" w:rsidP="008B610D">
            <w:pPr>
              <w:jc w:val="right"/>
              <w:rPr>
                <w:rFonts w:ascii="Times New Roman" w:hAnsi="Times New Roman" w:cs="Times New Roman"/>
                <w:sz w:val="20"/>
                <w:szCs w:val="20"/>
              </w:rPr>
            </w:pPr>
            <w:r w:rsidRPr="00620082">
              <w:rPr>
                <w:rFonts w:ascii="Times New Roman" w:hAnsi="Times New Roman" w:cs="Times New Roman"/>
                <w:sz w:val="20"/>
                <w:szCs w:val="20"/>
              </w:rPr>
              <w:t>0</w:t>
            </w:r>
          </w:p>
        </w:tc>
        <w:tc>
          <w:tcPr>
            <w:tcW w:w="1180" w:type="dxa"/>
            <w:noWrap/>
            <w:hideMark/>
          </w:tcPr>
          <w:p w14:paraId="01B5D51A" w14:textId="77777777" w:rsidR="000115B5" w:rsidRPr="00DB7058" w:rsidRDefault="000115B5" w:rsidP="00F210A3">
            <w:pPr>
              <w:jc w:val="both"/>
              <w:rPr>
                <w:rFonts w:ascii="Times New Roman" w:hAnsi="Times New Roman" w:cs="Times New Roman"/>
              </w:rPr>
            </w:pPr>
            <w:r w:rsidRPr="00DB7058">
              <w:rPr>
                <w:rFonts w:ascii="Times New Roman" w:hAnsi="Times New Roman" w:cs="Times New Roman"/>
              </w:rPr>
              <w:t> </w:t>
            </w:r>
          </w:p>
        </w:tc>
      </w:tr>
      <w:tr w:rsidR="000115B5" w:rsidRPr="00DB7058" w14:paraId="47F9D935" w14:textId="77777777" w:rsidTr="00036945">
        <w:trPr>
          <w:trHeight w:val="300"/>
        </w:trPr>
        <w:tc>
          <w:tcPr>
            <w:tcW w:w="851" w:type="dxa"/>
            <w:shd w:val="clear" w:color="auto" w:fill="D0CECE" w:themeFill="background2" w:themeFillShade="E6"/>
            <w:noWrap/>
            <w:hideMark/>
          </w:tcPr>
          <w:p w14:paraId="66AD3157" w14:textId="3EB72FD5" w:rsidR="000115B5" w:rsidRPr="00620082" w:rsidRDefault="000115B5" w:rsidP="00F210A3">
            <w:pPr>
              <w:jc w:val="both"/>
              <w:rPr>
                <w:rFonts w:ascii="Times New Roman" w:hAnsi="Times New Roman" w:cs="Times New Roman"/>
                <w:sz w:val="20"/>
                <w:szCs w:val="20"/>
              </w:rPr>
            </w:pPr>
            <w:r w:rsidRPr="00620082">
              <w:rPr>
                <w:rFonts w:ascii="Times New Roman" w:hAnsi="Times New Roman" w:cs="Times New Roman"/>
                <w:sz w:val="20"/>
                <w:szCs w:val="20"/>
              </w:rPr>
              <w:t>2</w:t>
            </w:r>
            <w:r w:rsidR="001F2646">
              <w:rPr>
                <w:rFonts w:ascii="Times New Roman" w:hAnsi="Times New Roman" w:cs="Times New Roman"/>
                <w:sz w:val="20"/>
                <w:szCs w:val="20"/>
              </w:rPr>
              <w:t>.</w:t>
            </w:r>
          </w:p>
        </w:tc>
        <w:tc>
          <w:tcPr>
            <w:tcW w:w="2896" w:type="dxa"/>
            <w:shd w:val="clear" w:color="auto" w:fill="D0CECE" w:themeFill="background2" w:themeFillShade="E6"/>
            <w:noWrap/>
            <w:hideMark/>
          </w:tcPr>
          <w:p w14:paraId="1D4ABD1C" w14:textId="6CAAF266" w:rsidR="000115B5" w:rsidRPr="00620082" w:rsidRDefault="000115B5" w:rsidP="00F210A3">
            <w:pPr>
              <w:jc w:val="both"/>
              <w:rPr>
                <w:rFonts w:ascii="Times New Roman" w:hAnsi="Times New Roman" w:cs="Times New Roman"/>
                <w:sz w:val="20"/>
                <w:szCs w:val="20"/>
              </w:rPr>
            </w:pPr>
            <w:proofErr w:type="spellStart"/>
            <w:r w:rsidRPr="00620082">
              <w:rPr>
                <w:rFonts w:ascii="Times New Roman" w:hAnsi="Times New Roman" w:cs="Times New Roman"/>
                <w:sz w:val="20"/>
                <w:szCs w:val="20"/>
              </w:rPr>
              <w:t>Fluxuri</w:t>
            </w:r>
            <w:proofErr w:type="spellEnd"/>
            <w:r w:rsidRPr="00620082">
              <w:rPr>
                <w:rFonts w:ascii="Times New Roman" w:hAnsi="Times New Roman" w:cs="Times New Roman"/>
                <w:sz w:val="20"/>
                <w:szCs w:val="20"/>
              </w:rPr>
              <w:t xml:space="preserve"> nete </w:t>
            </w:r>
            <w:proofErr w:type="spellStart"/>
            <w:r w:rsidRPr="00620082">
              <w:rPr>
                <w:rFonts w:ascii="Times New Roman" w:hAnsi="Times New Roman" w:cs="Times New Roman"/>
                <w:sz w:val="20"/>
                <w:szCs w:val="20"/>
              </w:rPr>
              <w:t>aferente</w:t>
            </w:r>
            <w:proofErr w:type="spellEnd"/>
            <w:r w:rsidRPr="00620082">
              <w:rPr>
                <w:rFonts w:ascii="Times New Roman" w:hAnsi="Times New Roman" w:cs="Times New Roman"/>
                <w:sz w:val="20"/>
                <w:szCs w:val="20"/>
              </w:rPr>
              <w:t xml:space="preserve"> (2.1</w:t>
            </w:r>
            <w:r w:rsidR="00C27673">
              <w:rPr>
                <w:rFonts w:ascii="Times New Roman" w:hAnsi="Times New Roman" w:cs="Times New Roman"/>
                <w:sz w:val="20"/>
                <w:szCs w:val="20"/>
              </w:rPr>
              <w:t>.</w:t>
            </w:r>
            <w:r w:rsidRPr="00620082">
              <w:rPr>
                <w:rFonts w:ascii="Times New Roman" w:hAnsi="Times New Roman" w:cs="Times New Roman"/>
                <w:sz w:val="20"/>
                <w:szCs w:val="20"/>
              </w:rPr>
              <w:t xml:space="preserve"> +…+ 2.8</w:t>
            </w:r>
            <w:r w:rsidR="00C27673">
              <w:rPr>
                <w:rFonts w:ascii="Times New Roman" w:hAnsi="Times New Roman" w:cs="Times New Roman"/>
                <w:sz w:val="20"/>
                <w:szCs w:val="20"/>
              </w:rPr>
              <w:t>.</w:t>
            </w:r>
            <w:r w:rsidRPr="00620082">
              <w:rPr>
                <w:rFonts w:ascii="Times New Roman" w:hAnsi="Times New Roman" w:cs="Times New Roman"/>
                <w:sz w:val="20"/>
                <w:szCs w:val="20"/>
              </w:rPr>
              <w:t>):</w:t>
            </w:r>
          </w:p>
        </w:tc>
        <w:tc>
          <w:tcPr>
            <w:tcW w:w="957" w:type="dxa"/>
            <w:shd w:val="clear" w:color="auto" w:fill="D0CECE" w:themeFill="background2" w:themeFillShade="E6"/>
            <w:noWrap/>
            <w:hideMark/>
          </w:tcPr>
          <w:p w14:paraId="5745A13B" w14:textId="77777777" w:rsidR="000115B5" w:rsidRPr="00620082" w:rsidRDefault="000115B5" w:rsidP="008B610D">
            <w:pPr>
              <w:jc w:val="right"/>
              <w:rPr>
                <w:rFonts w:ascii="Times New Roman" w:hAnsi="Times New Roman" w:cs="Times New Roman"/>
                <w:sz w:val="20"/>
                <w:szCs w:val="20"/>
              </w:rPr>
            </w:pPr>
            <w:r w:rsidRPr="00620082">
              <w:rPr>
                <w:rFonts w:ascii="Times New Roman" w:hAnsi="Times New Roman" w:cs="Times New Roman"/>
                <w:sz w:val="20"/>
                <w:szCs w:val="20"/>
              </w:rPr>
              <w:t>0</w:t>
            </w:r>
          </w:p>
        </w:tc>
        <w:tc>
          <w:tcPr>
            <w:tcW w:w="997" w:type="dxa"/>
            <w:shd w:val="clear" w:color="auto" w:fill="D0CECE" w:themeFill="background2" w:themeFillShade="E6"/>
            <w:noWrap/>
            <w:hideMark/>
          </w:tcPr>
          <w:p w14:paraId="254727E8" w14:textId="77777777" w:rsidR="000115B5" w:rsidRPr="00620082" w:rsidRDefault="000115B5" w:rsidP="008B610D">
            <w:pPr>
              <w:jc w:val="right"/>
              <w:rPr>
                <w:rFonts w:ascii="Times New Roman" w:hAnsi="Times New Roman" w:cs="Times New Roman"/>
                <w:sz w:val="20"/>
                <w:szCs w:val="20"/>
              </w:rPr>
            </w:pPr>
            <w:r w:rsidRPr="00620082">
              <w:rPr>
                <w:rFonts w:ascii="Times New Roman" w:hAnsi="Times New Roman" w:cs="Times New Roman"/>
                <w:sz w:val="20"/>
                <w:szCs w:val="20"/>
              </w:rPr>
              <w:t>0</w:t>
            </w:r>
          </w:p>
        </w:tc>
        <w:tc>
          <w:tcPr>
            <w:tcW w:w="936" w:type="dxa"/>
            <w:shd w:val="clear" w:color="auto" w:fill="D0CECE" w:themeFill="background2" w:themeFillShade="E6"/>
            <w:noWrap/>
            <w:hideMark/>
          </w:tcPr>
          <w:p w14:paraId="35D2B018" w14:textId="77777777" w:rsidR="000115B5" w:rsidRPr="00620082" w:rsidRDefault="000115B5" w:rsidP="008B610D">
            <w:pPr>
              <w:jc w:val="right"/>
              <w:rPr>
                <w:rFonts w:ascii="Times New Roman" w:hAnsi="Times New Roman" w:cs="Times New Roman"/>
                <w:sz w:val="20"/>
                <w:szCs w:val="20"/>
              </w:rPr>
            </w:pPr>
            <w:r w:rsidRPr="00620082">
              <w:rPr>
                <w:rFonts w:ascii="Times New Roman" w:hAnsi="Times New Roman" w:cs="Times New Roman"/>
                <w:sz w:val="20"/>
                <w:szCs w:val="20"/>
              </w:rPr>
              <w:t>0</w:t>
            </w:r>
          </w:p>
        </w:tc>
        <w:tc>
          <w:tcPr>
            <w:tcW w:w="936" w:type="dxa"/>
            <w:shd w:val="clear" w:color="auto" w:fill="D0CECE" w:themeFill="background2" w:themeFillShade="E6"/>
            <w:noWrap/>
            <w:hideMark/>
          </w:tcPr>
          <w:p w14:paraId="6EBA6720" w14:textId="77777777" w:rsidR="000115B5" w:rsidRPr="00620082" w:rsidRDefault="000115B5" w:rsidP="008B610D">
            <w:pPr>
              <w:jc w:val="right"/>
              <w:rPr>
                <w:rFonts w:ascii="Times New Roman" w:hAnsi="Times New Roman" w:cs="Times New Roman"/>
                <w:sz w:val="20"/>
                <w:szCs w:val="20"/>
              </w:rPr>
            </w:pPr>
            <w:r w:rsidRPr="00620082">
              <w:rPr>
                <w:rFonts w:ascii="Times New Roman" w:hAnsi="Times New Roman" w:cs="Times New Roman"/>
                <w:sz w:val="20"/>
                <w:szCs w:val="20"/>
              </w:rPr>
              <w:t>0</w:t>
            </w:r>
          </w:p>
        </w:tc>
        <w:tc>
          <w:tcPr>
            <w:tcW w:w="936" w:type="dxa"/>
            <w:shd w:val="clear" w:color="auto" w:fill="D0CECE" w:themeFill="background2" w:themeFillShade="E6"/>
            <w:noWrap/>
            <w:hideMark/>
          </w:tcPr>
          <w:p w14:paraId="001331BD" w14:textId="77777777" w:rsidR="000115B5" w:rsidRPr="00620082" w:rsidRDefault="000115B5" w:rsidP="008B610D">
            <w:pPr>
              <w:jc w:val="right"/>
              <w:rPr>
                <w:rFonts w:ascii="Times New Roman" w:hAnsi="Times New Roman" w:cs="Times New Roman"/>
                <w:sz w:val="20"/>
                <w:szCs w:val="20"/>
              </w:rPr>
            </w:pPr>
            <w:r w:rsidRPr="00620082">
              <w:rPr>
                <w:rFonts w:ascii="Times New Roman" w:hAnsi="Times New Roman" w:cs="Times New Roman"/>
                <w:sz w:val="20"/>
                <w:szCs w:val="20"/>
              </w:rPr>
              <w:t>0</w:t>
            </w:r>
          </w:p>
        </w:tc>
        <w:tc>
          <w:tcPr>
            <w:tcW w:w="936" w:type="dxa"/>
            <w:shd w:val="clear" w:color="auto" w:fill="D0CECE" w:themeFill="background2" w:themeFillShade="E6"/>
            <w:noWrap/>
            <w:hideMark/>
          </w:tcPr>
          <w:p w14:paraId="7B67BD8E" w14:textId="77777777" w:rsidR="000115B5" w:rsidRPr="00620082" w:rsidRDefault="000115B5" w:rsidP="008B610D">
            <w:pPr>
              <w:jc w:val="right"/>
              <w:rPr>
                <w:rFonts w:ascii="Times New Roman" w:hAnsi="Times New Roman" w:cs="Times New Roman"/>
                <w:sz w:val="20"/>
                <w:szCs w:val="20"/>
              </w:rPr>
            </w:pPr>
            <w:r w:rsidRPr="00620082">
              <w:rPr>
                <w:rFonts w:ascii="Times New Roman" w:hAnsi="Times New Roman" w:cs="Times New Roman"/>
                <w:sz w:val="20"/>
                <w:szCs w:val="20"/>
              </w:rPr>
              <w:t>0</w:t>
            </w:r>
          </w:p>
        </w:tc>
        <w:tc>
          <w:tcPr>
            <w:tcW w:w="936" w:type="dxa"/>
            <w:shd w:val="clear" w:color="auto" w:fill="D0CECE" w:themeFill="background2" w:themeFillShade="E6"/>
            <w:noWrap/>
            <w:hideMark/>
          </w:tcPr>
          <w:p w14:paraId="55DFDCA2" w14:textId="77777777" w:rsidR="000115B5" w:rsidRPr="00620082" w:rsidRDefault="000115B5" w:rsidP="008B610D">
            <w:pPr>
              <w:jc w:val="right"/>
              <w:rPr>
                <w:rFonts w:ascii="Times New Roman" w:hAnsi="Times New Roman" w:cs="Times New Roman"/>
                <w:sz w:val="20"/>
                <w:szCs w:val="20"/>
              </w:rPr>
            </w:pPr>
            <w:r w:rsidRPr="00620082">
              <w:rPr>
                <w:rFonts w:ascii="Times New Roman" w:hAnsi="Times New Roman" w:cs="Times New Roman"/>
                <w:sz w:val="20"/>
                <w:szCs w:val="20"/>
              </w:rPr>
              <w:t>0</w:t>
            </w:r>
          </w:p>
        </w:tc>
        <w:tc>
          <w:tcPr>
            <w:tcW w:w="936" w:type="dxa"/>
            <w:shd w:val="clear" w:color="auto" w:fill="D0CECE" w:themeFill="background2" w:themeFillShade="E6"/>
            <w:noWrap/>
            <w:hideMark/>
          </w:tcPr>
          <w:p w14:paraId="082017A2" w14:textId="77777777" w:rsidR="000115B5" w:rsidRPr="00620082" w:rsidRDefault="000115B5" w:rsidP="008B610D">
            <w:pPr>
              <w:jc w:val="right"/>
              <w:rPr>
                <w:rFonts w:ascii="Times New Roman" w:hAnsi="Times New Roman" w:cs="Times New Roman"/>
                <w:sz w:val="20"/>
                <w:szCs w:val="20"/>
              </w:rPr>
            </w:pPr>
            <w:r w:rsidRPr="00620082">
              <w:rPr>
                <w:rFonts w:ascii="Times New Roman" w:hAnsi="Times New Roman" w:cs="Times New Roman"/>
                <w:sz w:val="20"/>
                <w:szCs w:val="20"/>
              </w:rPr>
              <w:t>0</w:t>
            </w:r>
          </w:p>
        </w:tc>
        <w:tc>
          <w:tcPr>
            <w:tcW w:w="936" w:type="dxa"/>
            <w:shd w:val="clear" w:color="auto" w:fill="D0CECE" w:themeFill="background2" w:themeFillShade="E6"/>
            <w:noWrap/>
            <w:hideMark/>
          </w:tcPr>
          <w:p w14:paraId="52376117" w14:textId="77777777" w:rsidR="000115B5" w:rsidRPr="00620082" w:rsidRDefault="000115B5" w:rsidP="008B610D">
            <w:pPr>
              <w:jc w:val="right"/>
              <w:rPr>
                <w:rFonts w:ascii="Times New Roman" w:hAnsi="Times New Roman" w:cs="Times New Roman"/>
                <w:sz w:val="20"/>
                <w:szCs w:val="20"/>
              </w:rPr>
            </w:pPr>
            <w:r w:rsidRPr="00620082">
              <w:rPr>
                <w:rFonts w:ascii="Times New Roman" w:hAnsi="Times New Roman" w:cs="Times New Roman"/>
                <w:sz w:val="20"/>
                <w:szCs w:val="20"/>
              </w:rPr>
              <w:t>0</w:t>
            </w:r>
          </w:p>
        </w:tc>
        <w:tc>
          <w:tcPr>
            <w:tcW w:w="936" w:type="dxa"/>
            <w:shd w:val="clear" w:color="auto" w:fill="D0CECE" w:themeFill="background2" w:themeFillShade="E6"/>
            <w:noWrap/>
            <w:hideMark/>
          </w:tcPr>
          <w:p w14:paraId="319494E2" w14:textId="77777777" w:rsidR="000115B5" w:rsidRPr="00620082" w:rsidRDefault="000115B5" w:rsidP="008B610D">
            <w:pPr>
              <w:jc w:val="right"/>
              <w:rPr>
                <w:rFonts w:ascii="Times New Roman" w:hAnsi="Times New Roman" w:cs="Times New Roman"/>
                <w:sz w:val="20"/>
                <w:szCs w:val="20"/>
              </w:rPr>
            </w:pPr>
            <w:r w:rsidRPr="00620082">
              <w:rPr>
                <w:rFonts w:ascii="Times New Roman" w:hAnsi="Times New Roman" w:cs="Times New Roman"/>
                <w:sz w:val="20"/>
                <w:szCs w:val="20"/>
              </w:rPr>
              <w:t>0</w:t>
            </w:r>
          </w:p>
        </w:tc>
        <w:tc>
          <w:tcPr>
            <w:tcW w:w="941" w:type="dxa"/>
            <w:shd w:val="clear" w:color="auto" w:fill="D0CECE" w:themeFill="background2" w:themeFillShade="E6"/>
            <w:noWrap/>
            <w:hideMark/>
          </w:tcPr>
          <w:p w14:paraId="2C2080AA" w14:textId="77777777" w:rsidR="000115B5" w:rsidRPr="00620082" w:rsidRDefault="000115B5" w:rsidP="008B610D">
            <w:pPr>
              <w:jc w:val="right"/>
              <w:rPr>
                <w:rFonts w:ascii="Times New Roman" w:hAnsi="Times New Roman" w:cs="Times New Roman"/>
                <w:sz w:val="20"/>
                <w:szCs w:val="20"/>
              </w:rPr>
            </w:pPr>
            <w:r w:rsidRPr="00620082">
              <w:rPr>
                <w:rFonts w:ascii="Times New Roman" w:hAnsi="Times New Roman" w:cs="Times New Roman"/>
                <w:sz w:val="20"/>
                <w:szCs w:val="20"/>
              </w:rPr>
              <w:t>0</w:t>
            </w:r>
          </w:p>
        </w:tc>
        <w:tc>
          <w:tcPr>
            <w:tcW w:w="1180" w:type="dxa"/>
            <w:shd w:val="clear" w:color="auto" w:fill="D0CECE" w:themeFill="background2" w:themeFillShade="E6"/>
            <w:noWrap/>
            <w:hideMark/>
          </w:tcPr>
          <w:p w14:paraId="75F4B612" w14:textId="77777777" w:rsidR="000115B5" w:rsidRPr="00DB7058" w:rsidRDefault="000115B5" w:rsidP="00F210A3">
            <w:pPr>
              <w:jc w:val="both"/>
              <w:rPr>
                <w:rFonts w:ascii="Times New Roman" w:hAnsi="Times New Roman" w:cs="Times New Roman"/>
              </w:rPr>
            </w:pPr>
            <w:r w:rsidRPr="00DB7058">
              <w:rPr>
                <w:rFonts w:ascii="Times New Roman" w:hAnsi="Times New Roman" w:cs="Times New Roman"/>
              </w:rPr>
              <w:t> </w:t>
            </w:r>
          </w:p>
        </w:tc>
      </w:tr>
      <w:tr w:rsidR="000115B5" w:rsidRPr="00DB7058" w14:paraId="77FD44C7" w14:textId="77777777" w:rsidTr="00036945">
        <w:trPr>
          <w:trHeight w:val="300"/>
        </w:trPr>
        <w:tc>
          <w:tcPr>
            <w:tcW w:w="851" w:type="dxa"/>
            <w:shd w:val="clear" w:color="auto" w:fill="F2F2F2" w:themeFill="background1" w:themeFillShade="F2"/>
            <w:noWrap/>
            <w:hideMark/>
          </w:tcPr>
          <w:p w14:paraId="570EAC15" w14:textId="47D0396E" w:rsidR="000115B5" w:rsidRPr="00620082" w:rsidRDefault="000115B5" w:rsidP="00F210A3">
            <w:pPr>
              <w:jc w:val="both"/>
              <w:rPr>
                <w:rFonts w:ascii="Times New Roman" w:hAnsi="Times New Roman" w:cs="Times New Roman"/>
                <w:sz w:val="20"/>
                <w:szCs w:val="20"/>
              </w:rPr>
            </w:pPr>
            <w:r w:rsidRPr="00620082">
              <w:rPr>
                <w:rFonts w:ascii="Times New Roman" w:hAnsi="Times New Roman" w:cs="Times New Roman"/>
                <w:sz w:val="20"/>
                <w:szCs w:val="20"/>
              </w:rPr>
              <w:t>2</w:t>
            </w:r>
            <w:r w:rsidR="00DC661F">
              <w:rPr>
                <w:rFonts w:ascii="Times New Roman" w:hAnsi="Times New Roman" w:cs="Times New Roman"/>
                <w:sz w:val="20"/>
                <w:szCs w:val="20"/>
              </w:rPr>
              <w:t>.</w:t>
            </w:r>
            <w:r w:rsidRPr="00620082">
              <w:rPr>
                <w:rFonts w:ascii="Times New Roman" w:hAnsi="Times New Roman" w:cs="Times New Roman"/>
                <w:sz w:val="20"/>
                <w:szCs w:val="20"/>
              </w:rPr>
              <w:t>1</w:t>
            </w:r>
            <w:r w:rsidR="00DC661F">
              <w:rPr>
                <w:rFonts w:ascii="Times New Roman" w:hAnsi="Times New Roman" w:cs="Times New Roman"/>
                <w:sz w:val="20"/>
                <w:szCs w:val="20"/>
              </w:rPr>
              <w:t>.</w:t>
            </w:r>
          </w:p>
        </w:tc>
        <w:tc>
          <w:tcPr>
            <w:tcW w:w="2896" w:type="dxa"/>
            <w:shd w:val="clear" w:color="auto" w:fill="F2F2F2" w:themeFill="background1" w:themeFillShade="F2"/>
            <w:noWrap/>
            <w:hideMark/>
          </w:tcPr>
          <w:p w14:paraId="68EC75B2" w14:textId="77777777" w:rsidR="000115B5" w:rsidRPr="00620082" w:rsidRDefault="000115B5" w:rsidP="00F210A3">
            <w:pPr>
              <w:jc w:val="both"/>
              <w:rPr>
                <w:rFonts w:ascii="Times New Roman" w:hAnsi="Times New Roman" w:cs="Times New Roman"/>
                <w:sz w:val="20"/>
                <w:szCs w:val="20"/>
              </w:rPr>
            </w:pPr>
            <w:proofErr w:type="spellStart"/>
            <w:r w:rsidRPr="00620082">
              <w:rPr>
                <w:rFonts w:ascii="Times New Roman" w:hAnsi="Times New Roman" w:cs="Times New Roman"/>
                <w:sz w:val="20"/>
                <w:szCs w:val="20"/>
              </w:rPr>
              <w:t>Conturilor</w:t>
            </w:r>
            <w:proofErr w:type="spellEnd"/>
            <w:r w:rsidRPr="00620082">
              <w:rPr>
                <w:rFonts w:ascii="Times New Roman" w:hAnsi="Times New Roman" w:cs="Times New Roman"/>
                <w:sz w:val="20"/>
                <w:szCs w:val="20"/>
              </w:rPr>
              <w:t xml:space="preserve"> </w:t>
            </w:r>
            <w:proofErr w:type="spellStart"/>
            <w:r w:rsidRPr="00620082">
              <w:rPr>
                <w:rFonts w:ascii="Times New Roman" w:hAnsi="Times New Roman" w:cs="Times New Roman"/>
                <w:sz w:val="20"/>
                <w:szCs w:val="20"/>
              </w:rPr>
              <w:t>curente</w:t>
            </w:r>
            <w:proofErr w:type="spellEnd"/>
            <w:r w:rsidRPr="00620082">
              <w:rPr>
                <w:rFonts w:ascii="Times New Roman" w:hAnsi="Times New Roman" w:cs="Times New Roman"/>
                <w:sz w:val="20"/>
                <w:szCs w:val="20"/>
              </w:rPr>
              <w:t xml:space="preserve"> </w:t>
            </w:r>
            <w:proofErr w:type="spellStart"/>
            <w:r w:rsidRPr="00620082">
              <w:rPr>
                <w:rFonts w:ascii="Times New Roman" w:hAnsi="Times New Roman" w:cs="Times New Roman"/>
                <w:sz w:val="20"/>
                <w:szCs w:val="20"/>
              </w:rPr>
              <w:t>și</w:t>
            </w:r>
            <w:proofErr w:type="spellEnd"/>
            <w:r w:rsidRPr="00620082">
              <w:rPr>
                <w:rFonts w:ascii="Times New Roman" w:hAnsi="Times New Roman" w:cs="Times New Roman"/>
                <w:sz w:val="20"/>
                <w:szCs w:val="20"/>
              </w:rPr>
              <w:t xml:space="preserve"> </w:t>
            </w:r>
            <w:proofErr w:type="spellStart"/>
            <w:r w:rsidRPr="00620082">
              <w:rPr>
                <w:rFonts w:ascii="Times New Roman" w:hAnsi="Times New Roman" w:cs="Times New Roman"/>
                <w:sz w:val="20"/>
                <w:szCs w:val="20"/>
              </w:rPr>
              <w:t>depozitelor</w:t>
            </w:r>
            <w:proofErr w:type="spellEnd"/>
            <w:r w:rsidRPr="00620082">
              <w:rPr>
                <w:rFonts w:ascii="Times New Roman" w:hAnsi="Times New Roman" w:cs="Times New Roman"/>
                <w:sz w:val="20"/>
                <w:szCs w:val="20"/>
              </w:rPr>
              <w:t xml:space="preserve"> </w:t>
            </w:r>
            <w:proofErr w:type="spellStart"/>
            <w:r w:rsidRPr="00620082">
              <w:rPr>
                <w:rFonts w:ascii="Times New Roman" w:hAnsi="Times New Roman" w:cs="Times New Roman"/>
                <w:sz w:val="20"/>
                <w:szCs w:val="20"/>
              </w:rPr>
              <w:t>persoanelor</w:t>
            </w:r>
            <w:proofErr w:type="spellEnd"/>
            <w:r w:rsidRPr="00620082">
              <w:rPr>
                <w:rFonts w:ascii="Times New Roman" w:hAnsi="Times New Roman" w:cs="Times New Roman"/>
                <w:sz w:val="20"/>
                <w:szCs w:val="20"/>
              </w:rPr>
              <w:t xml:space="preserve"> </w:t>
            </w:r>
            <w:proofErr w:type="spellStart"/>
            <w:r w:rsidRPr="00620082">
              <w:rPr>
                <w:rFonts w:ascii="Times New Roman" w:hAnsi="Times New Roman" w:cs="Times New Roman"/>
                <w:sz w:val="20"/>
                <w:szCs w:val="20"/>
              </w:rPr>
              <w:t>juridice</w:t>
            </w:r>
            <w:proofErr w:type="spellEnd"/>
            <w:r w:rsidRPr="00620082">
              <w:rPr>
                <w:rFonts w:ascii="Times New Roman" w:hAnsi="Times New Roman" w:cs="Times New Roman"/>
                <w:sz w:val="20"/>
                <w:szCs w:val="20"/>
              </w:rPr>
              <w:t xml:space="preserve"> </w:t>
            </w:r>
            <w:proofErr w:type="spellStart"/>
            <w:r w:rsidRPr="00620082">
              <w:rPr>
                <w:rFonts w:ascii="Times New Roman" w:hAnsi="Times New Roman" w:cs="Times New Roman"/>
                <w:sz w:val="20"/>
                <w:szCs w:val="20"/>
              </w:rPr>
              <w:t>nebancare</w:t>
            </w:r>
            <w:proofErr w:type="spellEnd"/>
            <w:r w:rsidRPr="00620082">
              <w:rPr>
                <w:rFonts w:ascii="Times New Roman" w:hAnsi="Times New Roman" w:cs="Times New Roman"/>
                <w:sz w:val="20"/>
                <w:szCs w:val="20"/>
              </w:rPr>
              <w:t xml:space="preserve">, sector </w:t>
            </w:r>
            <w:proofErr w:type="spellStart"/>
            <w:r w:rsidRPr="00620082">
              <w:rPr>
                <w:rFonts w:ascii="Times New Roman" w:hAnsi="Times New Roman" w:cs="Times New Roman"/>
                <w:sz w:val="20"/>
                <w:szCs w:val="20"/>
              </w:rPr>
              <w:t>privat</w:t>
            </w:r>
            <w:proofErr w:type="spellEnd"/>
            <w:r w:rsidRPr="00620082">
              <w:rPr>
                <w:rFonts w:ascii="Times New Roman" w:hAnsi="Times New Roman" w:cs="Times New Roman"/>
                <w:sz w:val="20"/>
                <w:szCs w:val="20"/>
              </w:rPr>
              <w:t xml:space="preserve">, </w:t>
            </w:r>
            <w:proofErr w:type="spellStart"/>
            <w:r w:rsidRPr="00620082">
              <w:rPr>
                <w:rFonts w:ascii="Times New Roman" w:hAnsi="Times New Roman" w:cs="Times New Roman"/>
                <w:sz w:val="20"/>
                <w:szCs w:val="20"/>
              </w:rPr>
              <w:t>dintre</w:t>
            </w:r>
            <w:proofErr w:type="spellEnd"/>
            <w:r w:rsidRPr="00620082">
              <w:rPr>
                <w:rFonts w:ascii="Times New Roman" w:hAnsi="Times New Roman" w:cs="Times New Roman"/>
                <w:sz w:val="20"/>
                <w:szCs w:val="20"/>
              </w:rPr>
              <w:t xml:space="preserve"> care:</w:t>
            </w:r>
          </w:p>
        </w:tc>
        <w:tc>
          <w:tcPr>
            <w:tcW w:w="957" w:type="dxa"/>
            <w:shd w:val="clear" w:color="auto" w:fill="F2F2F2" w:themeFill="background1" w:themeFillShade="F2"/>
            <w:noWrap/>
            <w:hideMark/>
          </w:tcPr>
          <w:p w14:paraId="526C2639" w14:textId="77777777" w:rsidR="000115B5" w:rsidRPr="00620082" w:rsidRDefault="000115B5" w:rsidP="00F210A3">
            <w:pPr>
              <w:jc w:val="both"/>
              <w:rPr>
                <w:rFonts w:ascii="Times New Roman" w:hAnsi="Times New Roman" w:cs="Times New Roman"/>
                <w:sz w:val="20"/>
                <w:szCs w:val="20"/>
              </w:rPr>
            </w:pPr>
            <w:r w:rsidRPr="00620082">
              <w:rPr>
                <w:rFonts w:ascii="Times New Roman" w:hAnsi="Times New Roman" w:cs="Times New Roman"/>
                <w:sz w:val="20"/>
                <w:szCs w:val="20"/>
              </w:rPr>
              <w:t> </w:t>
            </w:r>
          </w:p>
        </w:tc>
        <w:tc>
          <w:tcPr>
            <w:tcW w:w="997" w:type="dxa"/>
            <w:shd w:val="clear" w:color="auto" w:fill="F2F2F2" w:themeFill="background1" w:themeFillShade="F2"/>
            <w:noWrap/>
            <w:hideMark/>
          </w:tcPr>
          <w:p w14:paraId="1A033C84" w14:textId="77777777" w:rsidR="000115B5" w:rsidRPr="00620082" w:rsidRDefault="000115B5" w:rsidP="00F210A3">
            <w:pPr>
              <w:jc w:val="both"/>
              <w:rPr>
                <w:rFonts w:ascii="Times New Roman" w:hAnsi="Times New Roman" w:cs="Times New Roman"/>
                <w:sz w:val="20"/>
                <w:szCs w:val="20"/>
              </w:rPr>
            </w:pPr>
            <w:r w:rsidRPr="00620082">
              <w:rPr>
                <w:rFonts w:ascii="Times New Roman" w:hAnsi="Times New Roman" w:cs="Times New Roman"/>
                <w:sz w:val="20"/>
                <w:szCs w:val="20"/>
              </w:rPr>
              <w:t> </w:t>
            </w:r>
          </w:p>
        </w:tc>
        <w:tc>
          <w:tcPr>
            <w:tcW w:w="936" w:type="dxa"/>
            <w:shd w:val="clear" w:color="auto" w:fill="F2F2F2" w:themeFill="background1" w:themeFillShade="F2"/>
            <w:noWrap/>
            <w:hideMark/>
          </w:tcPr>
          <w:p w14:paraId="09354556" w14:textId="77777777" w:rsidR="000115B5" w:rsidRPr="00620082" w:rsidRDefault="000115B5" w:rsidP="00F210A3">
            <w:pPr>
              <w:jc w:val="both"/>
              <w:rPr>
                <w:rFonts w:ascii="Times New Roman" w:hAnsi="Times New Roman" w:cs="Times New Roman"/>
                <w:sz w:val="20"/>
                <w:szCs w:val="20"/>
              </w:rPr>
            </w:pPr>
            <w:r w:rsidRPr="00620082">
              <w:rPr>
                <w:rFonts w:ascii="Times New Roman" w:hAnsi="Times New Roman" w:cs="Times New Roman"/>
                <w:sz w:val="20"/>
                <w:szCs w:val="20"/>
              </w:rPr>
              <w:t> </w:t>
            </w:r>
          </w:p>
        </w:tc>
        <w:tc>
          <w:tcPr>
            <w:tcW w:w="936" w:type="dxa"/>
            <w:shd w:val="clear" w:color="auto" w:fill="F2F2F2" w:themeFill="background1" w:themeFillShade="F2"/>
            <w:noWrap/>
            <w:hideMark/>
          </w:tcPr>
          <w:p w14:paraId="5BB19C41" w14:textId="77777777" w:rsidR="000115B5" w:rsidRPr="00620082" w:rsidRDefault="000115B5" w:rsidP="00F210A3">
            <w:pPr>
              <w:jc w:val="both"/>
              <w:rPr>
                <w:rFonts w:ascii="Times New Roman" w:hAnsi="Times New Roman" w:cs="Times New Roman"/>
                <w:sz w:val="20"/>
                <w:szCs w:val="20"/>
              </w:rPr>
            </w:pPr>
            <w:r w:rsidRPr="00620082">
              <w:rPr>
                <w:rFonts w:ascii="Times New Roman" w:hAnsi="Times New Roman" w:cs="Times New Roman"/>
                <w:sz w:val="20"/>
                <w:szCs w:val="20"/>
              </w:rPr>
              <w:t> </w:t>
            </w:r>
          </w:p>
        </w:tc>
        <w:tc>
          <w:tcPr>
            <w:tcW w:w="936" w:type="dxa"/>
            <w:shd w:val="clear" w:color="auto" w:fill="F2F2F2" w:themeFill="background1" w:themeFillShade="F2"/>
            <w:noWrap/>
            <w:hideMark/>
          </w:tcPr>
          <w:p w14:paraId="47C4434D" w14:textId="77777777" w:rsidR="000115B5" w:rsidRPr="00620082" w:rsidRDefault="000115B5" w:rsidP="00F210A3">
            <w:pPr>
              <w:jc w:val="both"/>
              <w:rPr>
                <w:rFonts w:ascii="Times New Roman" w:hAnsi="Times New Roman" w:cs="Times New Roman"/>
                <w:sz w:val="20"/>
                <w:szCs w:val="20"/>
              </w:rPr>
            </w:pPr>
            <w:r w:rsidRPr="00620082">
              <w:rPr>
                <w:rFonts w:ascii="Times New Roman" w:hAnsi="Times New Roman" w:cs="Times New Roman"/>
                <w:sz w:val="20"/>
                <w:szCs w:val="20"/>
              </w:rPr>
              <w:t> </w:t>
            </w:r>
          </w:p>
        </w:tc>
        <w:tc>
          <w:tcPr>
            <w:tcW w:w="936" w:type="dxa"/>
            <w:shd w:val="clear" w:color="auto" w:fill="F2F2F2" w:themeFill="background1" w:themeFillShade="F2"/>
            <w:noWrap/>
            <w:hideMark/>
          </w:tcPr>
          <w:p w14:paraId="4F56CB12" w14:textId="77777777" w:rsidR="000115B5" w:rsidRPr="00620082" w:rsidRDefault="000115B5" w:rsidP="00F210A3">
            <w:pPr>
              <w:jc w:val="both"/>
              <w:rPr>
                <w:rFonts w:ascii="Times New Roman" w:hAnsi="Times New Roman" w:cs="Times New Roman"/>
                <w:sz w:val="20"/>
                <w:szCs w:val="20"/>
              </w:rPr>
            </w:pPr>
            <w:r w:rsidRPr="00620082">
              <w:rPr>
                <w:rFonts w:ascii="Times New Roman" w:hAnsi="Times New Roman" w:cs="Times New Roman"/>
                <w:sz w:val="20"/>
                <w:szCs w:val="20"/>
              </w:rPr>
              <w:t> </w:t>
            </w:r>
          </w:p>
        </w:tc>
        <w:tc>
          <w:tcPr>
            <w:tcW w:w="936" w:type="dxa"/>
            <w:shd w:val="clear" w:color="auto" w:fill="F2F2F2" w:themeFill="background1" w:themeFillShade="F2"/>
            <w:noWrap/>
            <w:hideMark/>
          </w:tcPr>
          <w:p w14:paraId="4FB9532C" w14:textId="77777777" w:rsidR="000115B5" w:rsidRPr="00620082" w:rsidRDefault="000115B5" w:rsidP="00F210A3">
            <w:pPr>
              <w:jc w:val="both"/>
              <w:rPr>
                <w:rFonts w:ascii="Times New Roman" w:hAnsi="Times New Roman" w:cs="Times New Roman"/>
                <w:sz w:val="20"/>
                <w:szCs w:val="20"/>
              </w:rPr>
            </w:pPr>
            <w:r w:rsidRPr="00620082">
              <w:rPr>
                <w:rFonts w:ascii="Times New Roman" w:hAnsi="Times New Roman" w:cs="Times New Roman"/>
                <w:sz w:val="20"/>
                <w:szCs w:val="20"/>
              </w:rPr>
              <w:t> </w:t>
            </w:r>
          </w:p>
        </w:tc>
        <w:tc>
          <w:tcPr>
            <w:tcW w:w="936" w:type="dxa"/>
            <w:shd w:val="clear" w:color="auto" w:fill="F2F2F2" w:themeFill="background1" w:themeFillShade="F2"/>
            <w:noWrap/>
            <w:hideMark/>
          </w:tcPr>
          <w:p w14:paraId="13B88C77" w14:textId="77777777" w:rsidR="000115B5" w:rsidRPr="00620082" w:rsidRDefault="000115B5" w:rsidP="00F210A3">
            <w:pPr>
              <w:jc w:val="both"/>
              <w:rPr>
                <w:rFonts w:ascii="Times New Roman" w:hAnsi="Times New Roman" w:cs="Times New Roman"/>
                <w:sz w:val="20"/>
                <w:szCs w:val="20"/>
              </w:rPr>
            </w:pPr>
            <w:r w:rsidRPr="00620082">
              <w:rPr>
                <w:rFonts w:ascii="Times New Roman" w:hAnsi="Times New Roman" w:cs="Times New Roman"/>
                <w:sz w:val="20"/>
                <w:szCs w:val="20"/>
              </w:rPr>
              <w:t> </w:t>
            </w:r>
          </w:p>
        </w:tc>
        <w:tc>
          <w:tcPr>
            <w:tcW w:w="936" w:type="dxa"/>
            <w:shd w:val="clear" w:color="auto" w:fill="F2F2F2" w:themeFill="background1" w:themeFillShade="F2"/>
            <w:noWrap/>
            <w:hideMark/>
          </w:tcPr>
          <w:p w14:paraId="29F15DAA" w14:textId="77777777" w:rsidR="000115B5" w:rsidRPr="00620082" w:rsidRDefault="000115B5" w:rsidP="00F210A3">
            <w:pPr>
              <w:jc w:val="both"/>
              <w:rPr>
                <w:rFonts w:ascii="Times New Roman" w:hAnsi="Times New Roman" w:cs="Times New Roman"/>
                <w:sz w:val="20"/>
                <w:szCs w:val="20"/>
              </w:rPr>
            </w:pPr>
            <w:r w:rsidRPr="00620082">
              <w:rPr>
                <w:rFonts w:ascii="Times New Roman" w:hAnsi="Times New Roman" w:cs="Times New Roman"/>
                <w:sz w:val="20"/>
                <w:szCs w:val="20"/>
              </w:rPr>
              <w:t> </w:t>
            </w:r>
          </w:p>
        </w:tc>
        <w:tc>
          <w:tcPr>
            <w:tcW w:w="936" w:type="dxa"/>
            <w:shd w:val="clear" w:color="auto" w:fill="F2F2F2" w:themeFill="background1" w:themeFillShade="F2"/>
            <w:noWrap/>
            <w:hideMark/>
          </w:tcPr>
          <w:p w14:paraId="2BA31195" w14:textId="77777777" w:rsidR="000115B5" w:rsidRPr="00620082" w:rsidRDefault="000115B5" w:rsidP="00F210A3">
            <w:pPr>
              <w:jc w:val="both"/>
              <w:rPr>
                <w:rFonts w:ascii="Times New Roman" w:hAnsi="Times New Roman" w:cs="Times New Roman"/>
                <w:sz w:val="20"/>
                <w:szCs w:val="20"/>
              </w:rPr>
            </w:pPr>
            <w:r w:rsidRPr="00620082">
              <w:rPr>
                <w:rFonts w:ascii="Times New Roman" w:hAnsi="Times New Roman" w:cs="Times New Roman"/>
                <w:sz w:val="20"/>
                <w:szCs w:val="20"/>
              </w:rPr>
              <w:t> </w:t>
            </w:r>
          </w:p>
        </w:tc>
        <w:tc>
          <w:tcPr>
            <w:tcW w:w="941" w:type="dxa"/>
            <w:shd w:val="clear" w:color="auto" w:fill="F2F2F2" w:themeFill="background1" w:themeFillShade="F2"/>
            <w:noWrap/>
            <w:hideMark/>
          </w:tcPr>
          <w:p w14:paraId="29E65E44" w14:textId="77777777" w:rsidR="000115B5" w:rsidRPr="00620082" w:rsidRDefault="000115B5" w:rsidP="00F210A3">
            <w:pPr>
              <w:jc w:val="both"/>
              <w:rPr>
                <w:rFonts w:ascii="Times New Roman" w:hAnsi="Times New Roman" w:cs="Times New Roman"/>
                <w:sz w:val="20"/>
                <w:szCs w:val="20"/>
              </w:rPr>
            </w:pPr>
            <w:r w:rsidRPr="00620082">
              <w:rPr>
                <w:rFonts w:ascii="Times New Roman" w:hAnsi="Times New Roman" w:cs="Times New Roman"/>
                <w:sz w:val="20"/>
                <w:szCs w:val="20"/>
              </w:rPr>
              <w:t> </w:t>
            </w:r>
          </w:p>
        </w:tc>
        <w:tc>
          <w:tcPr>
            <w:tcW w:w="1180" w:type="dxa"/>
            <w:shd w:val="clear" w:color="auto" w:fill="F2F2F2" w:themeFill="background1" w:themeFillShade="F2"/>
            <w:noWrap/>
            <w:hideMark/>
          </w:tcPr>
          <w:p w14:paraId="05BB2814" w14:textId="77777777" w:rsidR="000115B5" w:rsidRPr="00DB7058" w:rsidRDefault="000115B5" w:rsidP="00F210A3">
            <w:pPr>
              <w:jc w:val="both"/>
              <w:rPr>
                <w:rFonts w:ascii="Times New Roman" w:hAnsi="Times New Roman" w:cs="Times New Roman"/>
              </w:rPr>
            </w:pPr>
            <w:r w:rsidRPr="00DB7058">
              <w:rPr>
                <w:rFonts w:ascii="Times New Roman" w:hAnsi="Times New Roman" w:cs="Times New Roman"/>
              </w:rPr>
              <w:t> </w:t>
            </w:r>
          </w:p>
        </w:tc>
      </w:tr>
      <w:tr w:rsidR="000115B5" w:rsidRPr="00DB7058" w14:paraId="0A3ABF88" w14:textId="77777777" w:rsidTr="00036945">
        <w:trPr>
          <w:trHeight w:val="300"/>
        </w:trPr>
        <w:tc>
          <w:tcPr>
            <w:tcW w:w="851" w:type="dxa"/>
            <w:noWrap/>
            <w:hideMark/>
          </w:tcPr>
          <w:p w14:paraId="4A448B5E" w14:textId="7A0AD47C"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2.1.1</w:t>
            </w:r>
            <w:r w:rsidR="00DC661F">
              <w:rPr>
                <w:rFonts w:ascii="Times New Roman" w:hAnsi="Times New Roman" w:cs="Times New Roman"/>
                <w:sz w:val="20"/>
                <w:szCs w:val="20"/>
              </w:rPr>
              <w:t>.</w:t>
            </w:r>
          </w:p>
        </w:tc>
        <w:tc>
          <w:tcPr>
            <w:tcW w:w="2896" w:type="dxa"/>
            <w:noWrap/>
            <w:hideMark/>
          </w:tcPr>
          <w:p w14:paraId="42A35F67" w14:textId="77777777" w:rsidR="000115B5" w:rsidRPr="003C7EAD" w:rsidRDefault="000115B5" w:rsidP="00F210A3">
            <w:pPr>
              <w:jc w:val="both"/>
              <w:rPr>
                <w:rFonts w:ascii="Times New Roman" w:hAnsi="Times New Roman" w:cs="Times New Roman"/>
                <w:sz w:val="20"/>
                <w:szCs w:val="20"/>
              </w:rPr>
            </w:pPr>
            <w:proofErr w:type="spellStart"/>
            <w:r w:rsidRPr="003C7EAD">
              <w:rPr>
                <w:rFonts w:ascii="Times New Roman" w:hAnsi="Times New Roman" w:cs="Times New Roman"/>
                <w:sz w:val="20"/>
                <w:szCs w:val="20"/>
              </w:rPr>
              <w:t>Persoane</w:t>
            </w:r>
            <w:proofErr w:type="spellEnd"/>
            <w:r w:rsidRPr="003C7EAD">
              <w:rPr>
                <w:rFonts w:ascii="Times New Roman" w:hAnsi="Times New Roman" w:cs="Times New Roman"/>
                <w:sz w:val="20"/>
                <w:szCs w:val="20"/>
              </w:rPr>
              <w:t xml:space="preserve"> </w:t>
            </w:r>
            <w:proofErr w:type="spellStart"/>
            <w:r w:rsidRPr="003C7EAD">
              <w:rPr>
                <w:rFonts w:ascii="Times New Roman" w:hAnsi="Times New Roman" w:cs="Times New Roman"/>
                <w:sz w:val="20"/>
                <w:szCs w:val="20"/>
              </w:rPr>
              <w:t>juridice</w:t>
            </w:r>
            <w:proofErr w:type="spellEnd"/>
            <w:r w:rsidRPr="003C7EAD">
              <w:rPr>
                <w:rFonts w:ascii="Times New Roman" w:hAnsi="Times New Roman" w:cs="Times New Roman"/>
                <w:sz w:val="20"/>
                <w:szCs w:val="20"/>
              </w:rPr>
              <w:t xml:space="preserve"> </w:t>
            </w:r>
            <w:proofErr w:type="spellStart"/>
            <w:r w:rsidRPr="003C7EAD">
              <w:rPr>
                <w:rFonts w:ascii="Times New Roman" w:hAnsi="Times New Roman" w:cs="Times New Roman"/>
                <w:sz w:val="20"/>
                <w:szCs w:val="20"/>
              </w:rPr>
              <w:t>afiliate</w:t>
            </w:r>
            <w:proofErr w:type="spellEnd"/>
            <w:r w:rsidRPr="003C7EAD">
              <w:rPr>
                <w:rFonts w:ascii="Times New Roman" w:hAnsi="Times New Roman" w:cs="Times New Roman"/>
                <w:sz w:val="20"/>
                <w:szCs w:val="20"/>
              </w:rPr>
              <w:t xml:space="preserve"> </w:t>
            </w:r>
            <w:proofErr w:type="spellStart"/>
            <w:r w:rsidRPr="003C7EAD">
              <w:rPr>
                <w:rFonts w:ascii="Times New Roman" w:hAnsi="Times New Roman" w:cs="Times New Roman"/>
                <w:sz w:val="20"/>
                <w:szCs w:val="20"/>
              </w:rPr>
              <w:t>băncii</w:t>
            </w:r>
            <w:proofErr w:type="spellEnd"/>
          </w:p>
        </w:tc>
        <w:tc>
          <w:tcPr>
            <w:tcW w:w="957" w:type="dxa"/>
            <w:noWrap/>
            <w:hideMark/>
          </w:tcPr>
          <w:p w14:paraId="108FCC7C"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97" w:type="dxa"/>
            <w:noWrap/>
            <w:hideMark/>
          </w:tcPr>
          <w:p w14:paraId="77A47142"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7A99E45D"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7CDAB97E"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6E0B24C3"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3C8E2EC6"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35A524FE"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1B88ED8E"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6F0E2CC9"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0DD910CF"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41" w:type="dxa"/>
            <w:noWrap/>
            <w:hideMark/>
          </w:tcPr>
          <w:p w14:paraId="5B669D5B"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1180" w:type="dxa"/>
            <w:noWrap/>
            <w:hideMark/>
          </w:tcPr>
          <w:p w14:paraId="0AAF82D4"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r>
      <w:tr w:rsidR="000115B5" w:rsidRPr="00DB7058" w14:paraId="1D089711" w14:textId="77777777" w:rsidTr="00036945">
        <w:trPr>
          <w:trHeight w:val="300"/>
        </w:trPr>
        <w:tc>
          <w:tcPr>
            <w:tcW w:w="851" w:type="dxa"/>
            <w:noWrap/>
            <w:hideMark/>
          </w:tcPr>
          <w:p w14:paraId="0AD286F2" w14:textId="2798AE66"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lastRenderedPageBreak/>
              <w:t>2.1.2</w:t>
            </w:r>
            <w:r w:rsidR="00DC661F">
              <w:rPr>
                <w:rFonts w:ascii="Times New Roman" w:hAnsi="Times New Roman" w:cs="Times New Roman"/>
                <w:sz w:val="20"/>
                <w:szCs w:val="20"/>
              </w:rPr>
              <w:t>.</w:t>
            </w:r>
          </w:p>
        </w:tc>
        <w:tc>
          <w:tcPr>
            <w:tcW w:w="2896" w:type="dxa"/>
            <w:noWrap/>
            <w:hideMark/>
          </w:tcPr>
          <w:p w14:paraId="498FB0C7" w14:textId="77777777" w:rsidR="000115B5" w:rsidRPr="003C7EAD" w:rsidRDefault="000115B5" w:rsidP="00F210A3">
            <w:pPr>
              <w:jc w:val="both"/>
              <w:rPr>
                <w:rFonts w:ascii="Times New Roman" w:hAnsi="Times New Roman" w:cs="Times New Roman"/>
                <w:sz w:val="20"/>
                <w:szCs w:val="20"/>
              </w:rPr>
            </w:pPr>
            <w:proofErr w:type="spellStart"/>
            <w:r w:rsidRPr="003C7EAD">
              <w:rPr>
                <w:rFonts w:ascii="Times New Roman" w:hAnsi="Times New Roman" w:cs="Times New Roman"/>
                <w:sz w:val="20"/>
                <w:szCs w:val="20"/>
              </w:rPr>
              <w:t>Mijloace</w:t>
            </w:r>
            <w:proofErr w:type="spellEnd"/>
            <w:r w:rsidRPr="003C7EAD">
              <w:rPr>
                <w:rFonts w:ascii="Times New Roman" w:hAnsi="Times New Roman" w:cs="Times New Roman"/>
                <w:sz w:val="20"/>
                <w:szCs w:val="20"/>
              </w:rPr>
              <w:t xml:space="preserve"> ale </w:t>
            </w:r>
            <w:proofErr w:type="spellStart"/>
            <w:r w:rsidRPr="003C7EAD">
              <w:rPr>
                <w:rFonts w:ascii="Times New Roman" w:hAnsi="Times New Roman" w:cs="Times New Roman"/>
                <w:sz w:val="20"/>
                <w:szCs w:val="20"/>
              </w:rPr>
              <w:t>mediului</w:t>
            </w:r>
            <w:proofErr w:type="spellEnd"/>
            <w:r w:rsidRPr="003C7EAD">
              <w:rPr>
                <w:rFonts w:ascii="Times New Roman" w:hAnsi="Times New Roman" w:cs="Times New Roman"/>
                <w:sz w:val="20"/>
                <w:szCs w:val="20"/>
              </w:rPr>
              <w:t xml:space="preserve"> </w:t>
            </w:r>
            <w:proofErr w:type="spellStart"/>
            <w:r w:rsidRPr="003C7EAD">
              <w:rPr>
                <w:rFonts w:ascii="Times New Roman" w:hAnsi="Times New Roman" w:cs="Times New Roman"/>
                <w:sz w:val="20"/>
                <w:szCs w:val="20"/>
              </w:rPr>
              <w:t>financiar</w:t>
            </w:r>
            <w:proofErr w:type="spellEnd"/>
            <w:r w:rsidRPr="003C7EAD">
              <w:rPr>
                <w:rFonts w:ascii="Times New Roman" w:hAnsi="Times New Roman" w:cs="Times New Roman"/>
                <w:sz w:val="20"/>
                <w:szCs w:val="20"/>
              </w:rPr>
              <w:t xml:space="preserve"> </w:t>
            </w:r>
            <w:proofErr w:type="spellStart"/>
            <w:r w:rsidRPr="003C7EAD">
              <w:rPr>
                <w:rFonts w:ascii="Times New Roman" w:hAnsi="Times New Roman" w:cs="Times New Roman"/>
                <w:sz w:val="20"/>
                <w:szCs w:val="20"/>
              </w:rPr>
              <w:t>nebancar</w:t>
            </w:r>
            <w:proofErr w:type="spellEnd"/>
          </w:p>
        </w:tc>
        <w:tc>
          <w:tcPr>
            <w:tcW w:w="957" w:type="dxa"/>
            <w:noWrap/>
            <w:hideMark/>
          </w:tcPr>
          <w:p w14:paraId="287DAB58"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97" w:type="dxa"/>
            <w:noWrap/>
            <w:hideMark/>
          </w:tcPr>
          <w:p w14:paraId="78231BC4"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75ED355F"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2825716D"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3F7D3C70"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4284665C"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6C57B0CF"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7B26E9C9"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1EE3B623"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20CF28C5"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41" w:type="dxa"/>
            <w:noWrap/>
            <w:hideMark/>
          </w:tcPr>
          <w:p w14:paraId="465BCF0E"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1180" w:type="dxa"/>
            <w:noWrap/>
            <w:hideMark/>
          </w:tcPr>
          <w:p w14:paraId="4B231C7C"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r>
      <w:tr w:rsidR="000115B5" w:rsidRPr="00DB7058" w14:paraId="0CA2264F" w14:textId="77777777" w:rsidTr="00036945">
        <w:trPr>
          <w:trHeight w:val="300"/>
        </w:trPr>
        <w:tc>
          <w:tcPr>
            <w:tcW w:w="851" w:type="dxa"/>
            <w:shd w:val="clear" w:color="auto" w:fill="F2F2F2" w:themeFill="background1" w:themeFillShade="F2"/>
            <w:noWrap/>
            <w:hideMark/>
          </w:tcPr>
          <w:p w14:paraId="6D982EBB" w14:textId="1A21A37A"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2</w:t>
            </w:r>
            <w:r w:rsidR="00DC661F">
              <w:rPr>
                <w:rFonts w:ascii="Times New Roman" w:hAnsi="Times New Roman" w:cs="Times New Roman"/>
                <w:sz w:val="20"/>
                <w:szCs w:val="20"/>
              </w:rPr>
              <w:t>.</w:t>
            </w:r>
            <w:r w:rsidRPr="003C7EAD">
              <w:rPr>
                <w:rFonts w:ascii="Times New Roman" w:hAnsi="Times New Roman" w:cs="Times New Roman"/>
                <w:sz w:val="20"/>
                <w:szCs w:val="20"/>
              </w:rPr>
              <w:t>2</w:t>
            </w:r>
            <w:r w:rsidR="00DC661F">
              <w:rPr>
                <w:rFonts w:ascii="Times New Roman" w:hAnsi="Times New Roman" w:cs="Times New Roman"/>
                <w:sz w:val="20"/>
                <w:szCs w:val="20"/>
              </w:rPr>
              <w:t>.</w:t>
            </w:r>
          </w:p>
        </w:tc>
        <w:tc>
          <w:tcPr>
            <w:tcW w:w="2896" w:type="dxa"/>
            <w:shd w:val="clear" w:color="auto" w:fill="F2F2F2" w:themeFill="background1" w:themeFillShade="F2"/>
            <w:noWrap/>
            <w:hideMark/>
          </w:tcPr>
          <w:p w14:paraId="0245A7AF" w14:textId="77777777" w:rsidR="000115B5" w:rsidRPr="003C7EAD" w:rsidRDefault="000115B5" w:rsidP="00F210A3">
            <w:pPr>
              <w:jc w:val="both"/>
              <w:rPr>
                <w:rFonts w:ascii="Times New Roman" w:hAnsi="Times New Roman" w:cs="Times New Roman"/>
                <w:sz w:val="20"/>
                <w:szCs w:val="20"/>
              </w:rPr>
            </w:pPr>
            <w:proofErr w:type="spellStart"/>
            <w:r w:rsidRPr="003C7EAD">
              <w:rPr>
                <w:rFonts w:ascii="Times New Roman" w:hAnsi="Times New Roman" w:cs="Times New Roman"/>
                <w:sz w:val="20"/>
                <w:szCs w:val="20"/>
              </w:rPr>
              <w:t>Mijloacelor</w:t>
            </w:r>
            <w:proofErr w:type="spellEnd"/>
            <w:r w:rsidRPr="003C7EAD">
              <w:rPr>
                <w:rFonts w:ascii="Times New Roman" w:hAnsi="Times New Roman" w:cs="Times New Roman"/>
                <w:sz w:val="20"/>
                <w:szCs w:val="20"/>
              </w:rPr>
              <w:t xml:space="preserve"> </w:t>
            </w:r>
            <w:proofErr w:type="spellStart"/>
            <w:r w:rsidRPr="003C7EAD">
              <w:rPr>
                <w:rFonts w:ascii="Times New Roman" w:hAnsi="Times New Roman" w:cs="Times New Roman"/>
                <w:sz w:val="20"/>
                <w:szCs w:val="20"/>
              </w:rPr>
              <w:t>Guvernului</w:t>
            </w:r>
            <w:proofErr w:type="spellEnd"/>
            <w:r w:rsidRPr="003C7EAD">
              <w:rPr>
                <w:rFonts w:ascii="Times New Roman" w:hAnsi="Times New Roman" w:cs="Times New Roman"/>
                <w:sz w:val="20"/>
                <w:szCs w:val="20"/>
              </w:rPr>
              <w:t xml:space="preserve"> </w:t>
            </w:r>
            <w:proofErr w:type="spellStart"/>
            <w:r w:rsidRPr="003C7EAD">
              <w:rPr>
                <w:rFonts w:ascii="Times New Roman" w:hAnsi="Times New Roman" w:cs="Times New Roman"/>
                <w:sz w:val="20"/>
                <w:szCs w:val="20"/>
              </w:rPr>
              <w:t>și</w:t>
            </w:r>
            <w:proofErr w:type="spellEnd"/>
            <w:r w:rsidRPr="003C7EAD">
              <w:rPr>
                <w:rFonts w:ascii="Times New Roman" w:hAnsi="Times New Roman" w:cs="Times New Roman"/>
                <w:sz w:val="20"/>
                <w:szCs w:val="20"/>
              </w:rPr>
              <w:t xml:space="preserve"> ale </w:t>
            </w:r>
            <w:proofErr w:type="spellStart"/>
            <w:r w:rsidRPr="003C7EAD">
              <w:rPr>
                <w:rFonts w:ascii="Times New Roman" w:hAnsi="Times New Roman" w:cs="Times New Roman"/>
                <w:sz w:val="20"/>
                <w:szCs w:val="20"/>
              </w:rPr>
              <w:t>instituțiilor</w:t>
            </w:r>
            <w:proofErr w:type="spellEnd"/>
            <w:r w:rsidRPr="003C7EAD">
              <w:rPr>
                <w:rFonts w:ascii="Times New Roman" w:hAnsi="Times New Roman" w:cs="Times New Roman"/>
                <w:sz w:val="20"/>
                <w:szCs w:val="20"/>
              </w:rPr>
              <w:t xml:space="preserve"> </w:t>
            </w:r>
            <w:proofErr w:type="spellStart"/>
            <w:r w:rsidRPr="003C7EAD">
              <w:rPr>
                <w:rFonts w:ascii="Times New Roman" w:hAnsi="Times New Roman" w:cs="Times New Roman"/>
                <w:sz w:val="20"/>
                <w:szCs w:val="20"/>
              </w:rPr>
              <w:t>bugetare</w:t>
            </w:r>
            <w:proofErr w:type="spellEnd"/>
          </w:p>
        </w:tc>
        <w:tc>
          <w:tcPr>
            <w:tcW w:w="957" w:type="dxa"/>
            <w:shd w:val="clear" w:color="auto" w:fill="F2F2F2" w:themeFill="background1" w:themeFillShade="F2"/>
            <w:noWrap/>
            <w:hideMark/>
          </w:tcPr>
          <w:p w14:paraId="453E9FD8"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97" w:type="dxa"/>
            <w:shd w:val="clear" w:color="auto" w:fill="F2F2F2" w:themeFill="background1" w:themeFillShade="F2"/>
            <w:noWrap/>
            <w:hideMark/>
          </w:tcPr>
          <w:p w14:paraId="0E86EEF3"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shd w:val="clear" w:color="auto" w:fill="F2F2F2" w:themeFill="background1" w:themeFillShade="F2"/>
            <w:noWrap/>
            <w:hideMark/>
          </w:tcPr>
          <w:p w14:paraId="6989A3B6"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shd w:val="clear" w:color="auto" w:fill="F2F2F2" w:themeFill="background1" w:themeFillShade="F2"/>
            <w:noWrap/>
            <w:hideMark/>
          </w:tcPr>
          <w:p w14:paraId="605A693D"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shd w:val="clear" w:color="auto" w:fill="F2F2F2" w:themeFill="background1" w:themeFillShade="F2"/>
            <w:noWrap/>
            <w:hideMark/>
          </w:tcPr>
          <w:p w14:paraId="07842720"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shd w:val="clear" w:color="auto" w:fill="F2F2F2" w:themeFill="background1" w:themeFillShade="F2"/>
            <w:noWrap/>
            <w:hideMark/>
          </w:tcPr>
          <w:p w14:paraId="73DDA18E"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shd w:val="clear" w:color="auto" w:fill="F2F2F2" w:themeFill="background1" w:themeFillShade="F2"/>
            <w:noWrap/>
            <w:hideMark/>
          </w:tcPr>
          <w:p w14:paraId="188BC7DD"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shd w:val="clear" w:color="auto" w:fill="F2F2F2" w:themeFill="background1" w:themeFillShade="F2"/>
            <w:noWrap/>
            <w:hideMark/>
          </w:tcPr>
          <w:p w14:paraId="457F25C1"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shd w:val="clear" w:color="auto" w:fill="F2F2F2" w:themeFill="background1" w:themeFillShade="F2"/>
            <w:noWrap/>
            <w:hideMark/>
          </w:tcPr>
          <w:p w14:paraId="39D826FE"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shd w:val="clear" w:color="auto" w:fill="F2F2F2" w:themeFill="background1" w:themeFillShade="F2"/>
            <w:noWrap/>
            <w:hideMark/>
          </w:tcPr>
          <w:p w14:paraId="345CBBDC"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41" w:type="dxa"/>
            <w:shd w:val="clear" w:color="auto" w:fill="F2F2F2" w:themeFill="background1" w:themeFillShade="F2"/>
            <w:noWrap/>
            <w:hideMark/>
          </w:tcPr>
          <w:p w14:paraId="649FBBBD"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1180" w:type="dxa"/>
            <w:shd w:val="clear" w:color="auto" w:fill="F2F2F2" w:themeFill="background1" w:themeFillShade="F2"/>
            <w:noWrap/>
            <w:hideMark/>
          </w:tcPr>
          <w:p w14:paraId="5EF2332D"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r>
      <w:tr w:rsidR="000115B5" w:rsidRPr="00DB7058" w14:paraId="16B8A0A5" w14:textId="77777777" w:rsidTr="00036945">
        <w:trPr>
          <w:trHeight w:val="300"/>
        </w:trPr>
        <w:tc>
          <w:tcPr>
            <w:tcW w:w="851" w:type="dxa"/>
            <w:shd w:val="clear" w:color="auto" w:fill="F2F2F2" w:themeFill="background1" w:themeFillShade="F2"/>
            <w:noWrap/>
            <w:hideMark/>
          </w:tcPr>
          <w:p w14:paraId="43A459D3" w14:textId="6481E23E"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2</w:t>
            </w:r>
            <w:r w:rsidR="00DC661F">
              <w:rPr>
                <w:rFonts w:ascii="Times New Roman" w:hAnsi="Times New Roman" w:cs="Times New Roman"/>
                <w:sz w:val="20"/>
                <w:szCs w:val="20"/>
              </w:rPr>
              <w:t>.</w:t>
            </w:r>
            <w:r w:rsidRPr="003C7EAD">
              <w:rPr>
                <w:rFonts w:ascii="Times New Roman" w:hAnsi="Times New Roman" w:cs="Times New Roman"/>
                <w:sz w:val="20"/>
                <w:szCs w:val="20"/>
              </w:rPr>
              <w:t>3</w:t>
            </w:r>
            <w:r w:rsidR="00DC661F">
              <w:rPr>
                <w:rFonts w:ascii="Times New Roman" w:hAnsi="Times New Roman" w:cs="Times New Roman"/>
                <w:sz w:val="20"/>
                <w:szCs w:val="20"/>
              </w:rPr>
              <w:t>.</w:t>
            </w:r>
          </w:p>
        </w:tc>
        <w:tc>
          <w:tcPr>
            <w:tcW w:w="2896" w:type="dxa"/>
            <w:shd w:val="clear" w:color="auto" w:fill="F2F2F2" w:themeFill="background1" w:themeFillShade="F2"/>
            <w:noWrap/>
            <w:hideMark/>
          </w:tcPr>
          <w:p w14:paraId="1316C52D" w14:textId="77777777" w:rsidR="000115B5" w:rsidRPr="003C7EAD" w:rsidRDefault="000115B5" w:rsidP="00F210A3">
            <w:pPr>
              <w:jc w:val="both"/>
              <w:rPr>
                <w:rFonts w:ascii="Times New Roman" w:hAnsi="Times New Roman" w:cs="Times New Roman"/>
                <w:sz w:val="20"/>
                <w:szCs w:val="20"/>
              </w:rPr>
            </w:pPr>
            <w:proofErr w:type="spellStart"/>
            <w:r w:rsidRPr="003C7EAD">
              <w:rPr>
                <w:rFonts w:ascii="Times New Roman" w:hAnsi="Times New Roman" w:cs="Times New Roman"/>
                <w:sz w:val="20"/>
                <w:szCs w:val="20"/>
              </w:rPr>
              <w:t>Mijloacelor</w:t>
            </w:r>
            <w:proofErr w:type="spellEnd"/>
            <w:r w:rsidRPr="003C7EAD">
              <w:rPr>
                <w:rFonts w:ascii="Times New Roman" w:hAnsi="Times New Roman" w:cs="Times New Roman"/>
                <w:sz w:val="20"/>
                <w:szCs w:val="20"/>
              </w:rPr>
              <w:t xml:space="preserve"> </w:t>
            </w:r>
            <w:proofErr w:type="spellStart"/>
            <w:r w:rsidRPr="003C7EAD">
              <w:rPr>
                <w:rFonts w:ascii="Times New Roman" w:hAnsi="Times New Roman" w:cs="Times New Roman"/>
                <w:sz w:val="20"/>
                <w:szCs w:val="20"/>
              </w:rPr>
              <w:t>obținute</w:t>
            </w:r>
            <w:proofErr w:type="spellEnd"/>
            <w:r w:rsidRPr="003C7EAD">
              <w:rPr>
                <w:rFonts w:ascii="Times New Roman" w:hAnsi="Times New Roman" w:cs="Times New Roman"/>
                <w:sz w:val="20"/>
                <w:szCs w:val="20"/>
              </w:rPr>
              <w:t xml:space="preserve"> de la </w:t>
            </w:r>
            <w:proofErr w:type="spellStart"/>
            <w:r w:rsidRPr="003C7EAD">
              <w:rPr>
                <w:rFonts w:ascii="Times New Roman" w:hAnsi="Times New Roman" w:cs="Times New Roman"/>
                <w:sz w:val="20"/>
                <w:szCs w:val="20"/>
              </w:rPr>
              <w:t>organizații</w:t>
            </w:r>
            <w:proofErr w:type="spellEnd"/>
            <w:r w:rsidRPr="003C7EAD">
              <w:rPr>
                <w:rFonts w:ascii="Times New Roman" w:hAnsi="Times New Roman" w:cs="Times New Roman"/>
                <w:sz w:val="20"/>
                <w:szCs w:val="20"/>
              </w:rPr>
              <w:t xml:space="preserve"> </w:t>
            </w:r>
            <w:proofErr w:type="spellStart"/>
            <w:r w:rsidRPr="003C7EAD">
              <w:rPr>
                <w:rFonts w:ascii="Times New Roman" w:hAnsi="Times New Roman" w:cs="Times New Roman"/>
                <w:sz w:val="20"/>
                <w:szCs w:val="20"/>
              </w:rPr>
              <w:t>financiare</w:t>
            </w:r>
            <w:proofErr w:type="spellEnd"/>
            <w:r w:rsidRPr="003C7EAD">
              <w:rPr>
                <w:rFonts w:ascii="Times New Roman" w:hAnsi="Times New Roman" w:cs="Times New Roman"/>
                <w:sz w:val="20"/>
                <w:szCs w:val="20"/>
              </w:rPr>
              <w:t xml:space="preserve"> </w:t>
            </w:r>
            <w:proofErr w:type="spellStart"/>
            <w:r w:rsidRPr="003C7EAD">
              <w:rPr>
                <w:rFonts w:ascii="Times New Roman" w:hAnsi="Times New Roman" w:cs="Times New Roman"/>
                <w:sz w:val="20"/>
                <w:szCs w:val="20"/>
              </w:rPr>
              <w:t>internaționale</w:t>
            </w:r>
            <w:proofErr w:type="spellEnd"/>
          </w:p>
        </w:tc>
        <w:tc>
          <w:tcPr>
            <w:tcW w:w="957" w:type="dxa"/>
            <w:shd w:val="clear" w:color="auto" w:fill="F2F2F2" w:themeFill="background1" w:themeFillShade="F2"/>
            <w:noWrap/>
            <w:hideMark/>
          </w:tcPr>
          <w:p w14:paraId="6B971ACC"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97" w:type="dxa"/>
            <w:shd w:val="clear" w:color="auto" w:fill="F2F2F2" w:themeFill="background1" w:themeFillShade="F2"/>
            <w:noWrap/>
            <w:hideMark/>
          </w:tcPr>
          <w:p w14:paraId="1EEC00F1"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shd w:val="clear" w:color="auto" w:fill="F2F2F2" w:themeFill="background1" w:themeFillShade="F2"/>
            <w:noWrap/>
            <w:hideMark/>
          </w:tcPr>
          <w:p w14:paraId="5EECE8B4"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shd w:val="clear" w:color="auto" w:fill="F2F2F2" w:themeFill="background1" w:themeFillShade="F2"/>
            <w:noWrap/>
            <w:hideMark/>
          </w:tcPr>
          <w:p w14:paraId="41A82259"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shd w:val="clear" w:color="auto" w:fill="F2F2F2" w:themeFill="background1" w:themeFillShade="F2"/>
            <w:noWrap/>
            <w:hideMark/>
          </w:tcPr>
          <w:p w14:paraId="6A3A8BD1"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shd w:val="clear" w:color="auto" w:fill="F2F2F2" w:themeFill="background1" w:themeFillShade="F2"/>
            <w:noWrap/>
            <w:hideMark/>
          </w:tcPr>
          <w:p w14:paraId="6312C8CF"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shd w:val="clear" w:color="auto" w:fill="F2F2F2" w:themeFill="background1" w:themeFillShade="F2"/>
            <w:noWrap/>
            <w:hideMark/>
          </w:tcPr>
          <w:p w14:paraId="62AE9F03"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shd w:val="clear" w:color="auto" w:fill="F2F2F2" w:themeFill="background1" w:themeFillShade="F2"/>
            <w:noWrap/>
            <w:hideMark/>
          </w:tcPr>
          <w:p w14:paraId="601732EB"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shd w:val="clear" w:color="auto" w:fill="F2F2F2" w:themeFill="background1" w:themeFillShade="F2"/>
            <w:noWrap/>
            <w:hideMark/>
          </w:tcPr>
          <w:p w14:paraId="750952BC"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shd w:val="clear" w:color="auto" w:fill="F2F2F2" w:themeFill="background1" w:themeFillShade="F2"/>
            <w:noWrap/>
            <w:hideMark/>
          </w:tcPr>
          <w:p w14:paraId="01B7EFAF"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41" w:type="dxa"/>
            <w:shd w:val="clear" w:color="auto" w:fill="F2F2F2" w:themeFill="background1" w:themeFillShade="F2"/>
            <w:noWrap/>
            <w:hideMark/>
          </w:tcPr>
          <w:p w14:paraId="0872C9F2"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1180" w:type="dxa"/>
            <w:shd w:val="clear" w:color="auto" w:fill="F2F2F2" w:themeFill="background1" w:themeFillShade="F2"/>
            <w:noWrap/>
            <w:hideMark/>
          </w:tcPr>
          <w:p w14:paraId="36B9F354"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r>
      <w:tr w:rsidR="000115B5" w:rsidRPr="00DB7058" w14:paraId="2C77DBC7" w14:textId="77777777" w:rsidTr="00036945">
        <w:trPr>
          <w:trHeight w:val="300"/>
        </w:trPr>
        <w:tc>
          <w:tcPr>
            <w:tcW w:w="851" w:type="dxa"/>
            <w:shd w:val="clear" w:color="auto" w:fill="F2F2F2" w:themeFill="background1" w:themeFillShade="F2"/>
            <w:noWrap/>
            <w:hideMark/>
          </w:tcPr>
          <w:p w14:paraId="43F79AE8" w14:textId="0FA09A8E"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2</w:t>
            </w:r>
            <w:r w:rsidR="00DC661F">
              <w:rPr>
                <w:rFonts w:ascii="Times New Roman" w:hAnsi="Times New Roman" w:cs="Times New Roman"/>
                <w:sz w:val="20"/>
                <w:szCs w:val="20"/>
              </w:rPr>
              <w:t>.</w:t>
            </w:r>
            <w:r w:rsidRPr="003C7EAD">
              <w:rPr>
                <w:rFonts w:ascii="Times New Roman" w:hAnsi="Times New Roman" w:cs="Times New Roman"/>
                <w:sz w:val="20"/>
                <w:szCs w:val="20"/>
              </w:rPr>
              <w:t>4</w:t>
            </w:r>
            <w:r w:rsidR="00DC661F">
              <w:rPr>
                <w:rFonts w:ascii="Times New Roman" w:hAnsi="Times New Roman" w:cs="Times New Roman"/>
                <w:sz w:val="20"/>
                <w:szCs w:val="20"/>
              </w:rPr>
              <w:t>.</w:t>
            </w:r>
          </w:p>
        </w:tc>
        <w:tc>
          <w:tcPr>
            <w:tcW w:w="2896" w:type="dxa"/>
            <w:shd w:val="clear" w:color="auto" w:fill="F2F2F2" w:themeFill="background1" w:themeFillShade="F2"/>
            <w:noWrap/>
            <w:hideMark/>
          </w:tcPr>
          <w:p w14:paraId="0CFE7C45" w14:textId="77777777" w:rsidR="000115B5" w:rsidRPr="003C7EAD" w:rsidRDefault="000115B5" w:rsidP="00F210A3">
            <w:pPr>
              <w:jc w:val="both"/>
              <w:rPr>
                <w:rFonts w:ascii="Times New Roman" w:hAnsi="Times New Roman" w:cs="Times New Roman"/>
                <w:sz w:val="20"/>
                <w:szCs w:val="20"/>
              </w:rPr>
            </w:pPr>
            <w:proofErr w:type="spellStart"/>
            <w:r w:rsidRPr="003C7EAD">
              <w:rPr>
                <w:rFonts w:ascii="Times New Roman" w:hAnsi="Times New Roman" w:cs="Times New Roman"/>
                <w:sz w:val="20"/>
                <w:szCs w:val="20"/>
              </w:rPr>
              <w:t>Conturilor</w:t>
            </w:r>
            <w:proofErr w:type="spellEnd"/>
            <w:r w:rsidRPr="003C7EAD">
              <w:rPr>
                <w:rFonts w:ascii="Times New Roman" w:hAnsi="Times New Roman" w:cs="Times New Roman"/>
                <w:sz w:val="20"/>
                <w:szCs w:val="20"/>
              </w:rPr>
              <w:t xml:space="preserve"> </w:t>
            </w:r>
            <w:proofErr w:type="spellStart"/>
            <w:r w:rsidRPr="003C7EAD">
              <w:rPr>
                <w:rFonts w:ascii="Times New Roman" w:hAnsi="Times New Roman" w:cs="Times New Roman"/>
                <w:sz w:val="20"/>
                <w:szCs w:val="20"/>
              </w:rPr>
              <w:t>curente</w:t>
            </w:r>
            <w:proofErr w:type="spellEnd"/>
            <w:r w:rsidRPr="003C7EAD">
              <w:rPr>
                <w:rFonts w:ascii="Times New Roman" w:hAnsi="Times New Roman" w:cs="Times New Roman"/>
                <w:sz w:val="20"/>
                <w:szCs w:val="20"/>
              </w:rPr>
              <w:t xml:space="preserve"> </w:t>
            </w:r>
            <w:proofErr w:type="spellStart"/>
            <w:r w:rsidRPr="003C7EAD">
              <w:rPr>
                <w:rFonts w:ascii="Times New Roman" w:hAnsi="Times New Roman" w:cs="Times New Roman"/>
                <w:sz w:val="20"/>
                <w:szCs w:val="20"/>
              </w:rPr>
              <w:t>și</w:t>
            </w:r>
            <w:proofErr w:type="spellEnd"/>
            <w:r w:rsidRPr="003C7EAD">
              <w:rPr>
                <w:rFonts w:ascii="Times New Roman" w:hAnsi="Times New Roman" w:cs="Times New Roman"/>
                <w:sz w:val="20"/>
                <w:szCs w:val="20"/>
              </w:rPr>
              <w:t xml:space="preserve"> </w:t>
            </w:r>
            <w:proofErr w:type="spellStart"/>
            <w:r w:rsidRPr="003C7EAD">
              <w:rPr>
                <w:rFonts w:ascii="Times New Roman" w:hAnsi="Times New Roman" w:cs="Times New Roman"/>
                <w:sz w:val="20"/>
                <w:szCs w:val="20"/>
              </w:rPr>
              <w:t>depozitelor</w:t>
            </w:r>
            <w:proofErr w:type="spellEnd"/>
            <w:r w:rsidRPr="003C7EAD">
              <w:rPr>
                <w:rFonts w:ascii="Times New Roman" w:hAnsi="Times New Roman" w:cs="Times New Roman"/>
                <w:sz w:val="20"/>
                <w:szCs w:val="20"/>
              </w:rPr>
              <w:t xml:space="preserve"> </w:t>
            </w:r>
            <w:proofErr w:type="spellStart"/>
            <w:r w:rsidRPr="003C7EAD">
              <w:rPr>
                <w:rFonts w:ascii="Times New Roman" w:hAnsi="Times New Roman" w:cs="Times New Roman"/>
                <w:sz w:val="20"/>
                <w:szCs w:val="20"/>
              </w:rPr>
              <w:t>persoanelor</w:t>
            </w:r>
            <w:proofErr w:type="spellEnd"/>
            <w:r w:rsidRPr="003C7EAD">
              <w:rPr>
                <w:rFonts w:ascii="Times New Roman" w:hAnsi="Times New Roman" w:cs="Times New Roman"/>
                <w:sz w:val="20"/>
                <w:szCs w:val="20"/>
              </w:rPr>
              <w:t xml:space="preserve"> </w:t>
            </w:r>
            <w:proofErr w:type="spellStart"/>
            <w:r w:rsidRPr="003C7EAD">
              <w:rPr>
                <w:rFonts w:ascii="Times New Roman" w:hAnsi="Times New Roman" w:cs="Times New Roman"/>
                <w:sz w:val="20"/>
                <w:szCs w:val="20"/>
              </w:rPr>
              <w:t>fizice</w:t>
            </w:r>
            <w:proofErr w:type="spellEnd"/>
            <w:r w:rsidRPr="003C7EAD">
              <w:rPr>
                <w:rFonts w:ascii="Times New Roman" w:hAnsi="Times New Roman" w:cs="Times New Roman"/>
                <w:sz w:val="20"/>
                <w:szCs w:val="20"/>
              </w:rPr>
              <w:t xml:space="preserve">, </w:t>
            </w:r>
            <w:proofErr w:type="spellStart"/>
            <w:r w:rsidRPr="003C7EAD">
              <w:rPr>
                <w:rFonts w:ascii="Times New Roman" w:hAnsi="Times New Roman" w:cs="Times New Roman"/>
                <w:sz w:val="20"/>
                <w:szCs w:val="20"/>
              </w:rPr>
              <w:t>dintre</w:t>
            </w:r>
            <w:proofErr w:type="spellEnd"/>
            <w:r w:rsidRPr="003C7EAD">
              <w:rPr>
                <w:rFonts w:ascii="Times New Roman" w:hAnsi="Times New Roman" w:cs="Times New Roman"/>
                <w:sz w:val="20"/>
                <w:szCs w:val="20"/>
              </w:rPr>
              <w:t xml:space="preserve"> care:</w:t>
            </w:r>
          </w:p>
        </w:tc>
        <w:tc>
          <w:tcPr>
            <w:tcW w:w="957" w:type="dxa"/>
            <w:shd w:val="clear" w:color="auto" w:fill="F2F2F2" w:themeFill="background1" w:themeFillShade="F2"/>
            <w:noWrap/>
            <w:hideMark/>
          </w:tcPr>
          <w:p w14:paraId="19F20935"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97" w:type="dxa"/>
            <w:shd w:val="clear" w:color="auto" w:fill="F2F2F2" w:themeFill="background1" w:themeFillShade="F2"/>
            <w:noWrap/>
            <w:hideMark/>
          </w:tcPr>
          <w:p w14:paraId="7557FB2F"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shd w:val="clear" w:color="auto" w:fill="F2F2F2" w:themeFill="background1" w:themeFillShade="F2"/>
            <w:noWrap/>
            <w:hideMark/>
          </w:tcPr>
          <w:p w14:paraId="4B4C3E79"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shd w:val="clear" w:color="auto" w:fill="F2F2F2" w:themeFill="background1" w:themeFillShade="F2"/>
            <w:noWrap/>
            <w:hideMark/>
          </w:tcPr>
          <w:p w14:paraId="4705804C"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shd w:val="clear" w:color="auto" w:fill="F2F2F2" w:themeFill="background1" w:themeFillShade="F2"/>
            <w:noWrap/>
            <w:hideMark/>
          </w:tcPr>
          <w:p w14:paraId="3917C35E"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shd w:val="clear" w:color="auto" w:fill="F2F2F2" w:themeFill="background1" w:themeFillShade="F2"/>
            <w:noWrap/>
            <w:hideMark/>
          </w:tcPr>
          <w:p w14:paraId="5FAECC3B"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shd w:val="clear" w:color="auto" w:fill="F2F2F2" w:themeFill="background1" w:themeFillShade="F2"/>
            <w:noWrap/>
            <w:hideMark/>
          </w:tcPr>
          <w:p w14:paraId="4FDDE087"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shd w:val="clear" w:color="auto" w:fill="F2F2F2" w:themeFill="background1" w:themeFillShade="F2"/>
            <w:noWrap/>
            <w:hideMark/>
          </w:tcPr>
          <w:p w14:paraId="0DFB86DE"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shd w:val="clear" w:color="auto" w:fill="F2F2F2" w:themeFill="background1" w:themeFillShade="F2"/>
            <w:noWrap/>
            <w:hideMark/>
          </w:tcPr>
          <w:p w14:paraId="0571B4BD"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shd w:val="clear" w:color="auto" w:fill="F2F2F2" w:themeFill="background1" w:themeFillShade="F2"/>
            <w:noWrap/>
            <w:hideMark/>
          </w:tcPr>
          <w:p w14:paraId="762F7213"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41" w:type="dxa"/>
            <w:shd w:val="clear" w:color="auto" w:fill="F2F2F2" w:themeFill="background1" w:themeFillShade="F2"/>
            <w:noWrap/>
            <w:hideMark/>
          </w:tcPr>
          <w:p w14:paraId="153844AE"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1180" w:type="dxa"/>
            <w:shd w:val="clear" w:color="auto" w:fill="F2F2F2" w:themeFill="background1" w:themeFillShade="F2"/>
            <w:noWrap/>
            <w:hideMark/>
          </w:tcPr>
          <w:p w14:paraId="2AAF91C4"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r>
      <w:tr w:rsidR="000115B5" w:rsidRPr="00DB7058" w14:paraId="2EFA4FD3" w14:textId="77777777" w:rsidTr="00036945">
        <w:trPr>
          <w:trHeight w:val="300"/>
        </w:trPr>
        <w:tc>
          <w:tcPr>
            <w:tcW w:w="851" w:type="dxa"/>
            <w:noWrap/>
            <w:hideMark/>
          </w:tcPr>
          <w:p w14:paraId="0D373764" w14:textId="20497C1B"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2.4.1</w:t>
            </w:r>
            <w:r w:rsidR="00DC661F">
              <w:rPr>
                <w:rFonts w:ascii="Times New Roman" w:hAnsi="Times New Roman" w:cs="Times New Roman"/>
                <w:sz w:val="20"/>
                <w:szCs w:val="20"/>
              </w:rPr>
              <w:t>.</w:t>
            </w:r>
          </w:p>
        </w:tc>
        <w:tc>
          <w:tcPr>
            <w:tcW w:w="2896" w:type="dxa"/>
            <w:noWrap/>
            <w:hideMark/>
          </w:tcPr>
          <w:p w14:paraId="1A549F7E" w14:textId="77777777" w:rsidR="000115B5" w:rsidRPr="003C7EAD" w:rsidRDefault="000115B5" w:rsidP="00F210A3">
            <w:pPr>
              <w:jc w:val="both"/>
              <w:rPr>
                <w:rFonts w:ascii="Times New Roman" w:hAnsi="Times New Roman" w:cs="Times New Roman"/>
                <w:sz w:val="20"/>
                <w:szCs w:val="20"/>
              </w:rPr>
            </w:pPr>
            <w:proofErr w:type="spellStart"/>
            <w:r w:rsidRPr="003C7EAD">
              <w:rPr>
                <w:rFonts w:ascii="Times New Roman" w:hAnsi="Times New Roman" w:cs="Times New Roman"/>
                <w:sz w:val="20"/>
                <w:szCs w:val="20"/>
              </w:rPr>
              <w:t>Persoane</w:t>
            </w:r>
            <w:proofErr w:type="spellEnd"/>
            <w:r w:rsidRPr="003C7EAD">
              <w:rPr>
                <w:rFonts w:ascii="Times New Roman" w:hAnsi="Times New Roman" w:cs="Times New Roman"/>
                <w:sz w:val="20"/>
                <w:szCs w:val="20"/>
              </w:rPr>
              <w:t xml:space="preserve"> </w:t>
            </w:r>
            <w:proofErr w:type="spellStart"/>
            <w:r w:rsidRPr="003C7EAD">
              <w:rPr>
                <w:rFonts w:ascii="Times New Roman" w:hAnsi="Times New Roman" w:cs="Times New Roman"/>
                <w:sz w:val="20"/>
                <w:szCs w:val="20"/>
              </w:rPr>
              <w:t>fizice</w:t>
            </w:r>
            <w:proofErr w:type="spellEnd"/>
            <w:r w:rsidRPr="003C7EAD">
              <w:rPr>
                <w:rFonts w:ascii="Times New Roman" w:hAnsi="Times New Roman" w:cs="Times New Roman"/>
                <w:sz w:val="20"/>
                <w:szCs w:val="20"/>
              </w:rPr>
              <w:t xml:space="preserve"> </w:t>
            </w:r>
            <w:proofErr w:type="spellStart"/>
            <w:r w:rsidRPr="003C7EAD">
              <w:rPr>
                <w:rFonts w:ascii="Times New Roman" w:hAnsi="Times New Roman" w:cs="Times New Roman"/>
                <w:sz w:val="20"/>
                <w:szCs w:val="20"/>
              </w:rPr>
              <w:t>afiliate</w:t>
            </w:r>
            <w:proofErr w:type="spellEnd"/>
            <w:r w:rsidRPr="003C7EAD">
              <w:rPr>
                <w:rFonts w:ascii="Times New Roman" w:hAnsi="Times New Roman" w:cs="Times New Roman"/>
                <w:sz w:val="20"/>
                <w:szCs w:val="20"/>
              </w:rPr>
              <w:t xml:space="preserve"> </w:t>
            </w:r>
            <w:proofErr w:type="spellStart"/>
            <w:r w:rsidRPr="003C7EAD">
              <w:rPr>
                <w:rFonts w:ascii="Times New Roman" w:hAnsi="Times New Roman" w:cs="Times New Roman"/>
                <w:sz w:val="20"/>
                <w:szCs w:val="20"/>
              </w:rPr>
              <w:t>băncii</w:t>
            </w:r>
            <w:proofErr w:type="spellEnd"/>
          </w:p>
        </w:tc>
        <w:tc>
          <w:tcPr>
            <w:tcW w:w="957" w:type="dxa"/>
            <w:noWrap/>
            <w:hideMark/>
          </w:tcPr>
          <w:p w14:paraId="3B776609"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97" w:type="dxa"/>
            <w:noWrap/>
            <w:hideMark/>
          </w:tcPr>
          <w:p w14:paraId="6E924920"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7D0C3301"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580D9A3C"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1CE2C6CB"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42F108CD"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33EB7D03"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6C279C14"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469B89C0"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58006689"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41" w:type="dxa"/>
            <w:noWrap/>
            <w:hideMark/>
          </w:tcPr>
          <w:p w14:paraId="226A832B"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1180" w:type="dxa"/>
            <w:noWrap/>
            <w:hideMark/>
          </w:tcPr>
          <w:p w14:paraId="6B36C396"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r>
      <w:tr w:rsidR="000115B5" w:rsidRPr="00DB7058" w14:paraId="6275DD19" w14:textId="77777777" w:rsidTr="00036945">
        <w:trPr>
          <w:trHeight w:val="300"/>
        </w:trPr>
        <w:tc>
          <w:tcPr>
            <w:tcW w:w="851" w:type="dxa"/>
            <w:shd w:val="clear" w:color="auto" w:fill="F2F2F2" w:themeFill="background1" w:themeFillShade="F2"/>
            <w:noWrap/>
            <w:hideMark/>
          </w:tcPr>
          <w:p w14:paraId="53D50EB8" w14:textId="4953DE7C"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2</w:t>
            </w:r>
            <w:r w:rsidR="00DC661F">
              <w:rPr>
                <w:rFonts w:ascii="Times New Roman" w:hAnsi="Times New Roman" w:cs="Times New Roman"/>
                <w:sz w:val="20"/>
                <w:szCs w:val="20"/>
              </w:rPr>
              <w:t>.</w:t>
            </w:r>
            <w:r w:rsidRPr="003C7EAD">
              <w:rPr>
                <w:rFonts w:ascii="Times New Roman" w:hAnsi="Times New Roman" w:cs="Times New Roman"/>
                <w:sz w:val="20"/>
                <w:szCs w:val="20"/>
              </w:rPr>
              <w:t>5</w:t>
            </w:r>
            <w:r w:rsidR="00DC661F">
              <w:rPr>
                <w:rFonts w:ascii="Times New Roman" w:hAnsi="Times New Roman" w:cs="Times New Roman"/>
                <w:sz w:val="20"/>
                <w:szCs w:val="20"/>
              </w:rPr>
              <w:t>.</w:t>
            </w:r>
          </w:p>
        </w:tc>
        <w:tc>
          <w:tcPr>
            <w:tcW w:w="2896" w:type="dxa"/>
            <w:shd w:val="clear" w:color="auto" w:fill="F2F2F2" w:themeFill="background1" w:themeFillShade="F2"/>
            <w:noWrap/>
            <w:hideMark/>
          </w:tcPr>
          <w:p w14:paraId="2FA2841C" w14:textId="77777777" w:rsidR="000115B5" w:rsidRPr="003C7EAD" w:rsidRDefault="000115B5" w:rsidP="00F210A3">
            <w:pPr>
              <w:jc w:val="both"/>
              <w:rPr>
                <w:rFonts w:ascii="Times New Roman" w:hAnsi="Times New Roman" w:cs="Times New Roman"/>
                <w:sz w:val="20"/>
                <w:szCs w:val="20"/>
              </w:rPr>
            </w:pPr>
            <w:proofErr w:type="spellStart"/>
            <w:r w:rsidRPr="003C7EAD">
              <w:rPr>
                <w:rFonts w:ascii="Times New Roman" w:hAnsi="Times New Roman" w:cs="Times New Roman"/>
                <w:sz w:val="20"/>
                <w:szCs w:val="20"/>
              </w:rPr>
              <w:t>Mijloacelor</w:t>
            </w:r>
            <w:proofErr w:type="spellEnd"/>
            <w:r w:rsidRPr="003C7EAD">
              <w:rPr>
                <w:rFonts w:ascii="Times New Roman" w:hAnsi="Times New Roman" w:cs="Times New Roman"/>
                <w:sz w:val="20"/>
                <w:szCs w:val="20"/>
              </w:rPr>
              <w:t xml:space="preserve"> </w:t>
            </w:r>
            <w:proofErr w:type="spellStart"/>
            <w:r w:rsidRPr="003C7EAD">
              <w:rPr>
                <w:rFonts w:ascii="Times New Roman" w:hAnsi="Times New Roman" w:cs="Times New Roman"/>
                <w:sz w:val="20"/>
                <w:szCs w:val="20"/>
              </w:rPr>
              <w:t>interbancare</w:t>
            </w:r>
            <w:proofErr w:type="spellEnd"/>
            <w:r w:rsidRPr="003C7EAD">
              <w:rPr>
                <w:rFonts w:ascii="Times New Roman" w:hAnsi="Times New Roman" w:cs="Times New Roman"/>
                <w:sz w:val="20"/>
                <w:szCs w:val="20"/>
              </w:rPr>
              <w:t xml:space="preserve">, </w:t>
            </w:r>
            <w:proofErr w:type="spellStart"/>
            <w:r w:rsidRPr="003C7EAD">
              <w:rPr>
                <w:rFonts w:ascii="Times New Roman" w:hAnsi="Times New Roman" w:cs="Times New Roman"/>
                <w:sz w:val="20"/>
                <w:szCs w:val="20"/>
              </w:rPr>
              <w:t>dintre</w:t>
            </w:r>
            <w:proofErr w:type="spellEnd"/>
            <w:r w:rsidRPr="003C7EAD">
              <w:rPr>
                <w:rFonts w:ascii="Times New Roman" w:hAnsi="Times New Roman" w:cs="Times New Roman"/>
                <w:sz w:val="20"/>
                <w:szCs w:val="20"/>
              </w:rPr>
              <w:t xml:space="preserve"> care:</w:t>
            </w:r>
          </w:p>
        </w:tc>
        <w:tc>
          <w:tcPr>
            <w:tcW w:w="957" w:type="dxa"/>
            <w:shd w:val="clear" w:color="auto" w:fill="F2F2F2" w:themeFill="background1" w:themeFillShade="F2"/>
            <w:noWrap/>
            <w:hideMark/>
          </w:tcPr>
          <w:p w14:paraId="08B2E2CB"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97" w:type="dxa"/>
            <w:shd w:val="clear" w:color="auto" w:fill="F2F2F2" w:themeFill="background1" w:themeFillShade="F2"/>
            <w:noWrap/>
            <w:hideMark/>
          </w:tcPr>
          <w:p w14:paraId="51B33733"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shd w:val="clear" w:color="auto" w:fill="F2F2F2" w:themeFill="background1" w:themeFillShade="F2"/>
            <w:noWrap/>
            <w:hideMark/>
          </w:tcPr>
          <w:p w14:paraId="635974DE"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shd w:val="clear" w:color="auto" w:fill="F2F2F2" w:themeFill="background1" w:themeFillShade="F2"/>
            <w:noWrap/>
            <w:hideMark/>
          </w:tcPr>
          <w:p w14:paraId="79E56494"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shd w:val="clear" w:color="auto" w:fill="F2F2F2" w:themeFill="background1" w:themeFillShade="F2"/>
            <w:noWrap/>
            <w:hideMark/>
          </w:tcPr>
          <w:p w14:paraId="70506C3C"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shd w:val="clear" w:color="auto" w:fill="F2F2F2" w:themeFill="background1" w:themeFillShade="F2"/>
            <w:noWrap/>
            <w:hideMark/>
          </w:tcPr>
          <w:p w14:paraId="58553E58"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shd w:val="clear" w:color="auto" w:fill="F2F2F2" w:themeFill="background1" w:themeFillShade="F2"/>
            <w:noWrap/>
            <w:hideMark/>
          </w:tcPr>
          <w:p w14:paraId="59459C3F"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shd w:val="clear" w:color="auto" w:fill="F2F2F2" w:themeFill="background1" w:themeFillShade="F2"/>
            <w:noWrap/>
            <w:hideMark/>
          </w:tcPr>
          <w:p w14:paraId="5E87F467"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shd w:val="clear" w:color="auto" w:fill="F2F2F2" w:themeFill="background1" w:themeFillShade="F2"/>
            <w:noWrap/>
            <w:hideMark/>
          </w:tcPr>
          <w:p w14:paraId="20B7F341"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shd w:val="clear" w:color="auto" w:fill="F2F2F2" w:themeFill="background1" w:themeFillShade="F2"/>
            <w:noWrap/>
            <w:hideMark/>
          </w:tcPr>
          <w:p w14:paraId="4BFBC44D"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41" w:type="dxa"/>
            <w:shd w:val="clear" w:color="auto" w:fill="F2F2F2" w:themeFill="background1" w:themeFillShade="F2"/>
            <w:noWrap/>
            <w:hideMark/>
          </w:tcPr>
          <w:p w14:paraId="14A6A6F3"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1180" w:type="dxa"/>
            <w:shd w:val="clear" w:color="auto" w:fill="F2F2F2" w:themeFill="background1" w:themeFillShade="F2"/>
            <w:noWrap/>
            <w:hideMark/>
          </w:tcPr>
          <w:p w14:paraId="585F7E1C"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r>
      <w:tr w:rsidR="000115B5" w:rsidRPr="00DB7058" w14:paraId="245C2987" w14:textId="77777777" w:rsidTr="00036945">
        <w:trPr>
          <w:trHeight w:val="300"/>
        </w:trPr>
        <w:tc>
          <w:tcPr>
            <w:tcW w:w="851" w:type="dxa"/>
            <w:noWrap/>
            <w:hideMark/>
          </w:tcPr>
          <w:p w14:paraId="5EAFFB9F" w14:textId="7B7D404D"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2.5.1</w:t>
            </w:r>
            <w:r w:rsidR="00DC661F">
              <w:rPr>
                <w:rFonts w:ascii="Times New Roman" w:hAnsi="Times New Roman" w:cs="Times New Roman"/>
                <w:sz w:val="20"/>
                <w:szCs w:val="20"/>
              </w:rPr>
              <w:t>.</w:t>
            </w:r>
          </w:p>
        </w:tc>
        <w:tc>
          <w:tcPr>
            <w:tcW w:w="2896" w:type="dxa"/>
            <w:noWrap/>
            <w:hideMark/>
          </w:tcPr>
          <w:p w14:paraId="2054E00D" w14:textId="77777777" w:rsidR="000115B5" w:rsidRPr="003C7EAD" w:rsidRDefault="000115B5" w:rsidP="00F210A3">
            <w:pPr>
              <w:jc w:val="both"/>
              <w:rPr>
                <w:rFonts w:ascii="Times New Roman" w:hAnsi="Times New Roman" w:cs="Times New Roman"/>
                <w:sz w:val="20"/>
                <w:szCs w:val="20"/>
              </w:rPr>
            </w:pPr>
            <w:proofErr w:type="spellStart"/>
            <w:r w:rsidRPr="003C7EAD">
              <w:rPr>
                <w:rFonts w:ascii="Times New Roman" w:hAnsi="Times New Roman" w:cs="Times New Roman"/>
                <w:sz w:val="20"/>
                <w:szCs w:val="20"/>
              </w:rPr>
              <w:t>Mijloacelor</w:t>
            </w:r>
            <w:proofErr w:type="spellEnd"/>
            <w:r w:rsidRPr="003C7EAD">
              <w:rPr>
                <w:rFonts w:ascii="Times New Roman" w:hAnsi="Times New Roman" w:cs="Times New Roman"/>
                <w:sz w:val="20"/>
                <w:szCs w:val="20"/>
              </w:rPr>
              <w:t xml:space="preserve"> </w:t>
            </w:r>
            <w:proofErr w:type="spellStart"/>
            <w:r w:rsidRPr="003C7EAD">
              <w:rPr>
                <w:rFonts w:ascii="Times New Roman" w:hAnsi="Times New Roman" w:cs="Times New Roman"/>
                <w:sz w:val="20"/>
                <w:szCs w:val="20"/>
              </w:rPr>
              <w:t>plasate</w:t>
            </w:r>
            <w:proofErr w:type="spellEnd"/>
            <w:r w:rsidRPr="003C7EAD">
              <w:rPr>
                <w:rFonts w:ascii="Times New Roman" w:hAnsi="Times New Roman" w:cs="Times New Roman"/>
                <w:sz w:val="20"/>
                <w:szCs w:val="20"/>
              </w:rPr>
              <w:t>/</w:t>
            </w:r>
            <w:proofErr w:type="spellStart"/>
            <w:r w:rsidRPr="003C7EAD">
              <w:rPr>
                <w:rFonts w:ascii="Times New Roman" w:hAnsi="Times New Roman" w:cs="Times New Roman"/>
                <w:sz w:val="20"/>
                <w:szCs w:val="20"/>
              </w:rPr>
              <w:t>atrase</w:t>
            </w:r>
            <w:proofErr w:type="spellEnd"/>
            <w:r w:rsidRPr="003C7EAD">
              <w:rPr>
                <w:rFonts w:ascii="Times New Roman" w:hAnsi="Times New Roman" w:cs="Times New Roman"/>
                <w:sz w:val="20"/>
                <w:szCs w:val="20"/>
              </w:rPr>
              <w:t xml:space="preserve"> de la Banca </w:t>
            </w:r>
            <w:proofErr w:type="spellStart"/>
            <w:r w:rsidRPr="003C7EAD">
              <w:rPr>
                <w:rFonts w:ascii="Times New Roman" w:hAnsi="Times New Roman" w:cs="Times New Roman"/>
                <w:sz w:val="20"/>
                <w:szCs w:val="20"/>
              </w:rPr>
              <w:t>Națională</w:t>
            </w:r>
            <w:proofErr w:type="spellEnd"/>
          </w:p>
        </w:tc>
        <w:tc>
          <w:tcPr>
            <w:tcW w:w="957" w:type="dxa"/>
            <w:noWrap/>
            <w:hideMark/>
          </w:tcPr>
          <w:p w14:paraId="73240BAA"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97" w:type="dxa"/>
            <w:noWrap/>
            <w:hideMark/>
          </w:tcPr>
          <w:p w14:paraId="48E07AC2"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66D24402"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2B87F145"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193FB72A"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3C628A98"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2B6BB5DF"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5E2CFEE2"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7F3AF9E4"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14919F36"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41" w:type="dxa"/>
            <w:noWrap/>
            <w:hideMark/>
          </w:tcPr>
          <w:p w14:paraId="31958600"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1180" w:type="dxa"/>
            <w:noWrap/>
            <w:hideMark/>
          </w:tcPr>
          <w:p w14:paraId="50428E5B"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r>
      <w:tr w:rsidR="000115B5" w:rsidRPr="00DB7058" w14:paraId="1A7E17B6" w14:textId="77777777" w:rsidTr="00036945">
        <w:trPr>
          <w:trHeight w:val="300"/>
        </w:trPr>
        <w:tc>
          <w:tcPr>
            <w:tcW w:w="851" w:type="dxa"/>
            <w:noWrap/>
            <w:hideMark/>
          </w:tcPr>
          <w:p w14:paraId="7EB1EC2B" w14:textId="1444849E"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2.5.2</w:t>
            </w:r>
            <w:r w:rsidR="00DC661F">
              <w:rPr>
                <w:rFonts w:ascii="Times New Roman" w:hAnsi="Times New Roman" w:cs="Times New Roman"/>
                <w:sz w:val="20"/>
                <w:szCs w:val="20"/>
              </w:rPr>
              <w:t>.</w:t>
            </w:r>
          </w:p>
        </w:tc>
        <w:tc>
          <w:tcPr>
            <w:tcW w:w="2896" w:type="dxa"/>
            <w:noWrap/>
            <w:hideMark/>
          </w:tcPr>
          <w:p w14:paraId="0ABE1C72" w14:textId="77777777" w:rsidR="000115B5" w:rsidRPr="00082522" w:rsidRDefault="000115B5" w:rsidP="00F210A3">
            <w:pPr>
              <w:jc w:val="both"/>
              <w:rPr>
                <w:rFonts w:ascii="Times New Roman" w:hAnsi="Times New Roman" w:cs="Times New Roman"/>
                <w:sz w:val="20"/>
                <w:szCs w:val="20"/>
              </w:rPr>
            </w:pPr>
            <w:proofErr w:type="spellStart"/>
            <w:r w:rsidRPr="00082522">
              <w:rPr>
                <w:rFonts w:ascii="Times New Roman" w:hAnsi="Times New Roman" w:cs="Times New Roman"/>
                <w:sz w:val="20"/>
                <w:szCs w:val="20"/>
              </w:rPr>
              <w:t>Mijloacelor</w:t>
            </w:r>
            <w:proofErr w:type="spellEnd"/>
            <w:r w:rsidRPr="00082522">
              <w:rPr>
                <w:rFonts w:ascii="Times New Roman" w:hAnsi="Times New Roman" w:cs="Times New Roman"/>
                <w:sz w:val="20"/>
                <w:szCs w:val="20"/>
              </w:rPr>
              <w:t xml:space="preserve"> </w:t>
            </w:r>
            <w:proofErr w:type="spellStart"/>
            <w:r w:rsidRPr="00082522">
              <w:rPr>
                <w:rFonts w:ascii="Times New Roman" w:hAnsi="Times New Roman" w:cs="Times New Roman"/>
                <w:sz w:val="20"/>
                <w:szCs w:val="20"/>
              </w:rPr>
              <w:t>plasate</w:t>
            </w:r>
            <w:proofErr w:type="spellEnd"/>
            <w:r w:rsidRPr="00082522">
              <w:rPr>
                <w:rFonts w:ascii="Times New Roman" w:hAnsi="Times New Roman" w:cs="Times New Roman"/>
                <w:sz w:val="20"/>
                <w:szCs w:val="20"/>
              </w:rPr>
              <w:t>/</w:t>
            </w:r>
            <w:proofErr w:type="spellStart"/>
            <w:r w:rsidRPr="00082522">
              <w:rPr>
                <w:rFonts w:ascii="Times New Roman" w:hAnsi="Times New Roman" w:cs="Times New Roman"/>
                <w:sz w:val="20"/>
                <w:szCs w:val="20"/>
              </w:rPr>
              <w:t>atrase</w:t>
            </w:r>
            <w:proofErr w:type="spellEnd"/>
            <w:r w:rsidRPr="00082522">
              <w:rPr>
                <w:rFonts w:ascii="Times New Roman" w:hAnsi="Times New Roman" w:cs="Times New Roman"/>
                <w:sz w:val="20"/>
                <w:szCs w:val="20"/>
              </w:rPr>
              <w:t xml:space="preserve"> de la </w:t>
            </w:r>
            <w:proofErr w:type="spellStart"/>
            <w:r w:rsidRPr="00082522">
              <w:rPr>
                <w:rFonts w:ascii="Times New Roman" w:hAnsi="Times New Roman" w:cs="Times New Roman"/>
                <w:sz w:val="20"/>
                <w:szCs w:val="20"/>
              </w:rPr>
              <w:t>băncile</w:t>
            </w:r>
            <w:proofErr w:type="spellEnd"/>
            <w:r w:rsidRPr="00082522">
              <w:rPr>
                <w:rFonts w:ascii="Times New Roman" w:hAnsi="Times New Roman" w:cs="Times New Roman"/>
                <w:sz w:val="20"/>
                <w:szCs w:val="20"/>
              </w:rPr>
              <w:t xml:space="preserve"> </w:t>
            </w:r>
            <w:proofErr w:type="spellStart"/>
            <w:r w:rsidRPr="00082522">
              <w:rPr>
                <w:rFonts w:ascii="Times New Roman" w:hAnsi="Times New Roman" w:cs="Times New Roman"/>
                <w:sz w:val="20"/>
                <w:szCs w:val="20"/>
              </w:rPr>
              <w:t>licențiate</w:t>
            </w:r>
            <w:proofErr w:type="spellEnd"/>
            <w:r w:rsidRPr="00082522">
              <w:rPr>
                <w:rFonts w:ascii="Times New Roman" w:hAnsi="Times New Roman" w:cs="Times New Roman"/>
                <w:sz w:val="20"/>
                <w:szCs w:val="20"/>
              </w:rPr>
              <w:t>**</w:t>
            </w:r>
          </w:p>
        </w:tc>
        <w:tc>
          <w:tcPr>
            <w:tcW w:w="957" w:type="dxa"/>
            <w:noWrap/>
            <w:hideMark/>
          </w:tcPr>
          <w:p w14:paraId="3A55E767"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97" w:type="dxa"/>
            <w:noWrap/>
            <w:hideMark/>
          </w:tcPr>
          <w:p w14:paraId="0C9B37C8"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39B7B392"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5770BF8E"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1B718A6C"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6DD810EC"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150E16B6"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588A0A06"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42AF7414"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6004EC52"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41" w:type="dxa"/>
            <w:noWrap/>
            <w:hideMark/>
          </w:tcPr>
          <w:p w14:paraId="37EAE373"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1180" w:type="dxa"/>
            <w:noWrap/>
            <w:hideMark/>
          </w:tcPr>
          <w:p w14:paraId="49248E90"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r>
      <w:tr w:rsidR="000115B5" w:rsidRPr="00DB7058" w14:paraId="43D1003F" w14:textId="77777777" w:rsidTr="00036945">
        <w:trPr>
          <w:trHeight w:val="300"/>
        </w:trPr>
        <w:tc>
          <w:tcPr>
            <w:tcW w:w="851" w:type="dxa"/>
            <w:noWrap/>
            <w:hideMark/>
          </w:tcPr>
          <w:p w14:paraId="72605C15" w14:textId="71377AE5"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2.5.3</w:t>
            </w:r>
            <w:r w:rsidR="00DC661F">
              <w:rPr>
                <w:rFonts w:ascii="Times New Roman" w:hAnsi="Times New Roman" w:cs="Times New Roman"/>
                <w:sz w:val="20"/>
                <w:szCs w:val="20"/>
              </w:rPr>
              <w:t>.</w:t>
            </w:r>
          </w:p>
        </w:tc>
        <w:tc>
          <w:tcPr>
            <w:tcW w:w="2896" w:type="dxa"/>
            <w:noWrap/>
            <w:hideMark/>
          </w:tcPr>
          <w:p w14:paraId="75B98FF4" w14:textId="77777777" w:rsidR="000115B5" w:rsidRPr="00082522" w:rsidRDefault="000115B5" w:rsidP="00F210A3">
            <w:pPr>
              <w:jc w:val="both"/>
              <w:rPr>
                <w:rFonts w:ascii="Times New Roman" w:hAnsi="Times New Roman" w:cs="Times New Roman"/>
                <w:sz w:val="20"/>
                <w:szCs w:val="20"/>
              </w:rPr>
            </w:pPr>
            <w:proofErr w:type="spellStart"/>
            <w:r w:rsidRPr="00082522">
              <w:rPr>
                <w:rFonts w:ascii="Times New Roman" w:hAnsi="Times New Roman" w:cs="Times New Roman"/>
                <w:sz w:val="20"/>
                <w:szCs w:val="20"/>
              </w:rPr>
              <w:t>Mijloacelor</w:t>
            </w:r>
            <w:proofErr w:type="spellEnd"/>
            <w:r w:rsidRPr="00082522">
              <w:rPr>
                <w:rFonts w:ascii="Times New Roman" w:hAnsi="Times New Roman" w:cs="Times New Roman"/>
                <w:sz w:val="20"/>
                <w:szCs w:val="20"/>
              </w:rPr>
              <w:t xml:space="preserve"> </w:t>
            </w:r>
            <w:proofErr w:type="spellStart"/>
            <w:r w:rsidRPr="00082522">
              <w:rPr>
                <w:rFonts w:ascii="Times New Roman" w:hAnsi="Times New Roman" w:cs="Times New Roman"/>
                <w:sz w:val="20"/>
                <w:szCs w:val="20"/>
              </w:rPr>
              <w:t>plasate</w:t>
            </w:r>
            <w:proofErr w:type="spellEnd"/>
            <w:r w:rsidRPr="00082522">
              <w:rPr>
                <w:rFonts w:ascii="Times New Roman" w:hAnsi="Times New Roman" w:cs="Times New Roman"/>
                <w:sz w:val="20"/>
                <w:szCs w:val="20"/>
              </w:rPr>
              <w:t>/</w:t>
            </w:r>
            <w:proofErr w:type="spellStart"/>
            <w:r w:rsidRPr="00082522">
              <w:rPr>
                <w:rFonts w:ascii="Times New Roman" w:hAnsi="Times New Roman" w:cs="Times New Roman"/>
                <w:sz w:val="20"/>
                <w:szCs w:val="20"/>
              </w:rPr>
              <w:t>atrase</w:t>
            </w:r>
            <w:proofErr w:type="spellEnd"/>
            <w:r w:rsidRPr="00082522">
              <w:rPr>
                <w:rFonts w:ascii="Times New Roman" w:hAnsi="Times New Roman" w:cs="Times New Roman"/>
                <w:sz w:val="20"/>
                <w:szCs w:val="20"/>
              </w:rPr>
              <w:t xml:space="preserve"> de la </w:t>
            </w:r>
            <w:proofErr w:type="spellStart"/>
            <w:r w:rsidRPr="00082522">
              <w:rPr>
                <w:rFonts w:ascii="Times New Roman" w:hAnsi="Times New Roman" w:cs="Times New Roman"/>
                <w:sz w:val="20"/>
                <w:szCs w:val="20"/>
              </w:rPr>
              <w:t>băncile</w:t>
            </w:r>
            <w:proofErr w:type="spellEnd"/>
            <w:r w:rsidRPr="00082522">
              <w:rPr>
                <w:rFonts w:ascii="Times New Roman" w:hAnsi="Times New Roman" w:cs="Times New Roman"/>
                <w:sz w:val="20"/>
                <w:szCs w:val="20"/>
              </w:rPr>
              <w:t xml:space="preserve"> </w:t>
            </w:r>
            <w:proofErr w:type="spellStart"/>
            <w:r w:rsidRPr="00082522">
              <w:rPr>
                <w:rFonts w:ascii="Times New Roman" w:hAnsi="Times New Roman" w:cs="Times New Roman"/>
                <w:sz w:val="20"/>
                <w:szCs w:val="20"/>
              </w:rPr>
              <w:t>nerezidente</w:t>
            </w:r>
            <w:proofErr w:type="spellEnd"/>
            <w:r w:rsidRPr="00082522">
              <w:rPr>
                <w:rFonts w:ascii="Times New Roman" w:hAnsi="Times New Roman" w:cs="Times New Roman"/>
                <w:sz w:val="20"/>
                <w:szCs w:val="20"/>
              </w:rPr>
              <w:t>**</w:t>
            </w:r>
          </w:p>
        </w:tc>
        <w:tc>
          <w:tcPr>
            <w:tcW w:w="957" w:type="dxa"/>
            <w:noWrap/>
            <w:hideMark/>
          </w:tcPr>
          <w:p w14:paraId="6AD48D6E"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97" w:type="dxa"/>
            <w:noWrap/>
            <w:hideMark/>
          </w:tcPr>
          <w:p w14:paraId="7742B6A9"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55665B6B"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52CDF29C"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41E1233D"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7511A975"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419EE697"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0800F6B7"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28058560"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76DA84DF"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41" w:type="dxa"/>
            <w:noWrap/>
            <w:hideMark/>
          </w:tcPr>
          <w:p w14:paraId="3828466A"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1180" w:type="dxa"/>
            <w:noWrap/>
            <w:hideMark/>
          </w:tcPr>
          <w:p w14:paraId="7C221D75"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r>
      <w:tr w:rsidR="000115B5" w:rsidRPr="00DB7058" w14:paraId="08FD40AE" w14:textId="77777777" w:rsidTr="00036945">
        <w:trPr>
          <w:trHeight w:val="300"/>
        </w:trPr>
        <w:tc>
          <w:tcPr>
            <w:tcW w:w="851" w:type="dxa"/>
            <w:shd w:val="clear" w:color="auto" w:fill="F2F2F2" w:themeFill="background1" w:themeFillShade="F2"/>
            <w:noWrap/>
            <w:hideMark/>
          </w:tcPr>
          <w:p w14:paraId="44035CB5" w14:textId="62BE3680"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2</w:t>
            </w:r>
            <w:r w:rsidR="00DC661F">
              <w:rPr>
                <w:rFonts w:ascii="Times New Roman" w:hAnsi="Times New Roman" w:cs="Times New Roman"/>
                <w:sz w:val="20"/>
                <w:szCs w:val="20"/>
              </w:rPr>
              <w:t>.</w:t>
            </w:r>
            <w:r w:rsidRPr="003C7EAD">
              <w:rPr>
                <w:rFonts w:ascii="Times New Roman" w:hAnsi="Times New Roman" w:cs="Times New Roman"/>
                <w:sz w:val="20"/>
                <w:szCs w:val="20"/>
              </w:rPr>
              <w:t>6</w:t>
            </w:r>
            <w:r w:rsidR="00DC661F">
              <w:rPr>
                <w:rFonts w:ascii="Times New Roman" w:hAnsi="Times New Roman" w:cs="Times New Roman"/>
                <w:sz w:val="20"/>
                <w:szCs w:val="20"/>
              </w:rPr>
              <w:t>.</w:t>
            </w:r>
          </w:p>
        </w:tc>
        <w:tc>
          <w:tcPr>
            <w:tcW w:w="2896" w:type="dxa"/>
            <w:shd w:val="clear" w:color="auto" w:fill="F2F2F2" w:themeFill="background1" w:themeFillShade="F2"/>
            <w:noWrap/>
            <w:hideMark/>
          </w:tcPr>
          <w:p w14:paraId="50087434" w14:textId="77777777" w:rsidR="000115B5" w:rsidRPr="003C7EAD" w:rsidRDefault="000115B5" w:rsidP="00F210A3">
            <w:pPr>
              <w:jc w:val="both"/>
              <w:rPr>
                <w:rFonts w:ascii="Times New Roman" w:hAnsi="Times New Roman" w:cs="Times New Roman"/>
                <w:sz w:val="20"/>
                <w:szCs w:val="20"/>
              </w:rPr>
            </w:pPr>
            <w:proofErr w:type="spellStart"/>
            <w:r w:rsidRPr="003C7EAD">
              <w:rPr>
                <w:rFonts w:ascii="Times New Roman" w:hAnsi="Times New Roman" w:cs="Times New Roman"/>
                <w:sz w:val="20"/>
                <w:szCs w:val="20"/>
              </w:rPr>
              <w:t>Valorilor</w:t>
            </w:r>
            <w:proofErr w:type="spellEnd"/>
            <w:r w:rsidRPr="003C7EAD">
              <w:rPr>
                <w:rFonts w:ascii="Times New Roman" w:hAnsi="Times New Roman" w:cs="Times New Roman"/>
                <w:sz w:val="20"/>
                <w:szCs w:val="20"/>
              </w:rPr>
              <w:t xml:space="preserve"> </w:t>
            </w:r>
            <w:proofErr w:type="spellStart"/>
            <w:r w:rsidRPr="003C7EAD">
              <w:rPr>
                <w:rFonts w:ascii="Times New Roman" w:hAnsi="Times New Roman" w:cs="Times New Roman"/>
                <w:sz w:val="20"/>
                <w:szCs w:val="20"/>
              </w:rPr>
              <w:t>mobiliare</w:t>
            </w:r>
            <w:proofErr w:type="spellEnd"/>
            <w:r w:rsidRPr="003C7EAD">
              <w:rPr>
                <w:rFonts w:ascii="Times New Roman" w:hAnsi="Times New Roman" w:cs="Times New Roman"/>
                <w:sz w:val="20"/>
                <w:szCs w:val="20"/>
              </w:rPr>
              <w:t xml:space="preserve">, </w:t>
            </w:r>
            <w:proofErr w:type="spellStart"/>
            <w:r w:rsidRPr="003C7EAD">
              <w:rPr>
                <w:rFonts w:ascii="Times New Roman" w:hAnsi="Times New Roman" w:cs="Times New Roman"/>
                <w:sz w:val="20"/>
                <w:szCs w:val="20"/>
              </w:rPr>
              <w:t>dintre</w:t>
            </w:r>
            <w:proofErr w:type="spellEnd"/>
            <w:r w:rsidRPr="003C7EAD">
              <w:rPr>
                <w:rFonts w:ascii="Times New Roman" w:hAnsi="Times New Roman" w:cs="Times New Roman"/>
                <w:sz w:val="20"/>
                <w:szCs w:val="20"/>
              </w:rPr>
              <w:t xml:space="preserve"> care:</w:t>
            </w:r>
          </w:p>
        </w:tc>
        <w:tc>
          <w:tcPr>
            <w:tcW w:w="957" w:type="dxa"/>
            <w:shd w:val="clear" w:color="auto" w:fill="F2F2F2" w:themeFill="background1" w:themeFillShade="F2"/>
            <w:noWrap/>
            <w:hideMark/>
          </w:tcPr>
          <w:p w14:paraId="6F5ED0AB"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97" w:type="dxa"/>
            <w:shd w:val="clear" w:color="auto" w:fill="F2F2F2" w:themeFill="background1" w:themeFillShade="F2"/>
            <w:noWrap/>
            <w:hideMark/>
          </w:tcPr>
          <w:p w14:paraId="237831E6"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shd w:val="clear" w:color="auto" w:fill="F2F2F2" w:themeFill="background1" w:themeFillShade="F2"/>
            <w:noWrap/>
            <w:hideMark/>
          </w:tcPr>
          <w:p w14:paraId="551F0F1B"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shd w:val="clear" w:color="auto" w:fill="F2F2F2" w:themeFill="background1" w:themeFillShade="F2"/>
            <w:noWrap/>
            <w:hideMark/>
          </w:tcPr>
          <w:p w14:paraId="239374BF"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shd w:val="clear" w:color="auto" w:fill="F2F2F2" w:themeFill="background1" w:themeFillShade="F2"/>
            <w:noWrap/>
            <w:hideMark/>
          </w:tcPr>
          <w:p w14:paraId="6AF2997A"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shd w:val="clear" w:color="auto" w:fill="F2F2F2" w:themeFill="background1" w:themeFillShade="F2"/>
            <w:noWrap/>
            <w:hideMark/>
          </w:tcPr>
          <w:p w14:paraId="77F6D235"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shd w:val="clear" w:color="auto" w:fill="F2F2F2" w:themeFill="background1" w:themeFillShade="F2"/>
            <w:noWrap/>
            <w:hideMark/>
          </w:tcPr>
          <w:p w14:paraId="52EB22E1"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shd w:val="clear" w:color="auto" w:fill="F2F2F2" w:themeFill="background1" w:themeFillShade="F2"/>
            <w:noWrap/>
            <w:hideMark/>
          </w:tcPr>
          <w:p w14:paraId="21A5F3AC"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shd w:val="clear" w:color="auto" w:fill="F2F2F2" w:themeFill="background1" w:themeFillShade="F2"/>
            <w:noWrap/>
            <w:hideMark/>
          </w:tcPr>
          <w:p w14:paraId="7681D078"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shd w:val="clear" w:color="auto" w:fill="F2F2F2" w:themeFill="background1" w:themeFillShade="F2"/>
            <w:noWrap/>
            <w:hideMark/>
          </w:tcPr>
          <w:p w14:paraId="6D277444"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41" w:type="dxa"/>
            <w:shd w:val="clear" w:color="auto" w:fill="F2F2F2" w:themeFill="background1" w:themeFillShade="F2"/>
            <w:noWrap/>
            <w:hideMark/>
          </w:tcPr>
          <w:p w14:paraId="1DA44B78"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1180" w:type="dxa"/>
            <w:shd w:val="clear" w:color="auto" w:fill="F2F2F2" w:themeFill="background1" w:themeFillShade="F2"/>
            <w:noWrap/>
            <w:hideMark/>
          </w:tcPr>
          <w:p w14:paraId="42EFEA53"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r>
      <w:tr w:rsidR="000115B5" w:rsidRPr="00DB7058" w14:paraId="6DDB4D5E" w14:textId="77777777" w:rsidTr="00036945">
        <w:trPr>
          <w:trHeight w:val="300"/>
        </w:trPr>
        <w:tc>
          <w:tcPr>
            <w:tcW w:w="851" w:type="dxa"/>
            <w:noWrap/>
            <w:hideMark/>
          </w:tcPr>
          <w:p w14:paraId="76A71478" w14:textId="2BC1046B"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2.6.1</w:t>
            </w:r>
            <w:r w:rsidR="00DC661F">
              <w:rPr>
                <w:rFonts w:ascii="Times New Roman" w:hAnsi="Times New Roman" w:cs="Times New Roman"/>
                <w:sz w:val="20"/>
                <w:szCs w:val="20"/>
              </w:rPr>
              <w:t>.</w:t>
            </w:r>
          </w:p>
        </w:tc>
        <w:tc>
          <w:tcPr>
            <w:tcW w:w="2896" w:type="dxa"/>
            <w:noWrap/>
            <w:hideMark/>
          </w:tcPr>
          <w:p w14:paraId="02C947D1" w14:textId="77777777" w:rsidR="000115B5" w:rsidRPr="003C7EAD" w:rsidRDefault="000115B5" w:rsidP="00F210A3">
            <w:pPr>
              <w:jc w:val="both"/>
              <w:rPr>
                <w:rFonts w:ascii="Times New Roman" w:hAnsi="Times New Roman" w:cs="Times New Roman"/>
                <w:sz w:val="20"/>
                <w:szCs w:val="20"/>
              </w:rPr>
            </w:pPr>
            <w:proofErr w:type="spellStart"/>
            <w:r w:rsidRPr="003C7EAD">
              <w:rPr>
                <w:rFonts w:ascii="Times New Roman" w:hAnsi="Times New Roman" w:cs="Times New Roman"/>
                <w:sz w:val="20"/>
                <w:szCs w:val="20"/>
              </w:rPr>
              <w:t>Valori</w:t>
            </w:r>
            <w:proofErr w:type="spellEnd"/>
            <w:r w:rsidRPr="003C7EAD">
              <w:rPr>
                <w:rFonts w:ascii="Times New Roman" w:hAnsi="Times New Roman" w:cs="Times New Roman"/>
                <w:sz w:val="20"/>
                <w:szCs w:val="20"/>
              </w:rPr>
              <w:t xml:space="preserve"> </w:t>
            </w:r>
            <w:proofErr w:type="spellStart"/>
            <w:r w:rsidRPr="003C7EAD">
              <w:rPr>
                <w:rFonts w:ascii="Times New Roman" w:hAnsi="Times New Roman" w:cs="Times New Roman"/>
                <w:sz w:val="20"/>
                <w:szCs w:val="20"/>
              </w:rPr>
              <w:t>mobiliare</w:t>
            </w:r>
            <w:proofErr w:type="spellEnd"/>
            <w:r w:rsidRPr="003C7EAD">
              <w:rPr>
                <w:rFonts w:ascii="Times New Roman" w:hAnsi="Times New Roman" w:cs="Times New Roman"/>
                <w:sz w:val="20"/>
                <w:szCs w:val="20"/>
              </w:rPr>
              <w:t xml:space="preserve"> </w:t>
            </w:r>
            <w:proofErr w:type="spellStart"/>
            <w:r w:rsidRPr="003C7EAD">
              <w:rPr>
                <w:rFonts w:ascii="Times New Roman" w:hAnsi="Times New Roman" w:cs="Times New Roman"/>
                <w:sz w:val="20"/>
                <w:szCs w:val="20"/>
              </w:rPr>
              <w:t>emise</w:t>
            </w:r>
            <w:proofErr w:type="spellEnd"/>
            <w:r w:rsidRPr="003C7EAD">
              <w:rPr>
                <w:rFonts w:ascii="Times New Roman" w:hAnsi="Times New Roman" w:cs="Times New Roman"/>
                <w:sz w:val="20"/>
                <w:szCs w:val="20"/>
              </w:rPr>
              <w:t xml:space="preserve"> de </w:t>
            </w:r>
            <w:proofErr w:type="spellStart"/>
            <w:r w:rsidRPr="003C7EAD">
              <w:rPr>
                <w:rFonts w:ascii="Times New Roman" w:hAnsi="Times New Roman" w:cs="Times New Roman"/>
                <w:sz w:val="20"/>
                <w:szCs w:val="20"/>
              </w:rPr>
              <w:t>bancă</w:t>
            </w:r>
            <w:proofErr w:type="spellEnd"/>
          </w:p>
        </w:tc>
        <w:tc>
          <w:tcPr>
            <w:tcW w:w="957" w:type="dxa"/>
            <w:noWrap/>
            <w:hideMark/>
          </w:tcPr>
          <w:p w14:paraId="7ED4D917"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97" w:type="dxa"/>
            <w:noWrap/>
            <w:hideMark/>
          </w:tcPr>
          <w:p w14:paraId="46994217"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00894B25"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2E14754D"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61E4E0EA"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24956376"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12157DFC"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5D8EF766"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50B5EF80"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6EB1ED78"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41" w:type="dxa"/>
            <w:noWrap/>
            <w:hideMark/>
          </w:tcPr>
          <w:p w14:paraId="3AF00AFB"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1180" w:type="dxa"/>
            <w:noWrap/>
            <w:hideMark/>
          </w:tcPr>
          <w:p w14:paraId="25E218BA"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r>
      <w:tr w:rsidR="000115B5" w:rsidRPr="00DB7058" w14:paraId="50D2D641" w14:textId="77777777" w:rsidTr="00036945">
        <w:trPr>
          <w:trHeight w:val="300"/>
        </w:trPr>
        <w:tc>
          <w:tcPr>
            <w:tcW w:w="851" w:type="dxa"/>
            <w:noWrap/>
            <w:hideMark/>
          </w:tcPr>
          <w:p w14:paraId="1133F906" w14:textId="555C676F"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2.6.2</w:t>
            </w:r>
            <w:r w:rsidR="00DC661F">
              <w:rPr>
                <w:rFonts w:ascii="Times New Roman" w:hAnsi="Times New Roman" w:cs="Times New Roman"/>
                <w:sz w:val="20"/>
                <w:szCs w:val="20"/>
              </w:rPr>
              <w:t>.</w:t>
            </w:r>
          </w:p>
        </w:tc>
        <w:tc>
          <w:tcPr>
            <w:tcW w:w="2896" w:type="dxa"/>
            <w:noWrap/>
            <w:hideMark/>
          </w:tcPr>
          <w:p w14:paraId="11E527FC" w14:textId="77777777" w:rsidR="000115B5" w:rsidRPr="003C7EAD" w:rsidRDefault="000115B5" w:rsidP="00F210A3">
            <w:pPr>
              <w:jc w:val="both"/>
              <w:rPr>
                <w:rFonts w:ascii="Times New Roman" w:hAnsi="Times New Roman" w:cs="Times New Roman"/>
                <w:sz w:val="20"/>
                <w:szCs w:val="20"/>
              </w:rPr>
            </w:pPr>
            <w:proofErr w:type="spellStart"/>
            <w:r w:rsidRPr="003C7EAD">
              <w:rPr>
                <w:rFonts w:ascii="Times New Roman" w:hAnsi="Times New Roman" w:cs="Times New Roman"/>
                <w:sz w:val="20"/>
                <w:szCs w:val="20"/>
              </w:rPr>
              <w:t>Valori</w:t>
            </w:r>
            <w:proofErr w:type="spellEnd"/>
            <w:r w:rsidRPr="003C7EAD">
              <w:rPr>
                <w:rFonts w:ascii="Times New Roman" w:hAnsi="Times New Roman" w:cs="Times New Roman"/>
                <w:sz w:val="20"/>
                <w:szCs w:val="20"/>
              </w:rPr>
              <w:t xml:space="preserve"> </w:t>
            </w:r>
            <w:proofErr w:type="spellStart"/>
            <w:r w:rsidRPr="003C7EAD">
              <w:rPr>
                <w:rFonts w:ascii="Times New Roman" w:hAnsi="Times New Roman" w:cs="Times New Roman"/>
                <w:sz w:val="20"/>
                <w:szCs w:val="20"/>
              </w:rPr>
              <w:t>mobiliare</w:t>
            </w:r>
            <w:proofErr w:type="spellEnd"/>
            <w:r w:rsidRPr="003C7EAD">
              <w:rPr>
                <w:rFonts w:ascii="Times New Roman" w:hAnsi="Times New Roman" w:cs="Times New Roman"/>
                <w:sz w:val="20"/>
                <w:szCs w:val="20"/>
              </w:rPr>
              <w:t xml:space="preserve"> </w:t>
            </w:r>
            <w:proofErr w:type="spellStart"/>
            <w:r w:rsidRPr="003C7EAD">
              <w:rPr>
                <w:rFonts w:ascii="Times New Roman" w:hAnsi="Times New Roman" w:cs="Times New Roman"/>
                <w:sz w:val="20"/>
                <w:szCs w:val="20"/>
              </w:rPr>
              <w:t>emise</w:t>
            </w:r>
            <w:proofErr w:type="spellEnd"/>
            <w:r w:rsidRPr="003C7EAD">
              <w:rPr>
                <w:rFonts w:ascii="Times New Roman" w:hAnsi="Times New Roman" w:cs="Times New Roman"/>
                <w:sz w:val="20"/>
                <w:szCs w:val="20"/>
              </w:rPr>
              <w:t xml:space="preserve"> de </w:t>
            </w:r>
            <w:proofErr w:type="spellStart"/>
            <w:r w:rsidRPr="003C7EAD">
              <w:rPr>
                <w:rFonts w:ascii="Times New Roman" w:hAnsi="Times New Roman" w:cs="Times New Roman"/>
                <w:sz w:val="20"/>
                <w:szCs w:val="20"/>
              </w:rPr>
              <w:t>Guvernul</w:t>
            </w:r>
            <w:proofErr w:type="spellEnd"/>
            <w:r w:rsidRPr="003C7EAD">
              <w:rPr>
                <w:rFonts w:ascii="Times New Roman" w:hAnsi="Times New Roman" w:cs="Times New Roman"/>
                <w:sz w:val="20"/>
                <w:szCs w:val="20"/>
              </w:rPr>
              <w:t xml:space="preserve"> RM </w:t>
            </w:r>
            <w:proofErr w:type="spellStart"/>
            <w:r w:rsidRPr="003C7EAD">
              <w:rPr>
                <w:rFonts w:ascii="Times New Roman" w:hAnsi="Times New Roman" w:cs="Times New Roman"/>
                <w:sz w:val="20"/>
                <w:szCs w:val="20"/>
              </w:rPr>
              <w:t>și</w:t>
            </w:r>
            <w:proofErr w:type="spellEnd"/>
            <w:r w:rsidRPr="003C7EAD">
              <w:rPr>
                <w:rFonts w:ascii="Times New Roman" w:hAnsi="Times New Roman" w:cs="Times New Roman"/>
                <w:sz w:val="20"/>
                <w:szCs w:val="20"/>
              </w:rPr>
              <w:t xml:space="preserve"> </w:t>
            </w:r>
            <w:proofErr w:type="spellStart"/>
            <w:r w:rsidRPr="003C7EAD">
              <w:rPr>
                <w:rFonts w:ascii="Times New Roman" w:hAnsi="Times New Roman" w:cs="Times New Roman"/>
                <w:sz w:val="20"/>
                <w:szCs w:val="20"/>
              </w:rPr>
              <w:t>instituțiile</w:t>
            </w:r>
            <w:proofErr w:type="spellEnd"/>
            <w:r w:rsidRPr="003C7EAD">
              <w:rPr>
                <w:rFonts w:ascii="Times New Roman" w:hAnsi="Times New Roman" w:cs="Times New Roman"/>
                <w:sz w:val="20"/>
                <w:szCs w:val="20"/>
              </w:rPr>
              <w:t xml:space="preserve"> </w:t>
            </w:r>
            <w:proofErr w:type="spellStart"/>
            <w:r w:rsidRPr="003C7EAD">
              <w:rPr>
                <w:rFonts w:ascii="Times New Roman" w:hAnsi="Times New Roman" w:cs="Times New Roman"/>
                <w:sz w:val="20"/>
                <w:szCs w:val="20"/>
              </w:rPr>
              <w:t>publice</w:t>
            </w:r>
            <w:proofErr w:type="spellEnd"/>
          </w:p>
        </w:tc>
        <w:tc>
          <w:tcPr>
            <w:tcW w:w="957" w:type="dxa"/>
            <w:noWrap/>
            <w:hideMark/>
          </w:tcPr>
          <w:p w14:paraId="1F3BA8FE"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97" w:type="dxa"/>
            <w:noWrap/>
            <w:hideMark/>
          </w:tcPr>
          <w:p w14:paraId="4ECEE5D3"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7253A96A"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0E973894"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5A623CFD"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05CA8ABC"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4638F316"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11D273F4"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51B70CC4"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76718CB9"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41" w:type="dxa"/>
            <w:noWrap/>
            <w:hideMark/>
          </w:tcPr>
          <w:p w14:paraId="7D308705"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1180" w:type="dxa"/>
            <w:noWrap/>
            <w:hideMark/>
          </w:tcPr>
          <w:p w14:paraId="49B8C7B9"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r>
      <w:tr w:rsidR="000115B5" w:rsidRPr="00DB7058" w14:paraId="6CE61B83" w14:textId="77777777" w:rsidTr="00036945">
        <w:trPr>
          <w:trHeight w:val="300"/>
        </w:trPr>
        <w:tc>
          <w:tcPr>
            <w:tcW w:w="851" w:type="dxa"/>
            <w:noWrap/>
            <w:hideMark/>
          </w:tcPr>
          <w:p w14:paraId="4372517B" w14:textId="18F34731"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2.6.3</w:t>
            </w:r>
            <w:r w:rsidR="008312C4">
              <w:rPr>
                <w:rFonts w:ascii="Times New Roman" w:hAnsi="Times New Roman" w:cs="Times New Roman"/>
                <w:sz w:val="20"/>
                <w:szCs w:val="20"/>
              </w:rPr>
              <w:t>.</w:t>
            </w:r>
          </w:p>
        </w:tc>
        <w:tc>
          <w:tcPr>
            <w:tcW w:w="2896" w:type="dxa"/>
            <w:noWrap/>
            <w:hideMark/>
          </w:tcPr>
          <w:p w14:paraId="13ACBBAB" w14:textId="77777777" w:rsidR="000115B5" w:rsidRPr="003C7EAD" w:rsidRDefault="000115B5" w:rsidP="00F210A3">
            <w:pPr>
              <w:jc w:val="both"/>
              <w:rPr>
                <w:rFonts w:ascii="Times New Roman" w:hAnsi="Times New Roman" w:cs="Times New Roman"/>
                <w:sz w:val="20"/>
                <w:szCs w:val="20"/>
              </w:rPr>
            </w:pPr>
            <w:proofErr w:type="spellStart"/>
            <w:r w:rsidRPr="003C7EAD">
              <w:rPr>
                <w:rFonts w:ascii="Times New Roman" w:hAnsi="Times New Roman" w:cs="Times New Roman"/>
                <w:sz w:val="20"/>
                <w:szCs w:val="20"/>
              </w:rPr>
              <w:t>Valori</w:t>
            </w:r>
            <w:proofErr w:type="spellEnd"/>
            <w:r w:rsidRPr="003C7EAD">
              <w:rPr>
                <w:rFonts w:ascii="Times New Roman" w:hAnsi="Times New Roman" w:cs="Times New Roman"/>
                <w:sz w:val="20"/>
                <w:szCs w:val="20"/>
              </w:rPr>
              <w:t xml:space="preserve"> </w:t>
            </w:r>
            <w:proofErr w:type="spellStart"/>
            <w:r w:rsidRPr="003C7EAD">
              <w:rPr>
                <w:rFonts w:ascii="Times New Roman" w:hAnsi="Times New Roman" w:cs="Times New Roman"/>
                <w:sz w:val="20"/>
                <w:szCs w:val="20"/>
              </w:rPr>
              <w:t>mobiliare</w:t>
            </w:r>
            <w:proofErr w:type="spellEnd"/>
            <w:r w:rsidRPr="003C7EAD">
              <w:rPr>
                <w:rFonts w:ascii="Times New Roman" w:hAnsi="Times New Roman" w:cs="Times New Roman"/>
                <w:sz w:val="20"/>
                <w:szCs w:val="20"/>
              </w:rPr>
              <w:t xml:space="preserve"> </w:t>
            </w:r>
            <w:proofErr w:type="spellStart"/>
            <w:r w:rsidRPr="003C7EAD">
              <w:rPr>
                <w:rFonts w:ascii="Times New Roman" w:hAnsi="Times New Roman" w:cs="Times New Roman"/>
                <w:sz w:val="20"/>
                <w:szCs w:val="20"/>
              </w:rPr>
              <w:t>emise</w:t>
            </w:r>
            <w:proofErr w:type="spellEnd"/>
            <w:r w:rsidRPr="003C7EAD">
              <w:rPr>
                <w:rFonts w:ascii="Times New Roman" w:hAnsi="Times New Roman" w:cs="Times New Roman"/>
                <w:sz w:val="20"/>
                <w:szCs w:val="20"/>
              </w:rPr>
              <w:t xml:space="preserve"> de </w:t>
            </w:r>
            <w:proofErr w:type="spellStart"/>
            <w:r w:rsidRPr="003C7EAD">
              <w:rPr>
                <w:rFonts w:ascii="Times New Roman" w:hAnsi="Times New Roman" w:cs="Times New Roman"/>
                <w:sz w:val="20"/>
                <w:szCs w:val="20"/>
              </w:rPr>
              <w:t>entități</w:t>
            </w:r>
            <w:proofErr w:type="spellEnd"/>
            <w:r w:rsidRPr="003C7EAD">
              <w:rPr>
                <w:rFonts w:ascii="Times New Roman" w:hAnsi="Times New Roman" w:cs="Times New Roman"/>
                <w:sz w:val="20"/>
                <w:szCs w:val="20"/>
              </w:rPr>
              <w:t xml:space="preserve"> </w:t>
            </w:r>
            <w:proofErr w:type="spellStart"/>
            <w:r w:rsidRPr="003C7EAD">
              <w:rPr>
                <w:rFonts w:ascii="Times New Roman" w:hAnsi="Times New Roman" w:cs="Times New Roman"/>
                <w:sz w:val="20"/>
                <w:szCs w:val="20"/>
              </w:rPr>
              <w:t>rezidente</w:t>
            </w:r>
            <w:proofErr w:type="spellEnd"/>
          </w:p>
        </w:tc>
        <w:tc>
          <w:tcPr>
            <w:tcW w:w="957" w:type="dxa"/>
            <w:noWrap/>
            <w:hideMark/>
          </w:tcPr>
          <w:p w14:paraId="64A85CBF"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97" w:type="dxa"/>
            <w:noWrap/>
            <w:hideMark/>
          </w:tcPr>
          <w:p w14:paraId="29FAEC1F"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1A4127D9"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50A2675A"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0163D864"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6E712EFF"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0724CF19"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2A29A4A9"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1A9EB22D"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55262676"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41" w:type="dxa"/>
            <w:noWrap/>
            <w:hideMark/>
          </w:tcPr>
          <w:p w14:paraId="339E6CF6"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1180" w:type="dxa"/>
            <w:noWrap/>
            <w:hideMark/>
          </w:tcPr>
          <w:p w14:paraId="5FC6E904"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r>
      <w:tr w:rsidR="000115B5" w:rsidRPr="00DB7058" w14:paraId="3D3E1118" w14:textId="77777777" w:rsidTr="00036945">
        <w:trPr>
          <w:trHeight w:val="300"/>
        </w:trPr>
        <w:tc>
          <w:tcPr>
            <w:tcW w:w="851" w:type="dxa"/>
            <w:noWrap/>
            <w:hideMark/>
          </w:tcPr>
          <w:p w14:paraId="52BA615B" w14:textId="7228D6D0"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2.6.4</w:t>
            </w:r>
            <w:r w:rsidR="008312C4">
              <w:rPr>
                <w:rFonts w:ascii="Times New Roman" w:hAnsi="Times New Roman" w:cs="Times New Roman"/>
                <w:sz w:val="20"/>
                <w:szCs w:val="20"/>
              </w:rPr>
              <w:t>.</w:t>
            </w:r>
          </w:p>
        </w:tc>
        <w:tc>
          <w:tcPr>
            <w:tcW w:w="2896" w:type="dxa"/>
            <w:noWrap/>
            <w:hideMark/>
          </w:tcPr>
          <w:p w14:paraId="5335C822" w14:textId="77777777" w:rsidR="000115B5" w:rsidRPr="003C7EAD" w:rsidRDefault="000115B5" w:rsidP="00F210A3">
            <w:pPr>
              <w:jc w:val="both"/>
              <w:rPr>
                <w:rFonts w:ascii="Times New Roman" w:hAnsi="Times New Roman" w:cs="Times New Roman"/>
                <w:sz w:val="20"/>
                <w:szCs w:val="20"/>
              </w:rPr>
            </w:pPr>
            <w:proofErr w:type="spellStart"/>
            <w:r w:rsidRPr="003C7EAD">
              <w:rPr>
                <w:rFonts w:ascii="Times New Roman" w:hAnsi="Times New Roman" w:cs="Times New Roman"/>
                <w:sz w:val="20"/>
                <w:szCs w:val="20"/>
              </w:rPr>
              <w:t>Valori</w:t>
            </w:r>
            <w:proofErr w:type="spellEnd"/>
            <w:r w:rsidRPr="003C7EAD">
              <w:rPr>
                <w:rFonts w:ascii="Times New Roman" w:hAnsi="Times New Roman" w:cs="Times New Roman"/>
                <w:sz w:val="20"/>
                <w:szCs w:val="20"/>
              </w:rPr>
              <w:t xml:space="preserve"> </w:t>
            </w:r>
            <w:proofErr w:type="spellStart"/>
            <w:r w:rsidRPr="003C7EAD">
              <w:rPr>
                <w:rFonts w:ascii="Times New Roman" w:hAnsi="Times New Roman" w:cs="Times New Roman"/>
                <w:sz w:val="20"/>
                <w:szCs w:val="20"/>
              </w:rPr>
              <w:t>mobiliare</w:t>
            </w:r>
            <w:proofErr w:type="spellEnd"/>
            <w:r w:rsidRPr="003C7EAD">
              <w:rPr>
                <w:rFonts w:ascii="Times New Roman" w:hAnsi="Times New Roman" w:cs="Times New Roman"/>
                <w:sz w:val="20"/>
                <w:szCs w:val="20"/>
              </w:rPr>
              <w:t xml:space="preserve"> </w:t>
            </w:r>
            <w:proofErr w:type="spellStart"/>
            <w:r w:rsidRPr="003C7EAD">
              <w:rPr>
                <w:rFonts w:ascii="Times New Roman" w:hAnsi="Times New Roman" w:cs="Times New Roman"/>
                <w:sz w:val="20"/>
                <w:szCs w:val="20"/>
              </w:rPr>
              <w:t>emise</w:t>
            </w:r>
            <w:proofErr w:type="spellEnd"/>
            <w:r w:rsidRPr="003C7EAD">
              <w:rPr>
                <w:rFonts w:ascii="Times New Roman" w:hAnsi="Times New Roman" w:cs="Times New Roman"/>
                <w:sz w:val="20"/>
                <w:szCs w:val="20"/>
              </w:rPr>
              <w:t xml:space="preserve"> de </w:t>
            </w:r>
            <w:proofErr w:type="spellStart"/>
            <w:r w:rsidRPr="003C7EAD">
              <w:rPr>
                <w:rFonts w:ascii="Times New Roman" w:hAnsi="Times New Roman" w:cs="Times New Roman"/>
                <w:sz w:val="20"/>
                <w:szCs w:val="20"/>
              </w:rPr>
              <w:t>entități</w:t>
            </w:r>
            <w:proofErr w:type="spellEnd"/>
            <w:r w:rsidRPr="003C7EAD">
              <w:rPr>
                <w:rFonts w:ascii="Times New Roman" w:hAnsi="Times New Roman" w:cs="Times New Roman"/>
                <w:sz w:val="20"/>
                <w:szCs w:val="20"/>
              </w:rPr>
              <w:t xml:space="preserve"> </w:t>
            </w:r>
            <w:proofErr w:type="spellStart"/>
            <w:r w:rsidRPr="003C7EAD">
              <w:rPr>
                <w:rFonts w:ascii="Times New Roman" w:hAnsi="Times New Roman" w:cs="Times New Roman"/>
                <w:sz w:val="20"/>
                <w:szCs w:val="20"/>
              </w:rPr>
              <w:t>nerezidente</w:t>
            </w:r>
            <w:proofErr w:type="spellEnd"/>
          </w:p>
        </w:tc>
        <w:tc>
          <w:tcPr>
            <w:tcW w:w="957" w:type="dxa"/>
            <w:noWrap/>
            <w:hideMark/>
          </w:tcPr>
          <w:p w14:paraId="514BA5A7"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97" w:type="dxa"/>
            <w:noWrap/>
            <w:hideMark/>
          </w:tcPr>
          <w:p w14:paraId="5E1EE7AF"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62AB139E"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581C7594"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56D79F28"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2901AD0E"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4058BEAA"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27974BA9"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723E6C4E"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5FCDEB56"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41" w:type="dxa"/>
            <w:noWrap/>
            <w:hideMark/>
          </w:tcPr>
          <w:p w14:paraId="79CA3DF2"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1180" w:type="dxa"/>
            <w:noWrap/>
            <w:hideMark/>
          </w:tcPr>
          <w:p w14:paraId="5EB768D8"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r>
      <w:tr w:rsidR="000115B5" w:rsidRPr="00DB7058" w14:paraId="71A8FE83" w14:textId="77777777" w:rsidTr="00036945">
        <w:trPr>
          <w:trHeight w:val="300"/>
        </w:trPr>
        <w:tc>
          <w:tcPr>
            <w:tcW w:w="851" w:type="dxa"/>
            <w:shd w:val="clear" w:color="auto" w:fill="F2F2F2" w:themeFill="background1" w:themeFillShade="F2"/>
            <w:noWrap/>
            <w:hideMark/>
          </w:tcPr>
          <w:p w14:paraId="11228B68" w14:textId="796CE34F"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2</w:t>
            </w:r>
            <w:r w:rsidR="008312C4">
              <w:rPr>
                <w:rFonts w:ascii="Times New Roman" w:hAnsi="Times New Roman" w:cs="Times New Roman"/>
                <w:sz w:val="20"/>
                <w:szCs w:val="20"/>
              </w:rPr>
              <w:t>.</w:t>
            </w:r>
            <w:r w:rsidRPr="003C7EAD">
              <w:rPr>
                <w:rFonts w:ascii="Times New Roman" w:hAnsi="Times New Roman" w:cs="Times New Roman"/>
                <w:sz w:val="20"/>
                <w:szCs w:val="20"/>
              </w:rPr>
              <w:t>7</w:t>
            </w:r>
            <w:r w:rsidR="008312C4">
              <w:rPr>
                <w:rFonts w:ascii="Times New Roman" w:hAnsi="Times New Roman" w:cs="Times New Roman"/>
                <w:sz w:val="20"/>
                <w:szCs w:val="20"/>
              </w:rPr>
              <w:t>.</w:t>
            </w:r>
          </w:p>
        </w:tc>
        <w:tc>
          <w:tcPr>
            <w:tcW w:w="2896" w:type="dxa"/>
            <w:shd w:val="clear" w:color="auto" w:fill="F2F2F2" w:themeFill="background1" w:themeFillShade="F2"/>
            <w:noWrap/>
            <w:hideMark/>
          </w:tcPr>
          <w:p w14:paraId="754AC568" w14:textId="77777777" w:rsidR="000115B5" w:rsidRPr="003C7EAD" w:rsidRDefault="000115B5" w:rsidP="00F210A3">
            <w:pPr>
              <w:jc w:val="both"/>
              <w:rPr>
                <w:rFonts w:ascii="Times New Roman" w:hAnsi="Times New Roman" w:cs="Times New Roman"/>
                <w:sz w:val="20"/>
                <w:szCs w:val="20"/>
              </w:rPr>
            </w:pPr>
            <w:proofErr w:type="spellStart"/>
            <w:r w:rsidRPr="003C7EAD">
              <w:rPr>
                <w:rFonts w:ascii="Times New Roman" w:hAnsi="Times New Roman" w:cs="Times New Roman"/>
                <w:sz w:val="20"/>
                <w:szCs w:val="20"/>
              </w:rPr>
              <w:t>Operațiunilor</w:t>
            </w:r>
            <w:proofErr w:type="spellEnd"/>
            <w:r w:rsidRPr="003C7EAD">
              <w:rPr>
                <w:rFonts w:ascii="Times New Roman" w:hAnsi="Times New Roman" w:cs="Times New Roman"/>
                <w:sz w:val="20"/>
                <w:szCs w:val="20"/>
              </w:rPr>
              <w:t xml:space="preserve"> cu </w:t>
            </w:r>
            <w:proofErr w:type="spellStart"/>
            <w:r w:rsidRPr="003C7EAD">
              <w:rPr>
                <w:rFonts w:ascii="Times New Roman" w:hAnsi="Times New Roman" w:cs="Times New Roman"/>
                <w:sz w:val="20"/>
                <w:szCs w:val="20"/>
              </w:rPr>
              <w:t>instrumente</w:t>
            </w:r>
            <w:proofErr w:type="spellEnd"/>
            <w:r w:rsidRPr="003C7EAD">
              <w:rPr>
                <w:rFonts w:ascii="Times New Roman" w:hAnsi="Times New Roman" w:cs="Times New Roman"/>
                <w:sz w:val="20"/>
                <w:szCs w:val="20"/>
              </w:rPr>
              <w:t xml:space="preserve"> derivate</w:t>
            </w:r>
          </w:p>
        </w:tc>
        <w:tc>
          <w:tcPr>
            <w:tcW w:w="957" w:type="dxa"/>
            <w:shd w:val="clear" w:color="auto" w:fill="F2F2F2" w:themeFill="background1" w:themeFillShade="F2"/>
            <w:noWrap/>
            <w:hideMark/>
          </w:tcPr>
          <w:p w14:paraId="50842290"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97" w:type="dxa"/>
            <w:shd w:val="clear" w:color="auto" w:fill="F2F2F2" w:themeFill="background1" w:themeFillShade="F2"/>
            <w:noWrap/>
            <w:hideMark/>
          </w:tcPr>
          <w:p w14:paraId="782ECAD9"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shd w:val="clear" w:color="auto" w:fill="F2F2F2" w:themeFill="background1" w:themeFillShade="F2"/>
            <w:noWrap/>
            <w:hideMark/>
          </w:tcPr>
          <w:p w14:paraId="3628CD2F"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shd w:val="clear" w:color="auto" w:fill="F2F2F2" w:themeFill="background1" w:themeFillShade="F2"/>
            <w:noWrap/>
            <w:hideMark/>
          </w:tcPr>
          <w:p w14:paraId="565462B5"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shd w:val="clear" w:color="auto" w:fill="F2F2F2" w:themeFill="background1" w:themeFillShade="F2"/>
            <w:noWrap/>
            <w:hideMark/>
          </w:tcPr>
          <w:p w14:paraId="7E5BA366"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shd w:val="clear" w:color="auto" w:fill="F2F2F2" w:themeFill="background1" w:themeFillShade="F2"/>
            <w:noWrap/>
            <w:hideMark/>
          </w:tcPr>
          <w:p w14:paraId="1C98849B"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shd w:val="clear" w:color="auto" w:fill="F2F2F2" w:themeFill="background1" w:themeFillShade="F2"/>
            <w:noWrap/>
            <w:hideMark/>
          </w:tcPr>
          <w:p w14:paraId="2223EE39"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shd w:val="clear" w:color="auto" w:fill="F2F2F2" w:themeFill="background1" w:themeFillShade="F2"/>
            <w:noWrap/>
            <w:hideMark/>
          </w:tcPr>
          <w:p w14:paraId="5776D839"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shd w:val="clear" w:color="auto" w:fill="F2F2F2" w:themeFill="background1" w:themeFillShade="F2"/>
            <w:noWrap/>
            <w:hideMark/>
          </w:tcPr>
          <w:p w14:paraId="0551E28B"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shd w:val="clear" w:color="auto" w:fill="F2F2F2" w:themeFill="background1" w:themeFillShade="F2"/>
            <w:noWrap/>
            <w:hideMark/>
          </w:tcPr>
          <w:p w14:paraId="316CAE30"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41" w:type="dxa"/>
            <w:shd w:val="clear" w:color="auto" w:fill="F2F2F2" w:themeFill="background1" w:themeFillShade="F2"/>
            <w:noWrap/>
            <w:hideMark/>
          </w:tcPr>
          <w:p w14:paraId="31632A0D"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1180" w:type="dxa"/>
            <w:shd w:val="clear" w:color="auto" w:fill="F2F2F2" w:themeFill="background1" w:themeFillShade="F2"/>
            <w:noWrap/>
            <w:hideMark/>
          </w:tcPr>
          <w:p w14:paraId="4450FA8E"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r>
      <w:tr w:rsidR="000115B5" w:rsidRPr="00DB7058" w14:paraId="6646E728" w14:textId="77777777" w:rsidTr="00036945">
        <w:trPr>
          <w:trHeight w:val="300"/>
        </w:trPr>
        <w:tc>
          <w:tcPr>
            <w:tcW w:w="851" w:type="dxa"/>
            <w:shd w:val="clear" w:color="auto" w:fill="F2F2F2" w:themeFill="background1" w:themeFillShade="F2"/>
            <w:noWrap/>
            <w:hideMark/>
          </w:tcPr>
          <w:p w14:paraId="7B38DB20" w14:textId="73145FEE"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2</w:t>
            </w:r>
            <w:r w:rsidR="008312C4">
              <w:rPr>
                <w:rFonts w:ascii="Times New Roman" w:hAnsi="Times New Roman" w:cs="Times New Roman"/>
                <w:sz w:val="20"/>
                <w:szCs w:val="20"/>
              </w:rPr>
              <w:t>.</w:t>
            </w:r>
            <w:r w:rsidRPr="003C7EAD">
              <w:rPr>
                <w:rFonts w:ascii="Times New Roman" w:hAnsi="Times New Roman" w:cs="Times New Roman"/>
                <w:sz w:val="20"/>
                <w:szCs w:val="20"/>
              </w:rPr>
              <w:t>8</w:t>
            </w:r>
            <w:r w:rsidR="008312C4">
              <w:rPr>
                <w:rFonts w:ascii="Times New Roman" w:hAnsi="Times New Roman" w:cs="Times New Roman"/>
                <w:sz w:val="20"/>
                <w:szCs w:val="20"/>
              </w:rPr>
              <w:t>.</w:t>
            </w:r>
          </w:p>
        </w:tc>
        <w:tc>
          <w:tcPr>
            <w:tcW w:w="2896" w:type="dxa"/>
            <w:shd w:val="clear" w:color="auto" w:fill="F2F2F2" w:themeFill="background1" w:themeFillShade="F2"/>
            <w:noWrap/>
            <w:hideMark/>
          </w:tcPr>
          <w:p w14:paraId="4F3B5E6C"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xml:space="preserve">Altor </w:t>
            </w:r>
            <w:proofErr w:type="spellStart"/>
            <w:r w:rsidRPr="003C7EAD">
              <w:rPr>
                <w:rFonts w:ascii="Times New Roman" w:hAnsi="Times New Roman" w:cs="Times New Roman"/>
                <w:sz w:val="20"/>
                <w:szCs w:val="20"/>
              </w:rPr>
              <w:t>operațiuni</w:t>
            </w:r>
            <w:proofErr w:type="spellEnd"/>
          </w:p>
        </w:tc>
        <w:tc>
          <w:tcPr>
            <w:tcW w:w="957" w:type="dxa"/>
            <w:shd w:val="clear" w:color="auto" w:fill="F2F2F2" w:themeFill="background1" w:themeFillShade="F2"/>
            <w:noWrap/>
            <w:hideMark/>
          </w:tcPr>
          <w:p w14:paraId="33A2428E"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97" w:type="dxa"/>
            <w:shd w:val="clear" w:color="auto" w:fill="F2F2F2" w:themeFill="background1" w:themeFillShade="F2"/>
            <w:noWrap/>
            <w:hideMark/>
          </w:tcPr>
          <w:p w14:paraId="72E01BF2"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shd w:val="clear" w:color="auto" w:fill="F2F2F2" w:themeFill="background1" w:themeFillShade="F2"/>
            <w:noWrap/>
            <w:hideMark/>
          </w:tcPr>
          <w:p w14:paraId="1A9D155E"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shd w:val="clear" w:color="auto" w:fill="F2F2F2" w:themeFill="background1" w:themeFillShade="F2"/>
            <w:noWrap/>
            <w:hideMark/>
          </w:tcPr>
          <w:p w14:paraId="174973C5"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shd w:val="clear" w:color="auto" w:fill="F2F2F2" w:themeFill="background1" w:themeFillShade="F2"/>
            <w:noWrap/>
            <w:hideMark/>
          </w:tcPr>
          <w:p w14:paraId="77EAFE04"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shd w:val="clear" w:color="auto" w:fill="F2F2F2" w:themeFill="background1" w:themeFillShade="F2"/>
            <w:noWrap/>
            <w:hideMark/>
          </w:tcPr>
          <w:p w14:paraId="0D1FDB2A"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shd w:val="clear" w:color="auto" w:fill="F2F2F2" w:themeFill="background1" w:themeFillShade="F2"/>
            <w:noWrap/>
            <w:hideMark/>
          </w:tcPr>
          <w:p w14:paraId="1A27898A"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shd w:val="clear" w:color="auto" w:fill="F2F2F2" w:themeFill="background1" w:themeFillShade="F2"/>
            <w:noWrap/>
            <w:hideMark/>
          </w:tcPr>
          <w:p w14:paraId="79D43E35"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shd w:val="clear" w:color="auto" w:fill="F2F2F2" w:themeFill="background1" w:themeFillShade="F2"/>
            <w:noWrap/>
            <w:hideMark/>
          </w:tcPr>
          <w:p w14:paraId="5E63779B"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shd w:val="clear" w:color="auto" w:fill="F2F2F2" w:themeFill="background1" w:themeFillShade="F2"/>
            <w:noWrap/>
            <w:hideMark/>
          </w:tcPr>
          <w:p w14:paraId="28F054FE"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41" w:type="dxa"/>
            <w:shd w:val="clear" w:color="auto" w:fill="F2F2F2" w:themeFill="background1" w:themeFillShade="F2"/>
            <w:noWrap/>
            <w:hideMark/>
          </w:tcPr>
          <w:p w14:paraId="26F96C64"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1180" w:type="dxa"/>
            <w:shd w:val="clear" w:color="auto" w:fill="F2F2F2" w:themeFill="background1" w:themeFillShade="F2"/>
            <w:noWrap/>
            <w:hideMark/>
          </w:tcPr>
          <w:p w14:paraId="49C0032E"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r>
      <w:tr w:rsidR="000115B5" w:rsidRPr="00DB7058" w14:paraId="14E3103A" w14:textId="77777777" w:rsidTr="00036945">
        <w:trPr>
          <w:trHeight w:val="300"/>
        </w:trPr>
        <w:tc>
          <w:tcPr>
            <w:tcW w:w="851" w:type="dxa"/>
            <w:shd w:val="clear" w:color="auto" w:fill="D0CECE" w:themeFill="background2" w:themeFillShade="E6"/>
            <w:noWrap/>
            <w:hideMark/>
          </w:tcPr>
          <w:p w14:paraId="491ED581" w14:textId="20FB17C6"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3</w:t>
            </w:r>
            <w:r w:rsidR="00AA688E">
              <w:rPr>
                <w:rFonts w:ascii="Times New Roman" w:hAnsi="Times New Roman" w:cs="Times New Roman"/>
                <w:sz w:val="20"/>
                <w:szCs w:val="20"/>
              </w:rPr>
              <w:t>.</w:t>
            </w:r>
          </w:p>
        </w:tc>
        <w:tc>
          <w:tcPr>
            <w:tcW w:w="2896" w:type="dxa"/>
            <w:shd w:val="clear" w:color="auto" w:fill="D0CECE" w:themeFill="background2" w:themeFillShade="E6"/>
            <w:noWrap/>
            <w:hideMark/>
          </w:tcPr>
          <w:p w14:paraId="3EF185E3" w14:textId="77777777" w:rsidR="000115B5" w:rsidRPr="003C7EAD" w:rsidRDefault="000115B5" w:rsidP="00F210A3">
            <w:pPr>
              <w:jc w:val="both"/>
              <w:rPr>
                <w:rFonts w:ascii="Times New Roman" w:hAnsi="Times New Roman" w:cs="Times New Roman"/>
                <w:sz w:val="20"/>
                <w:szCs w:val="20"/>
              </w:rPr>
            </w:pPr>
            <w:proofErr w:type="spellStart"/>
            <w:r w:rsidRPr="003C7EAD">
              <w:rPr>
                <w:rFonts w:ascii="Times New Roman" w:hAnsi="Times New Roman" w:cs="Times New Roman"/>
                <w:sz w:val="20"/>
                <w:szCs w:val="20"/>
              </w:rPr>
              <w:t>Informativ</w:t>
            </w:r>
            <w:proofErr w:type="spellEnd"/>
            <w:r w:rsidRPr="003C7EAD">
              <w:rPr>
                <w:rFonts w:ascii="Times New Roman" w:hAnsi="Times New Roman" w:cs="Times New Roman"/>
                <w:sz w:val="20"/>
                <w:szCs w:val="20"/>
              </w:rPr>
              <w:t>:</w:t>
            </w:r>
          </w:p>
        </w:tc>
        <w:tc>
          <w:tcPr>
            <w:tcW w:w="957" w:type="dxa"/>
            <w:shd w:val="clear" w:color="auto" w:fill="D0CECE" w:themeFill="background2" w:themeFillShade="E6"/>
            <w:noWrap/>
            <w:hideMark/>
          </w:tcPr>
          <w:p w14:paraId="52AA2F01"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97" w:type="dxa"/>
            <w:shd w:val="clear" w:color="auto" w:fill="D0CECE" w:themeFill="background2" w:themeFillShade="E6"/>
            <w:noWrap/>
            <w:hideMark/>
          </w:tcPr>
          <w:p w14:paraId="65DA1586"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shd w:val="clear" w:color="auto" w:fill="D0CECE" w:themeFill="background2" w:themeFillShade="E6"/>
            <w:noWrap/>
            <w:hideMark/>
          </w:tcPr>
          <w:p w14:paraId="7A789F8D"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shd w:val="clear" w:color="auto" w:fill="D0CECE" w:themeFill="background2" w:themeFillShade="E6"/>
            <w:noWrap/>
            <w:hideMark/>
          </w:tcPr>
          <w:p w14:paraId="008DD751"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shd w:val="clear" w:color="auto" w:fill="D0CECE" w:themeFill="background2" w:themeFillShade="E6"/>
            <w:noWrap/>
            <w:hideMark/>
          </w:tcPr>
          <w:p w14:paraId="5C89F1E6"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shd w:val="clear" w:color="auto" w:fill="D0CECE" w:themeFill="background2" w:themeFillShade="E6"/>
            <w:noWrap/>
            <w:hideMark/>
          </w:tcPr>
          <w:p w14:paraId="3311FC98"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shd w:val="clear" w:color="auto" w:fill="D0CECE" w:themeFill="background2" w:themeFillShade="E6"/>
            <w:noWrap/>
            <w:hideMark/>
          </w:tcPr>
          <w:p w14:paraId="541411B5"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shd w:val="clear" w:color="auto" w:fill="D0CECE" w:themeFill="background2" w:themeFillShade="E6"/>
            <w:noWrap/>
            <w:hideMark/>
          </w:tcPr>
          <w:p w14:paraId="20F83954"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shd w:val="clear" w:color="auto" w:fill="D0CECE" w:themeFill="background2" w:themeFillShade="E6"/>
            <w:noWrap/>
            <w:hideMark/>
          </w:tcPr>
          <w:p w14:paraId="6DBC068F"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shd w:val="clear" w:color="auto" w:fill="D0CECE" w:themeFill="background2" w:themeFillShade="E6"/>
            <w:noWrap/>
            <w:hideMark/>
          </w:tcPr>
          <w:p w14:paraId="61547AE2"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41" w:type="dxa"/>
            <w:shd w:val="clear" w:color="auto" w:fill="D0CECE" w:themeFill="background2" w:themeFillShade="E6"/>
            <w:noWrap/>
            <w:hideMark/>
          </w:tcPr>
          <w:p w14:paraId="00FB0F57"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1180" w:type="dxa"/>
            <w:shd w:val="clear" w:color="auto" w:fill="D0CECE" w:themeFill="background2" w:themeFillShade="E6"/>
            <w:noWrap/>
            <w:hideMark/>
          </w:tcPr>
          <w:p w14:paraId="3A882AE9"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r>
      <w:tr w:rsidR="000115B5" w:rsidRPr="00DB7058" w14:paraId="2A69CD8D" w14:textId="77777777" w:rsidTr="00036945">
        <w:trPr>
          <w:trHeight w:val="300"/>
        </w:trPr>
        <w:tc>
          <w:tcPr>
            <w:tcW w:w="851" w:type="dxa"/>
            <w:shd w:val="clear" w:color="auto" w:fill="F2F2F2" w:themeFill="background1" w:themeFillShade="F2"/>
            <w:noWrap/>
            <w:hideMark/>
          </w:tcPr>
          <w:p w14:paraId="65F24F5E" w14:textId="3F60AADC"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3</w:t>
            </w:r>
            <w:r w:rsidR="008312C4">
              <w:rPr>
                <w:rFonts w:ascii="Times New Roman" w:hAnsi="Times New Roman" w:cs="Times New Roman"/>
                <w:sz w:val="20"/>
                <w:szCs w:val="20"/>
              </w:rPr>
              <w:t>.</w:t>
            </w:r>
            <w:r w:rsidRPr="003C7EAD">
              <w:rPr>
                <w:rFonts w:ascii="Times New Roman" w:hAnsi="Times New Roman" w:cs="Times New Roman"/>
                <w:sz w:val="20"/>
                <w:szCs w:val="20"/>
              </w:rPr>
              <w:t>1</w:t>
            </w:r>
            <w:r w:rsidR="008312C4">
              <w:rPr>
                <w:rFonts w:ascii="Times New Roman" w:hAnsi="Times New Roman" w:cs="Times New Roman"/>
                <w:sz w:val="20"/>
                <w:szCs w:val="20"/>
              </w:rPr>
              <w:t>.</w:t>
            </w:r>
          </w:p>
        </w:tc>
        <w:tc>
          <w:tcPr>
            <w:tcW w:w="2896" w:type="dxa"/>
            <w:shd w:val="clear" w:color="auto" w:fill="F2F2F2" w:themeFill="background1" w:themeFillShade="F2"/>
            <w:noWrap/>
            <w:hideMark/>
          </w:tcPr>
          <w:p w14:paraId="1BDBC23C" w14:textId="62794A25" w:rsidR="000115B5" w:rsidRPr="003C7EAD" w:rsidRDefault="000115B5" w:rsidP="00F210A3">
            <w:pPr>
              <w:jc w:val="both"/>
              <w:rPr>
                <w:rFonts w:ascii="Times New Roman" w:hAnsi="Times New Roman" w:cs="Times New Roman"/>
                <w:sz w:val="20"/>
                <w:szCs w:val="20"/>
              </w:rPr>
            </w:pPr>
            <w:proofErr w:type="spellStart"/>
            <w:r w:rsidRPr="003C7EAD">
              <w:rPr>
                <w:rFonts w:ascii="Times New Roman" w:hAnsi="Times New Roman" w:cs="Times New Roman"/>
                <w:sz w:val="20"/>
                <w:szCs w:val="20"/>
              </w:rPr>
              <w:t>Fluxuri</w:t>
            </w:r>
            <w:proofErr w:type="spellEnd"/>
            <w:r w:rsidRPr="003C7EAD">
              <w:rPr>
                <w:rFonts w:ascii="Times New Roman" w:hAnsi="Times New Roman" w:cs="Times New Roman"/>
                <w:sz w:val="20"/>
                <w:szCs w:val="20"/>
              </w:rPr>
              <w:t xml:space="preserve"> nete </w:t>
            </w:r>
            <w:proofErr w:type="spellStart"/>
            <w:r w:rsidRPr="003C7EAD">
              <w:rPr>
                <w:rFonts w:ascii="Times New Roman" w:hAnsi="Times New Roman" w:cs="Times New Roman"/>
                <w:sz w:val="20"/>
                <w:szCs w:val="20"/>
              </w:rPr>
              <w:t>aferente</w:t>
            </w:r>
            <w:proofErr w:type="spellEnd"/>
            <w:r w:rsidRPr="003C7EAD">
              <w:rPr>
                <w:rFonts w:ascii="Times New Roman" w:hAnsi="Times New Roman" w:cs="Times New Roman"/>
                <w:sz w:val="20"/>
                <w:szCs w:val="20"/>
              </w:rPr>
              <w:t xml:space="preserve"> </w:t>
            </w:r>
            <w:proofErr w:type="spellStart"/>
            <w:r w:rsidRPr="003C7EAD">
              <w:rPr>
                <w:rFonts w:ascii="Times New Roman" w:hAnsi="Times New Roman" w:cs="Times New Roman"/>
                <w:sz w:val="20"/>
                <w:szCs w:val="20"/>
              </w:rPr>
              <w:t>creditelor</w:t>
            </w:r>
            <w:proofErr w:type="spellEnd"/>
            <w:r w:rsidRPr="003C7EAD">
              <w:rPr>
                <w:rFonts w:ascii="Times New Roman" w:hAnsi="Times New Roman" w:cs="Times New Roman"/>
                <w:sz w:val="20"/>
                <w:szCs w:val="20"/>
              </w:rPr>
              <w:t xml:space="preserve"> </w:t>
            </w:r>
            <w:proofErr w:type="spellStart"/>
            <w:r w:rsidRPr="003C7EAD">
              <w:rPr>
                <w:rFonts w:ascii="Times New Roman" w:hAnsi="Times New Roman" w:cs="Times New Roman"/>
                <w:sz w:val="20"/>
                <w:szCs w:val="20"/>
              </w:rPr>
              <w:t>persoanelor</w:t>
            </w:r>
            <w:proofErr w:type="spellEnd"/>
            <w:r w:rsidRPr="003C7EAD">
              <w:rPr>
                <w:rFonts w:ascii="Times New Roman" w:hAnsi="Times New Roman" w:cs="Times New Roman"/>
                <w:sz w:val="20"/>
                <w:szCs w:val="20"/>
              </w:rPr>
              <w:t xml:space="preserve"> </w:t>
            </w:r>
            <w:proofErr w:type="spellStart"/>
            <w:r w:rsidRPr="003C7EAD">
              <w:rPr>
                <w:rFonts w:ascii="Times New Roman" w:hAnsi="Times New Roman" w:cs="Times New Roman"/>
                <w:sz w:val="20"/>
                <w:szCs w:val="20"/>
              </w:rPr>
              <w:t>fizice</w:t>
            </w:r>
            <w:proofErr w:type="spellEnd"/>
            <w:r w:rsidRPr="003C7EAD">
              <w:rPr>
                <w:rFonts w:ascii="Times New Roman" w:hAnsi="Times New Roman" w:cs="Times New Roman"/>
                <w:sz w:val="20"/>
                <w:szCs w:val="20"/>
              </w:rPr>
              <w:t xml:space="preserve"> </w:t>
            </w:r>
            <w:proofErr w:type="spellStart"/>
            <w:r w:rsidRPr="003C7EAD">
              <w:rPr>
                <w:rFonts w:ascii="Times New Roman" w:hAnsi="Times New Roman" w:cs="Times New Roman"/>
                <w:sz w:val="20"/>
                <w:szCs w:val="20"/>
              </w:rPr>
              <w:t>și</w:t>
            </w:r>
            <w:proofErr w:type="spellEnd"/>
            <w:r w:rsidRPr="003C7EAD">
              <w:rPr>
                <w:rFonts w:ascii="Times New Roman" w:hAnsi="Times New Roman" w:cs="Times New Roman"/>
                <w:sz w:val="20"/>
                <w:szCs w:val="20"/>
              </w:rPr>
              <w:t xml:space="preserve"> </w:t>
            </w:r>
            <w:proofErr w:type="spellStart"/>
            <w:r w:rsidRPr="003C7EAD">
              <w:rPr>
                <w:rFonts w:ascii="Times New Roman" w:hAnsi="Times New Roman" w:cs="Times New Roman"/>
                <w:sz w:val="20"/>
                <w:szCs w:val="20"/>
              </w:rPr>
              <w:t>juridice</w:t>
            </w:r>
            <w:proofErr w:type="spellEnd"/>
            <w:r w:rsidRPr="003C7EAD">
              <w:rPr>
                <w:rFonts w:ascii="Times New Roman" w:hAnsi="Times New Roman" w:cs="Times New Roman"/>
                <w:sz w:val="20"/>
                <w:szCs w:val="20"/>
              </w:rPr>
              <w:t xml:space="preserve"> </w:t>
            </w:r>
            <w:proofErr w:type="spellStart"/>
            <w:r w:rsidRPr="003C7EAD">
              <w:rPr>
                <w:rFonts w:ascii="Times New Roman" w:hAnsi="Times New Roman" w:cs="Times New Roman"/>
                <w:sz w:val="20"/>
                <w:szCs w:val="20"/>
              </w:rPr>
              <w:t>nebancare</w:t>
            </w:r>
            <w:proofErr w:type="spellEnd"/>
            <w:r w:rsidRPr="003C7EAD">
              <w:rPr>
                <w:rFonts w:ascii="Times New Roman" w:hAnsi="Times New Roman" w:cs="Times New Roman"/>
                <w:sz w:val="20"/>
                <w:szCs w:val="20"/>
              </w:rPr>
              <w:t xml:space="preserve"> (3.1.1</w:t>
            </w:r>
            <w:r w:rsidR="0034115A">
              <w:rPr>
                <w:rFonts w:ascii="Times New Roman" w:hAnsi="Times New Roman" w:cs="Times New Roman"/>
                <w:sz w:val="20"/>
                <w:szCs w:val="20"/>
              </w:rPr>
              <w:t>.</w:t>
            </w:r>
            <w:r w:rsidRPr="003C7EAD">
              <w:rPr>
                <w:rFonts w:ascii="Times New Roman" w:hAnsi="Times New Roman" w:cs="Times New Roman"/>
                <w:sz w:val="20"/>
                <w:szCs w:val="20"/>
              </w:rPr>
              <w:t xml:space="preserve"> - 3.1.2</w:t>
            </w:r>
            <w:r w:rsidR="0034115A">
              <w:rPr>
                <w:rFonts w:ascii="Times New Roman" w:hAnsi="Times New Roman" w:cs="Times New Roman"/>
                <w:sz w:val="20"/>
                <w:szCs w:val="20"/>
              </w:rPr>
              <w:t>.</w:t>
            </w:r>
            <w:r w:rsidRPr="003C7EAD">
              <w:rPr>
                <w:rFonts w:ascii="Times New Roman" w:hAnsi="Times New Roman" w:cs="Times New Roman"/>
                <w:sz w:val="20"/>
                <w:szCs w:val="20"/>
              </w:rPr>
              <w:t>):</w:t>
            </w:r>
          </w:p>
        </w:tc>
        <w:tc>
          <w:tcPr>
            <w:tcW w:w="957" w:type="dxa"/>
            <w:shd w:val="clear" w:color="auto" w:fill="F2F2F2" w:themeFill="background1" w:themeFillShade="F2"/>
            <w:noWrap/>
            <w:hideMark/>
          </w:tcPr>
          <w:p w14:paraId="58B73FA7" w14:textId="77777777" w:rsidR="000115B5" w:rsidRPr="003C7EAD" w:rsidRDefault="000115B5" w:rsidP="008B610D">
            <w:pPr>
              <w:jc w:val="right"/>
              <w:rPr>
                <w:rFonts w:ascii="Times New Roman" w:hAnsi="Times New Roman" w:cs="Times New Roman"/>
                <w:sz w:val="20"/>
                <w:szCs w:val="20"/>
              </w:rPr>
            </w:pPr>
            <w:r w:rsidRPr="003C7EAD">
              <w:rPr>
                <w:rFonts w:ascii="Times New Roman" w:hAnsi="Times New Roman" w:cs="Times New Roman"/>
                <w:sz w:val="20"/>
                <w:szCs w:val="20"/>
              </w:rPr>
              <w:t>0</w:t>
            </w:r>
          </w:p>
        </w:tc>
        <w:tc>
          <w:tcPr>
            <w:tcW w:w="997" w:type="dxa"/>
            <w:shd w:val="clear" w:color="auto" w:fill="F2F2F2" w:themeFill="background1" w:themeFillShade="F2"/>
            <w:noWrap/>
            <w:hideMark/>
          </w:tcPr>
          <w:p w14:paraId="0911CAEE" w14:textId="77777777" w:rsidR="000115B5" w:rsidRPr="003C7EAD" w:rsidRDefault="000115B5" w:rsidP="008B610D">
            <w:pPr>
              <w:jc w:val="right"/>
              <w:rPr>
                <w:rFonts w:ascii="Times New Roman" w:hAnsi="Times New Roman" w:cs="Times New Roman"/>
                <w:sz w:val="20"/>
                <w:szCs w:val="20"/>
              </w:rPr>
            </w:pPr>
            <w:r w:rsidRPr="003C7EAD">
              <w:rPr>
                <w:rFonts w:ascii="Times New Roman" w:hAnsi="Times New Roman" w:cs="Times New Roman"/>
                <w:sz w:val="20"/>
                <w:szCs w:val="20"/>
              </w:rPr>
              <w:t>0</w:t>
            </w:r>
          </w:p>
        </w:tc>
        <w:tc>
          <w:tcPr>
            <w:tcW w:w="936" w:type="dxa"/>
            <w:shd w:val="clear" w:color="auto" w:fill="F2F2F2" w:themeFill="background1" w:themeFillShade="F2"/>
            <w:noWrap/>
            <w:hideMark/>
          </w:tcPr>
          <w:p w14:paraId="0AA2B719" w14:textId="77777777" w:rsidR="000115B5" w:rsidRPr="003C7EAD" w:rsidRDefault="000115B5" w:rsidP="008B610D">
            <w:pPr>
              <w:jc w:val="right"/>
              <w:rPr>
                <w:rFonts w:ascii="Times New Roman" w:hAnsi="Times New Roman" w:cs="Times New Roman"/>
                <w:sz w:val="20"/>
                <w:szCs w:val="20"/>
              </w:rPr>
            </w:pPr>
            <w:r w:rsidRPr="003C7EAD">
              <w:rPr>
                <w:rFonts w:ascii="Times New Roman" w:hAnsi="Times New Roman" w:cs="Times New Roman"/>
                <w:sz w:val="20"/>
                <w:szCs w:val="20"/>
              </w:rPr>
              <w:t>0</w:t>
            </w:r>
          </w:p>
        </w:tc>
        <w:tc>
          <w:tcPr>
            <w:tcW w:w="936" w:type="dxa"/>
            <w:shd w:val="clear" w:color="auto" w:fill="F2F2F2" w:themeFill="background1" w:themeFillShade="F2"/>
            <w:noWrap/>
            <w:hideMark/>
          </w:tcPr>
          <w:p w14:paraId="1F56FB1F" w14:textId="77777777" w:rsidR="000115B5" w:rsidRPr="003C7EAD" w:rsidRDefault="000115B5" w:rsidP="008B610D">
            <w:pPr>
              <w:jc w:val="right"/>
              <w:rPr>
                <w:rFonts w:ascii="Times New Roman" w:hAnsi="Times New Roman" w:cs="Times New Roman"/>
                <w:sz w:val="20"/>
                <w:szCs w:val="20"/>
              </w:rPr>
            </w:pPr>
            <w:r w:rsidRPr="003C7EAD">
              <w:rPr>
                <w:rFonts w:ascii="Times New Roman" w:hAnsi="Times New Roman" w:cs="Times New Roman"/>
                <w:sz w:val="20"/>
                <w:szCs w:val="20"/>
              </w:rPr>
              <w:t>0</w:t>
            </w:r>
          </w:p>
        </w:tc>
        <w:tc>
          <w:tcPr>
            <w:tcW w:w="936" w:type="dxa"/>
            <w:shd w:val="clear" w:color="auto" w:fill="F2F2F2" w:themeFill="background1" w:themeFillShade="F2"/>
            <w:noWrap/>
            <w:hideMark/>
          </w:tcPr>
          <w:p w14:paraId="66ECA136" w14:textId="77777777" w:rsidR="000115B5" w:rsidRPr="003C7EAD" w:rsidRDefault="000115B5" w:rsidP="008B610D">
            <w:pPr>
              <w:jc w:val="right"/>
              <w:rPr>
                <w:rFonts w:ascii="Times New Roman" w:hAnsi="Times New Roman" w:cs="Times New Roman"/>
                <w:sz w:val="20"/>
                <w:szCs w:val="20"/>
              </w:rPr>
            </w:pPr>
            <w:r w:rsidRPr="003C7EAD">
              <w:rPr>
                <w:rFonts w:ascii="Times New Roman" w:hAnsi="Times New Roman" w:cs="Times New Roman"/>
                <w:sz w:val="20"/>
                <w:szCs w:val="20"/>
              </w:rPr>
              <w:t>0</w:t>
            </w:r>
          </w:p>
        </w:tc>
        <w:tc>
          <w:tcPr>
            <w:tcW w:w="936" w:type="dxa"/>
            <w:shd w:val="clear" w:color="auto" w:fill="F2F2F2" w:themeFill="background1" w:themeFillShade="F2"/>
            <w:noWrap/>
            <w:hideMark/>
          </w:tcPr>
          <w:p w14:paraId="1EF1835D" w14:textId="77777777" w:rsidR="000115B5" w:rsidRPr="003C7EAD" w:rsidRDefault="000115B5" w:rsidP="008B610D">
            <w:pPr>
              <w:jc w:val="right"/>
              <w:rPr>
                <w:rFonts w:ascii="Times New Roman" w:hAnsi="Times New Roman" w:cs="Times New Roman"/>
                <w:sz w:val="20"/>
                <w:szCs w:val="20"/>
              </w:rPr>
            </w:pPr>
            <w:r w:rsidRPr="003C7EAD">
              <w:rPr>
                <w:rFonts w:ascii="Times New Roman" w:hAnsi="Times New Roman" w:cs="Times New Roman"/>
                <w:sz w:val="20"/>
                <w:szCs w:val="20"/>
              </w:rPr>
              <w:t>0</w:t>
            </w:r>
          </w:p>
        </w:tc>
        <w:tc>
          <w:tcPr>
            <w:tcW w:w="936" w:type="dxa"/>
            <w:shd w:val="clear" w:color="auto" w:fill="F2F2F2" w:themeFill="background1" w:themeFillShade="F2"/>
            <w:noWrap/>
            <w:hideMark/>
          </w:tcPr>
          <w:p w14:paraId="32494C18" w14:textId="77777777" w:rsidR="000115B5" w:rsidRPr="003C7EAD" w:rsidRDefault="000115B5" w:rsidP="008B610D">
            <w:pPr>
              <w:jc w:val="right"/>
              <w:rPr>
                <w:rFonts w:ascii="Times New Roman" w:hAnsi="Times New Roman" w:cs="Times New Roman"/>
                <w:sz w:val="20"/>
                <w:szCs w:val="20"/>
              </w:rPr>
            </w:pPr>
            <w:r w:rsidRPr="003C7EAD">
              <w:rPr>
                <w:rFonts w:ascii="Times New Roman" w:hAnsi="Times New Roman" w:cs="Times New Roman"/>
                <w:sz w:val="20"/>
                <w:szCs w:val="20"/>
              </w:rPr>
              <w:t>0</w:t>
            </w:r>
          </w:p>
        </w:tc>
        <w:tc>
          <w:tcPr>
            <w:tcW w:w="936" w:type="dxa"/>
            <w:shd w:val="clear" w:color="auto" w:fill="F2F2F2" w:themeFill="background1" w:themeFillShade="F2"/>
            <w:noWrap/>
            <w:hideMark/>
          </w:tcPr>
          <w:p w14:paraId="40F90F3B" w14:textId="77777777" w:rsidR="000115B5" w:rsidRPr="003C7EAD" w:rsidRDefault="000115B5" w:rsidP="008B610D">
            <w:pPr>
              <w:jc w:val="right"/>
              <w:rPr>
                <w:rFonts w:ascii="Times New Roman" w:hAnsi="Times New Roman" w:cs="Times New Roman"/>
                <w:sz w:val="20"/>
                <w:szCs w:val="20"/>
              </w:rPr>
            </w:pPr>
            <w:r w:rsidRPr="003C7EAD">
              <w:rPr>
                <w:rFonts w:ascii="Times New Roman" w:hAnsi="Times New Roman" w:cs="Times New Roman"/>
                <w:sz w:val="20"/>
                <w:szCs w:val="20"/>
              </w:rPr>
              <w:t>0</w:t>
            </w:r>
          </w:p>
        </w:tc>
        <w:tc>
          <w:tcPr>
            <w:tcW w:w="936" w:type="dxa"/>
            <w:shd w:val="clear" w:color="auto" w:fill="F2F2F2" w:themeFill="background1" w:themeFillShade="F2"/>
            <w:noWrap/>
            <w:hideMark/>
          </w:tcPr>
          <w:p w14:paraId="2DCA3475" w14:textId="77777777" w:rsidR="000115B5" w:rsidRPr="003C7EAD" w:rsidRDefault="000115B5" w:rsidP="008B610D">
            <w:pPr>
              <w:jc w:val="right"/>
              <w:rPr>
                <w:rFonts w:ascii="Times New Roman" w:hAnsi="Times New Roman" w:cs="Times New Roman"/>
                <w:sz w:val="20"/>
                <w:szCs w:val="20"/>
              </w:rPr>
            </w:pPr>
            <w:r w:rsidRPr="003C7EAD">
              <w:rPr>
                <w:rFonts w:ascii="Times New Roman" w:hAnsi="Times New Roman" w:cs="Times New Roman"/>
                <w:sz w:val="20"/>
                <w:szCs w:val="20"/>
              </w:rPr>
              <w:t>0</w:t>
            </w:r>
          </w:p>
        </w:tc>
        <w:tc>
          <w:tcPr>
            <w:tcW w:w="936" w:type="dxa"/>
            <w:shd w:val="clear" w:color="auto" w:fill="F2F2F2" w:themeFill="background1" w:themeFillShade="F2"/>
            <w:noWrap/>
            <w:hideMark/>
          </w:tcPr>
          <w:p w14:paraId="414B472B" w14:textId="77777777" w:rsidR="000115B5" w:rsidRPr="003C7EAD" w:rsidRDefault="000115B5" w:rsidP="008B610D">
            <w:pPr>
              <w:jc w:val="right"/>
              <w:rPr>
                <w:rFonts w:ascii="Times New Roman" w:hAnsi="Times New Roman" w:cs="Times New Roman"/>
                <w:sz w:val="20"/>
                <w:szCs w:val="20"/>
              </w:rPr>
            </w:pPr>
            <w:r w:rsidRPr="003C7EAD">
              <w:rPr>
                <w:rFonts w:ascii="Times New Roman" w:hAnsi="Times New Roman" w:cs="Times New Roman"/>
                <w:sz w:val="20"/>
                <w:szCs w:val="20"/>
              </w:rPr>
              <w:t>0</w:t>
            </w:r>
          </w:p>
        </w:tc>
        <w:tc>
          <w:tcPr>
            <w:tcW w:w="941" w:type="dxa"/>
            <w:shd w:val="clear" w:color="auto" w:fill="F2F2F2" w:themeFill="background1" w:themeFillShade="F2"/>
            <w:noWrap/>
            <w:hideMark/>
          </w:tcPr>
          <w:p w14:paraId="7FF60E37" w14:textId="77777777" w:rsidR="000115B5" w:rsidRPr="003C7EAD" w:rsidRDefault="000115B5" w:rsidP="008B610D">
            <w:pPr>
              <w:jc w:val="right"/>
              <w:rPr>
                <w:rFonts w:ascii="Times New Roman" w:hAnsi="Times New Roman" w:cs="Times New Roman"/>
                <w:sz w:val="20"/>
                <w:szCs w:val="20"/>
              </w:rPr>
            </w:pPr>
            <w:r w:rsidRPr="003C7EAD">
              <w:rPr>
                <w:rFonts w:ascii="Times New Roman" w:hAnsi="Times New Roman" w:cs="Times New Roman"/>
                <w:sz w:val="20"/>
                <w:szCs w:val="20"/>
              </w:rPr>
              <w:t>0</w:t>
            </w:r>
          </w:p>
        </w:tc>
        <w:tc>
          <w:tcPr>
            <w:tcW w:w="1180" w:type="dxa"/>
            <w:shd w:val="clear" w:color="auto" w:fill="F2F2F2" w:themeFill="background1" w:themeFillShade="F2"/>
            <w:noWrap/>
            <w:hideMark/>
          </w:tcPr>
          <w:p w14:paraId="1D8C4CC4"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r>
      <w:tr w:rsidR="000115B5" w:rsidRPr="00DB7058" w14:paraId="0F4D67FD" w14:textId="77777777" w:rsidTr="00036945">
        <w:trPr>
          <w:trHeight w:val="300"/>
        </w:trPr>
        <w:tc>
          <w:tcPr>
            <w:tcW w:w="851" w:type="dxa"/>
            <w:noWrap/>
            <w:hideMark/>
          </w:tcPr>
          <w:p w14:paraId="37FF659A" w14:textId="2D7D404B"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3.1.1</w:t>
            </w:r>
            <w:r w:rsidR="008312C4">
              <w:rPr>
                <w:rFonts w:ascii="Times New Roman" w:hAnsi="Times New Roman" w:cs="Times New Roman"/>
                <w:sz w:val="20"/>
                <w:szCs w:val="20"/>
              </w:rPr>
              <w:t>.</w:t>
            </w:r>
          </w:p>
        </w:tc>
        <w:tc>
          <w:tcPr>
            <w:tcW w:w="2896" w:type="dxa"/>
            <w:noWrap/>
            <w:hideMark/>
          </w:tcPr>
          <w:p w14:paraId="5BE99471" w14:textId="77777777" w:rsidR="000115B5" w:rsidRPr="003C7EAD" w:rsidRDefault="000115B5" w:rsidP="00F210A3">
            <w:pPr>
              <w:jc w:val="both"/>
              <w:rPr>
                <w:rFonts w:ascii="Times New Roman" w:hAnsi="Times New Roman" w:cs="Times New Roman"/>
                <w:sz w:val="20"/>
                <w:szCs w:val="20"/>
              </w:rPr>
            </w:pPr>
            <w:proofErr w:type="spellStart"/>
            <w:r w:rsidRPr="003C7EAD">
              <w:rPr>
                <w:rFonts w:ascii="Times New Roman" w:hAnsi="Times New Roman" w:cs="Times New Roman"/>
                <w:sz w:val="20"/>
                <w:szCs w:val="20"/>
              </w:rPr>
              <w:t>Rambursări</w:t>
            </w:r>
            <w:proofErr w:type="spellEnd"/>
          </w:p>
        </w:tc>
        <w:tc>
          <w:tcPr>
            <w:tcW w:w="957" w:type="dxa"/>
            <w:noWrap/>
            <w:hideMark/>
          </w:tcPr>
          <w:p w14:paraId="2AF0A88A"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97" w:type="dxa"/>
            <w:noWrap/>
            <w:hideMark/>
          </w:tcPr>
          <w:p w14:paraId="6D7E88C7"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2A52218C"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2BDDB707"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73C33FBD"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24711858"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21BFA3FD"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5002E758"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1A71EAEB"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1F4E0BF2"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41" w:type="dxa"/>
            <w:noWrap/>
            <w:hideMark/>
          </w:tcPr>
          <w:p w14:paraId="102CFCD6"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1180" w:type="dxa"/>
            <w:noWrap/>
            <w:hideMark/>
          </w:tcPr>
          <w:p w14:paraId="28EC60E1"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r>
      <w:tr w:rsidR="000115B5" w:rsidRPr="00DB7058" w14:paraId="61DE40F5" w14:textId="77777777" w:rsidTr="00036945">
        <w:trPr>
          <w:trHeight w:val="300"/>
        </w:trPr>
        <w:tc>
          <w:tcPr>
            <w:tcW w:w="851" w:type="dxa"/>
            <w:noWrap/>
            <w:hideMark/>
          </w:tcPr>
          <w:p w14:paraId="279B1CFE" w14:textId="0BE7976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3.1.1.1</w:t>
            </w:r>
            <w:r w:rsidR="008312C4">
              <w:rPr>
                <w:rFonts w:ascii="Times New Roman" w:hAnsi="Times New Roman" w:cs="Times New Roman"/>
                <w:sz w:val="20"/>
                <w:szCs w:val="20"/>
              </w:rPr>
              <w:t>.</w:t>
            </w:r>
          </w:p>
        </w:tc>
        <w:tc>
          <w:tcPr>
            <w:tcW w:w="2896" w:type="dxa"/>
            <w:noWrap/>
            <w:hideMark/>
          </w:tcPr>
          <w:p w14:paraId="04B40C13" w14:textId="77777777" w:rsidR="000115B5" w:rsidRPr="003C7EAD" w:rsidRDefault="000115B5" w:rsidP="00F210A3">
            <w:pPr>
              <w:jc w:val="both"/>
              <w:rPr>
                <w:rFonts w:ascii="Times New Roman" w:hAnsi="Times New Roman" w:cs="Times New Roman"/>
                <w:sz w:val="20"/>
                <w:szCs w:val="20"/>
              </w:rPr>
            </w:pPr>
            <w:proofErr w:type="spellStart"/>
            <w:r w:rsidRPr="003C7EAD">
              <w:rPr>
                <w:rFonts w:ascii="Times New Roman" w:hAnsi="Times New Roman" w:cs="Times New Roman"/>
                <w:sz w:val="20"/>
                <w:szCs w:val="20"/>
              </w:rPr>
              <w:t>Persoane</w:t>
            </w:r>
            <w:proofErr w:type="spellEnd"/>
            <w:r w:rsidRPr="003C7EAD">
              <w:rPr>
                <w:rFonts w:ascii="Times New Roman" w:hAnsi="Times New Roman" w:cs="Times New Roman"/>
                <w:sz w:val="20"/>
                <w:szCs w:val="20"/>
              </w:rPr>
              <w:t xml:space="preserve"> </w:t>
            </w:r>
            <w:proofErr w:type="spellStart"/>
            <w:r w:rsidRPr="003C7EAD">
              <w:rPr>
                <w:rFonts w:ascii="Times New Roman" w:hAnsi="Times New Roman" w:cs="Times New Roman"/>
                <w:sz w:val="20"/>
                <w:szCs w:val="20"/>
              </w:rPr>
              <w:t>fizice</w:t>
            </w:r>
            <w:proofErr w:type="spellEnd"/>
          </w:p>
        </w:tc>
        <w:tc>
          <w:tcPr>
            <w:tcW w:w="957" w:type="dxa"/>
            <w:noWrap/>
            <w:hideMark/>
          </w:tcPr>
          <w:p w14:paraId="0A3FF98A"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97" w:type="dxa"/>
            <w:noWrap/>
            <w:hideMark/>
          </w:tcPr>
          <w:p w14:paraId="5354E54B"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7AED56FE"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7E2F4BED"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7780B476"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1F980C54"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271DB6ED"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39FF75B8"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1853E299"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6528B762"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41" w:type="dxa"/>
            <w:noWrap/>
            <w:hideMark/>
          </w:tcPr>
          <w:p w14:paraId="66102675"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1180" w:type="dxa"/>
            <w:noWrap/>
            <w:hideMark/>
          </w:tcPr>
          <w:p w14:paraId="14A03A03"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r>
      <w:tr w:rsidR="000115B5" w:rsidRPr="00DB7058" w14:paraId="4A99082F" w14:textId="77777777" w:rsidTr="00036945">
        <w:trPr>
          <w:trHeight w:val="300"/>
        </w:trPr>
        <w:tc>
          <w:tcPr>
            <w:tcW w:w="851" w:type="dxa"/>
            <w:noWrap/>
            <w:hideMark/>
          </w:tcPr>
          <w:p w14:paraId="266ED5DD" w14:textId="40DF8F60"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3.1.1.2</w:t>
            </w:r>
            <w:r w:rsidR="008312C4">
              <w:rPr>
                <w:rFonts w:ascii="Times New Roman" w:hAnsi="Times New Roman" w:cs="Times New Roman"/>
                <w:sz w:val="20"/>
                <w:szCs w:val="20"/>
              </w:rPr>
              <w:t>.</w:t>
            </w:r>
          </w:p>
        </w:tc>
        <w:tc>
          <w:tcPr>
            <w:tcW w:w="2896" w:type="dxa"/>
            <w:noWrap/>
            <w:hideMark/>
          </w:tcPr>
          <w:p w14:paraId="050F577B" w14:textId="77777777" w:rsidR="000115B5" w:rsidRPr="003C7EAD" w:rsidRDefault="000115B5" w:rsidP="00F210A3">
            <w:pPr>
              <w:jc w:val="both"/>
              <w:rPr>
                <w:rFonts w:ascii="Times New Roman" w:hAnsi="Times New Roman" w:cs="Times New Roman"/>
                <w:sz w:val="20"/>
                <w:szCs w:val="20"/>
              </w:rPr>
            </w:pPr>
            <w:proofErr w:type="spellStart"/>
            <w:r w:rsidRPr="003C7EAD">
              <w:rPr>
                <w:rFonts w:ascii="Times New Roman" w:hAnsi="Times New Roman" w:cs="Times New Roman"/>
                <w:sz w:val="20"/>
                <w:szCs w:val="20"/>
              </w:rPr>
              <w:t>Persoane</w:t>
            </w:r>
            <w:proofErr w:type="spellEnd"/>
            <w:r w:rsidRPr="003C7EAD">
              <w:rPr>
                <w:rFonts w:ascii="Times New Roman" w:hAnsi="Times New Roman" w:cs="Times New Roman"/>
                <w:sz w:val="20"/>
                <w:szCs w:val="20"/>
              </w:rPr>
              <w:t xml:space="preserve"> </w:t>
            </w:r>
            <w:proofErr w:type="spellStart"/>
            <w:r w:rsidRPr="003C7EAD">
              <w:rPr>
                <w:rFonts w:ascii="Times New Roman" w:hAnsi="Times New Roman" w:cs="Times New Roman"/>
                <w:sz w:val="20"/>
                <w:szCs w:val="20"/>
              </w:rPr>
              <w:t>juridice</w:t>
            </w:r>
            <w:proofErr w:type="spellEnd"/>
          </w:p>
        </w:tc>
        <w:tc>
          <w:tcPr>
            <w:tcW w:w="957" w:type="dxa"/>
            <w:noWrap/>
            <w:hideMark/>
          </w:tcPr>
          <w:p w14:paraId="389BB525"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97" w:type="dxa"/>
            <w:noWrap/>
            <w:hideMark/>
          </w:tcPr>
          <w:p w14:paraId="48810D67"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19EC14C4"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10E56FB5"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4CFB37B0"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5C9438F9"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3D5A80B9"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540911FF"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7B0446D7"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6E1E92D3"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41" w:type="dxa"/>
            <w:noWrap/>
            <w:hideMark/>
          </w:tcPr>
          <w:p w14:paraId="25F39813"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1180" w:type="dxa"/>
            <w:noWrap/>
            <w:hideMark/>
          </w:tcPr>
          <w:p w14:paraId="0D1DC847"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r>
      <w:tr w:rsidR="000115B5" w:rsidRPr="00DB7058" w14:paraId="0ED98EE7" w14:textId="77777777" w:rsidTr="00036945">
        <w:trPr>
          <w:trHeight w:val="300"/>
        </w:trPr>
        <w:tc>
          <w:tcPr>
            <w:tcW w:w="851" w:type="dxa"/>
            <w:noWrap/>
            <w:hideMark/>
          </w:tcPr>
          <w:p w14:paraId="6BDBDC59" w14:textId="3EE1C010"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lastRenderedPageBreak/>
              <w:t>3.1.2</w:t>
            </w:r>
            <w:r w:rsidR="008312C4">
              <w:rPr>
                <w:rFonts w:ascii="Times New Roman" w:hAnsi="Times New Roman" w:cs="Times New Roman"/>
                <w:sz w:val="20"/>
                <w:szCs w:val="20"/>
              </w:rPr>
              <w:t>.</w:t>
            </w:r>
          </w:p>
        </w:tc>
        <w:tc>
          <w:tcPr>
            <w:tcW w:w="2896" w:type="dxa"/>
            <w:noWrap/>
            <w:hideMark/>
          </w:tcPr>
          <w:p w14:paraId="6CA12409" w14:textId="77777777" w:rsidR="000115B5" w:rsidRPr="003C7EAD" w:rsidRDefault="000115B5" w:rsidP="00F210A3">
            <w:pPr>
              <w:jc w:val="both"/>
              <w:rPr>
                <w:rFonts w:ascii="Times New Roman" w:hAnsi="Times New Roman" w:cs="Times New Roman"/>
                <w:sz w:val="20"/>
                <w:szCs w:val="20"/>
              </w:rPr>
            </w:pPr>
            <w:proofErr w:type="spellStart"/>
            <w:r w:rsidRPr="003C7EAD">
              <w:rPr>
                <w:rFonts w:ascii="Times New Roman" w:hAnsi="Times New Roman" w:cs="Times New Roman"/>
                <w:sz w:val="20"/>
                <w:szCs w:val="20"/>
              </w:rPr>
              <w:t>Acordări</w:t>
            </w:r>
            <w:proofErr w:type="spellEnd"/>
          </w:p>
        </w:tc>
        <w:tc>
          <w:tcPr>
            <w:tcW w:w="957" w:type="dxa"/>
            <w:noWrap/>
            <w:hideMark/>
          </w:tcPr>
          <w:p w14:paraId="7CF06813"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97" w:type="dxa"/>
            <w:noWrap/>
            <w:hideMark/>
          </w:tcPr>
          <w:p w14:paraId="2DD59604"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75E8EDB1"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03F3A221"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349F8529"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66C44012"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11DAEC00"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169C8056"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0CF42FE6"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0EDE3711"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41" w:type="dxa"/>
            <w:noWrap/>
            <w:hideMark/>
          </w:tcPr>
          <w:p w14:paraId="7DF3369A"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1180" w:type="dxa"/>
            <w:noWrap/>
            <w:hideMark/>
          </w:tcPr>
          <w:p w14:paraId="7682B152"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r>
      <w:tr w:rsidR="000115B5" w:rsidRPr="00DB7058" w14:paraId="0058857B" w14:textId="77777777" w:rsidTr="00036945">
        <w:trPr>
          <w:trHeight w:val="300"/>
        </w:trPr>
        <w:tc>
          <w:tcPr>
            <w:tcW w:w="851" w:type="dxa"/>
            <w:noWrap/>
            <w:hideMark/>
          </w:tcPr>
          <w:p w14:paraId="4B4BEDFD" w14:textId="14B64751"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3.1.2.1</w:t>
            </w:r>
            <w:r w:rsidR="008312C4">
              <w:rPr>
                <w:rFonts w:ascii="Times New Roman" w:hAnsi="Times New Roman" w:cs="Times New Roman"/>
                <w:sz w:val="20"/>
                <w:szCs w:val="20"/>
              </w:rPr>
              <w:t>.</w:t>
            </w:r>
          </w:p>
        </w:tc>
        <w:tc>
          <w:tcPr>
            <w:tcW w:w="2896" w:type="dxa"/>
            <w:noWrap/>
            <w:hideMark/>
          </w:tcPr>
          <w:p w14:paraId="3AF5D3FC" w14:textId="77777777" w:rsidR="000115B5" w:rsidRPr="003C7EAD" w:rsidRDefault="000115B5" w:rsidP="00F210A3">
            <w:pPr>
              <w:jc w:val="both"/>
              <w:rPr>
                <w:rFonts w:ascii="Times New Roman" w:hAnsi="Times New Roman" w:cs="Times New Roman"/>
                <w:sz w:val="20"/>
                <w:szCs w:val="20"/>
              </w:rPr>
            </w:pPr>
            <w:proofErr w:type="spellStart"/>
            <w:r w:rsidRPr="003C7EAD">
              <w:rPr>
                <w:rFonts w:ascii="Times New Roman" w:hAnsi="Times New Roman" w:cs="Times New Roman"/>
                <w:sz w:val="20"/>
                <w:szCs w:val="20"/>
              </w:rPr>
              <w:t>Persoane</w:t>
            </w:r>
            <w:proofErr w:type="spellEnd"/>
            <w:r w:rsidRPr="003C7EAD">
              <w:rPr>
                <w:rFonts w:ascii="Times New Roman" w:hAnsi="Times New Roman" w:cs="Times New Roman"/>
                <w:sz w:val="20"/>
                <w:szCs w:val="20"/>
              </w:rPr>
              <w:t xml:space="preserve"> </w:t>
            </w:r>
            <w:proofErr w:type="spellStart"/>
            <w:r w:rsidRPr="003C7EAD">
              <w:rPr>
                <w:rFonts w:ascii="Times New Roman" w:hAnsi="Times New Roman" w:cs="Times New Roman"/>
                <w:sz w:val="20"/>
                <w:szCs w:val="20"/>
              </w:rPr>
              <w:t>fizice</w:t>
            </w:r>
            <w:proofErr w:type="spellEnd"/>
          </w:p>
        </w:tc>
        <w:tc>
          <w:tcPr>
            <w:tcW w:w="957" w:type="dxa"/>
            <w:noWrap/>
            <w:hideMark/>
          </w:tcPr>
          <w:p w14:paraId="03D2328F"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97" w:type="dxa"/>
            <w:noWrap/>
            <w:hideMark/>
          </w:tcPr>
          <w:p w14:paraId="31EA3A6B"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01CFE3A1"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1F5C5947"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34D9BEB4"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2075DBEE"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6482F973"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0FA88F44"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508CD90D"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466FAE26"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41" w:type="dxa"/>
            <w:noWrap/>
            <w:hideMark/>
          </w:tcPr>
          <w:p w14:paraId="4578CD42"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1180" w:type="dxa"/>
            <w:noWrap/>
            <w:hideMark/>
          </w:tcPr>
          <w:p w14:paraId="46673491"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r>
      <w:tr w:rsidR="000115B5" w:rsidRPr="00DB7058" w14:paraId="5F9593B5" w14:textId="77777777" w:rsidTr="00036945">
        <w:trPr>
          <w:trHeight w:val="300"/>
        </w:trPr>
        <w:tc>
          <w:tcPr>
            <w:tcW w:w="851" w:type="dxa"/>
            <w:noWrap/>
            <w:hideMark/>
          </w:tcPr>
          <w:p w14:paraId="5F057B40" w14:textId="45BF2FCD"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3.1.2.2</w:t>
            </w:r>
            <w:r w:rsidR="008312C4">
              <w:rPr>
                <w:rFonts w:ascii="Times New Roman" w:hAnsi="Times New Roman" w:cs="Times New Roman"/>
                <w:sz w:val="20"/>
                <w:szCs w:val="20"/>
              </w:rPr>
              <w:t>.</w:t>
            </w:r>
          </w:p>
        </w:tc>
        <w:tc>
          <w:tcPr>
            <w:tcW w:w="2896" w:type="dxa"/>
            <w:noWrap/>
            <w:hideMark/>
          </w:tcPr>
          <w:p w14:paraId="70562F99" w14:textId="77777777" w:rsidR="000115B5" w:rsidRPr="003C7EAD" w:rsidRDefault="000115B5" w:rsidP="00F210A3">
            <w:pPr>
              <w:jc w:val="both"/>
              <w:rPr>
                <w:rFonts w:ascii="Times New Roman" w:hAnsi="Times New Roman" w:cs="Times New Roman"/>
                <w:sz w:val="20"/>
                <w:szCs w:val="20"/>
              </w:rPr>
            </w:pPr>
            <w:proofErr w:type="spellStart"/>
            <w:r w:rsidRPr="003C7EAD">
              <w:rPr>
                <w:rFonts w:ascii="Times New Roman" w:hAnsi="Times New Roman" w:cs="Times New Roman"/>
                <w:sz w:val="20"/>
                <w:szCs w:val="20"/>
              </w:rPr>
              <w:t>Persoane</w:t>
            </w:r>
            <w:proofErr w:type="spellEnd"/>
            <w:r w:rsidRPr="003C7EAD">
              <w:rPr>
                <w:rFonts w:ascii="Times New Roman" w:hAnsi="Times New Roman" w:cs="Times New Roman"/>
                <w:sz w:val="20"/>
                <w:szCs w:val="20"/>
              </w:rPr>
              <w:t xml:space="preserve"> </w:t>
            </w:r>
            <w:proofErr w:type="spellStart"/>
            <w:r w:rsidRPr="003C7EAD">
              <w:rPr>
                <w:rFonts w:ascii="Times New Roman" w:hAnsi="Times New Roman" w:cs="Times New Roman"/>
                <w:sz w:val="20"/>
                <w:szCs w:val="20"/>
              </w:rPr>
              <w:t>juridice</w:t>
            </w:r>
            <w:proofErr w:type="spellEnd"/>
          </w:p>
        </w:tc>
        <w:tc>
          <w:tcPr>
            <w:tcW w:w="957" w:type="dxa"/>
            <w:noWrap/>
            <w:hideMark/>
          </w:tcPr>
          <w:p w14:paraId="356CF7A5"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97" w:type="dxa"/>
            <w:noWrap/>
            <w:hideMark/>
          </w:tcPr>
          <w:p w14:paraId="3065408C"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3769F8E7"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777E78AD"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49E87EFB"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775C4004"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2910DBAE"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06C8705D"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528B6492"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36" w:type="dxa"/>
            <w:noWrap/>
            <w:hideMark/>
          </w:tcPr>
          <w:p w14:paraId="489E0523"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941" w:type="dxa"/>
            <w:noWrap/>
            <w:hideMark/>
          </w:tcPr>
          <w:p w14:paraId="7137F038"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c>
          <w:tcPr>
            <w:tcW w:w="1180" w:type="dxa"/>
            <w:noWrap/>
            <w:hideMark/>
          </w:tcPr>
          <w:p w14:paraId="0A0792C0" w14:textId="77777777" w:rsidR="000115B5" w:rsidRPr="003C7EAD" w:rsidRDefault="000115B5" w:rsidP="00F210A3">
            <w:pPr>
              <w:jc w:val="both"/>
              <w:rPr>
                <w:rFonts w:ascii="Times New Roman" w:hAnsi="Times New Roman" w:cs="Times New Roman"/>
                <w:sz w:val="20"/>
                <w:szCs w:val="20"/>
              </w:rPr>
            </w:pPr>
            <w:r w:rsidRPr="003C7EAD">
              <w:rPr>
                <w:rFonts w:ascii="Times New Roman" w:hAnsi="Times New Roman" w:cs="Times New Roman"/>
                <w:sz w:val="20"/>
                <w:szCs w:val="20"/>
              </w:rPr>
              <w:t> </w:t>
            </w:r>
          </w:p>
        </w:tc>
      </w:tr>
    </w:tbl>
    <w:p w14:paraId="25502B1D" w14:textId="33E72709" w:rsidR="0038331E" w:rsidRDefault="0038331E" w:rsidP="006B798D">
      <w:pPr>
        <w:spacing w:after="0"/>
        <w:ind w:left="-426"/>
        <w:jc w:val="both"/>
        <w:rPr>
          <w:rFonts w:ascii="Times New Roman" w:hAnsi="Times New Roman" w:cs="Times New Roman"/>
          <w:highlight w:val="yellow"/>
        </w:rPr>
      </w:pPr>
      <w:proofErr w:type="spellStart"/>
      <w:r w:rsidRPr="0038331E">
        <w:rPr>
          <w:rFonts w:ascii="Times New Roman" w:hAnsi="Times New Roman" w:cs="Times New Roman"/>
        </w:rPr>
        <w:t>Unitatea</w:t>
      </w:r>
      <w:proofErr w:type="spellEnd"/>
      <w:r w:rsidRPr="0038331E">
        <w:rPr>
          <w:rFonts w:ascii="Times New Roman" w:hAnsi="Times New Roman" w:cs="Times New Roman"/>
        </w:rPr>
        <w:t xml:space="preserve"> de </w:t>
      </w:r>
      <w:proofErr w:type="spellStart"/>
      <w:r w:rsidRPr="0038331E">
        <w:rPr>
          <w:rFonts w:ascii="Times New Roman" w:hAnsi="Times New Roman" w:cs="Times New Roman"/>
        </w:rPr>
        <w:t>măsură</w:t>
      </w:r>
      <w:proofErr w:type="spellEnd"/>
      <w:r w:rsidRPr="0038331E">
        <w:rPr>
          <w:rFonts w:ascii="Times New Roman" w:hAnsi="Times New Roman" w:cs="Times New Roman"/>
        </w:rPr>
        <w:t xml:space="preserve">: </w:t>
      </w:r>
      <w:proofErr w:type="spellStart"/>
      <w:r w:rsidRPr="0038331E">
        <w:rPr>
          <w:rFonts w:ascii="Times New Roman" w:hAnsi="Times New Roman" w:cs="Times New Roman"/>
        </w:rPr>
        <w:t>milioane</w:t>
      </w:r>
      <w:proofErr w:type="spellEnd"/>
      <w:r w:rsidRPr="0038331E">
        <w:rPr>
          <w:rFonts w:ascii="Times New Roman" w:hAnsi="Times New Roman" w:cs="Times New Roman"/>
        </w:rPr>
        <w:t xml:space="preserve"> MDL</w:t>
      </w:r>
    </w:p>
    <w:p w14:paraId="6CA8AF0F" w14:textId="40F60202" w:rsidR="006B798D" w:rsidRPr="00705818" w:rsidRDefault="006B798D" w:rsidP="006B798D">
      <w:pPr>
        <w:spacing w:after="0"/>
        <w:ind w:left="-426"/>
        <w:jc w:val="both"/>
        <w:rPr>
          <w:rFonts w:ascii="Times New Roman" w:hAnsi="Times New Roman" w:cs="Times New Roman"/>
        </w:rPr>
      </w:pPr>
      <w:r w:rsidRPr="00705818">
        <w:rPr>
          <w:rFonts w:ascii="Times New Roman" w:hAnsi="Times New Roman" w:cs="Times New Roman"/>
        </w:rPr>
        <w:t>*</w:t>
      </w:r>
      <w:proofErr w:type="spellStart"/>
      <w:r w:rsidRPr="00705818">
        <w:rPr>
          <w:rFonts w:ascii="Times New Roman" w:hAnsi="Times New Roman" w:cs="Times New Roman"/>
        </w:rPr>
        <w:t>sumele</w:t>
      </w:r>
      <w:proofErr w:type="spellEnd"/>
      <w:r w:rsidRPr="00705818">
        <w:rPr>
          <w:rFonts w:ascii="Times New Roman" w:hAnsi="Times New Roman" w:cs="Times New Roman"/>
        </w:rPr>
        <w:t xml:space="preserve"> din </w:t>
      </w:r>
      <w:proofErr w:type="spellStart"/>
      <w:r w:rsidRPr="00705818">
        <w:rPr>
          <w:rFonts w:ascii="Times New Roman" w:hAnsi="Times New Roman" w:cs="Times New Roman"/>
        </w:rPr>
        <w:t>rândul</w:t>
      </w:r>
      <w:proofErr w:type="spellEnd"/>
      <w:r w:rsidRPr="00705818">
        <w:rPr>
          <w:rFonts w:ascii="Times New Roman" w:hAnsi="Times New Roman" w:cs="Times New Roman"/>
        </w:rPr>
        <w:t xml:space="preserve"> 1.6</w:t>
      </w:r>
      <w:r w:rsidR="008312C4">
        <w:rPr>
          <w:rFonts w:ascii="Times New Roman" w:hAnsi="Times New Roman" w:cs="Times New Roman"/>
        </w:rPr>
        <w:t>.</w:t>
      </w:r>
      <w:r w:rsidRPr="00705818">
        <w:rPr>
          <w:rFonts w:ascii="Times New Roman" w:hAnsi="Times New Roman" w:cs="Times New Roman"/>
        </w:rPr>
        <w:t xml:space="preserve"> </w:t>
      </w:r>
      <w:proofErr w:type="spellStart"/>
      <w:r w:rsidRPr="00705818">
        <w:rPr>
          <w:rFonts w:ascii="Times New Roman" w:hAnsi="Times New Roman" w:cs="Times New Roman"/>
        </w:rPr>
        <w:t>trebuie</w:t>
      </w:r>
      <w:proofErr w:type="spellEnd"/>
      <w:r w:rsidRPr="00705818">
        <w:rPr>
          <w:rFonts w:ascii="Times New Roman" w:hAnsi="Times New Roman" w:cs="Times New Roman"/>
        </w:rPr>
        <w:t xml:space="preserve"> </w:t>
      </w:r>
      <w:proofErr w:type="spellStart"/>
      <w:r w:rsidRPr="00705818">
        <w:rPr>
          <w:rFonts w:ascii="Times New Roman" w:hAnsi="Times New Roman" w:cs="Times New Roman"/>
        </w:rPr>
        <w:t>să</w:t>
      </w:r>
      <w:proofErr w:type="spellEnd"/>
      <w:r w:rsidRPr="00705818">
        <w:rPr>
          <w:rFonts w:ascii="Times New Roman" w:hAnsi="Times New Roman" w:cs="Times New Roman"/>
        </w:rPr>
        <w:t xml:space="preserve"> fie </w:t>
      </w:r>
      <w:proofErr w:type="spellStart"/>
      <w:r w:rsidRPr="00705818">
        <w:rPr>
          <w:rFonts w:ascii="Times New Roman" w:hAnsi="Times New Roman" w:cs="Times New Roman"/>
        </w:rPr>
        <w:t>egale</w:t>
      </w:r>
      <w:proofErr w:type="spellEnd"/>
      <w:r w:rsidRPr="00705818">
        <w:rPr>
          <w:rFonts w:ascii="Times New Roman" w:hAnsi="Times New Roman" w:cs="Times New Roman"/>
        </w:rPr>
        <w:t xml:space="preserve"> cu </w:t>
      </w:r>
      <w:proofErr w:type="spellStart"/>
      <w:r w:rsidRPr="00705818">
        <w:rPr>
          <w:rFonts w:ascii="Times New Roman" w:hAnsi="Times New Roman" w:cs="Times New Roman"/>
        </w:rPr>
        <w:t>sumele</w:t>
      </w:r>
      <w:proofErr w:type="spellEnd"/>
      <w:r w:rsidRPr="00705818">
        <w:rPr>
          <w:rFonts w:ascii="Times New Roman" w:hAnsi="Times New Roman" w:cs="Times New Roman"/>
        </w:rPr>
        <w:t xml:space="preserve"> din </w:t>
      </w:r>
      <w:proofErr w:type="spellStart"/>
      <w:r w:rsidRPr="00705818">
        <w:rPr>
          <w:rFonts w:ascii="Times New Roman" w:hAnsi="Times New Roman" w:cs="Times New Roman"/>
        </w:rPr>
        <w:t>rândul</w:t>
      </w:r>
      <w:proofErr w:type="spellEnd"/>
      <w:r w:rsidRPr="00705818">
        <w:rPr>
          <w:rFonts w:ascii="Times New Roman" w:hAnsi="Times New Roman" w:cs="Times New Roman"/>
        </w:rPr>
        <w:t xml:space="preserve"> 2.</w:t>
      </w:r>
    </w:p>
    <w:p w14:paraId="46030F19" w14:textId="6EA369BD" w:rsidR="000115B5" w:rsidRPr="00DB7058" w:rsidRDefault="006B798D" w:rsidP="006B798D">
      <w:pPr>
        <w:spacing w:after="0"/>
        <w:ind w:left="-426"/>
        <w:jc w:val="both"/>
        <w:rPr>
          <w:rFonts w:ascii="Times New Roman" w:hAnsi="Times New Roman" w:cs="Times New Roman"/>
        </w:rPr>
      </w:pPr>
      <w:r w:rsidRPr="00705818">
        <w:rPr>
          <w:rFonts w:ascii="Times New Roman" w:hAnsi="Times New Roman" w:cs="Times New Roman"/>
        </w:rPr>
        <w:t xml:space="preserve"> ** se </w:t>
      </w:r>
      <w:proofErr w:type="spellStart"/>
      <w:r w:rsidRPr="00705818">
        <w:rPr>
          <w:rFonts w:ascii="Times New Roman" w:hAnsi="Times New Roman" w:cs="Times New Roman"/>
        </w:rPr>
        <w:t>vor</w:t>
      </w:r>
      <w:proofErr w:type="spellEnd"/>
      <w:r w:rsidRPr="00DB7058">
        <w:rPr>
          <w:rFonts w:ascii="Times New Roman" w:hAnsi="Times New Roman" w:cs="Times New Roman"/>
        </w:rPr>
        <w:t xml:space="preserve"> include </w:t>
      </w:r>
      <w:proofErr w:type="spellStart"/>
      <w:r w:rsidRPr="00DB7058">
        <w:rPr>
          <w:rFonts w:ascii="Times New Roman" w:hAnsi="Times New Roman" w:cs="Times New Roman"/>
        </w:rPr>
        <w:t>fluxurile</w:t>
      </w:r>
      <w:proofErr w:type="spellEnd"/>
      <w:r w:rsidRPr="00DB7058">
        <w:rPr>
          <w:rFonts w:ascii="Times New Roman" w:hAnsi="Times New Roman" w:cs="Times New Roman"/>
        </w:rPr>
        <w:t xml:space="preserve"> </w:t>
      </w:r>
      <w:proofErr w:type="spellStart"/>
      <w:r w:rsidRPr="00DB7058">
        <w:rPr>
          <w:rFonts w:ascii="Times New Roman" w:hAnsi="Times New Roman" w:cs="Times New Roman"/>
        </w:rPr>
        <w:t>aferente</w:t>
      </w:r>
      <w:proofErr w:type="spellEnd"/>
      <w:r w:rsidRPr="00DB7058">
        <w:rPr>
          <w:rFonts w:ascii="Times New Roman" w:hAnsi="Times New Roman" w:cs="Times New Roman"/>
        </w:rPr>
        <w:t xml:space="preserve"> </w:t>
      </w:r>
      <w:proofErr w:type="spellStart"/>
      <w:r w:rsidRPr="00DB7058">
        <w:rPr>
          <w:rFonts w:ascii="Times New Roman" w:hAnsi="Times New Roman" w:cs="Times New Roman"/>
        </w:rPr>
        <w:t>mijloacelor</w:t>
      </w:r>
      <w:proofErr w:type="spellEnd"/>
      <w:r w:rsidRPr="00DB7058">
        <w:rPr>
          <w:rFonts w:ascii="Times New Roman" w:hAnsi="Times New Roman" w:cs="Times New Roman"/>
        </w:rPr>
        <w:t xml:space="preserve"> cu termen </w:t>
      </w:r>
      <w:proofErr w:type="spellStart"/>
      <w:r w:rsidRPr="00DB7058">
        <w:rPr>
          <w:rFonts w:ascii="Times New Roman" w:hAnsi="Times New Roman" w:cs="Times New Roman"/>
        </w:rPr>
        <w:t>mai</w:t>
      </w:r>
      <w:proofErr w:type="spellEnd"/>
      <w:r w:rsidRPr="00DB7058">
        <w:rPr>
          <w:rFonts w:ascii="Times New Roman" w:hAnsi="Times New Roman" w:cs="Times New Roman"/>
        </w:rPr>
        <w:t xml:space="preserve"> mare de 1 </w:t>
      </w:r>
      <w:proofErr w:type="spellStart"/>
      <w:r w:rsidRPr="00DB7058">
        <w:rPr>
          <w:rFonts w:ascii="Times New Roman" w:hAnsi="Times New Roman" w:cs="Times New Roman"/>
        </w:rPr>
        <w:t>lună</w:t>
      </w:r>
      <w:proofErr w:type="spellEnd"/>
      <w:r w:rsidRPr="00DB7058">
        <w:rPr>
          <w:rFonts w:ascii="Times New Roman" w:hAnsi="Times New Roman" w:cs="Times New Roman"/>
        </w:rPr>
        <w:t xml:space="preserve"> </w:t>
      </w:r>
      <w:proofErr w:type="spellStart"/>
      <w:r w:rsidRPr="00DB7058">
        <w:rPr>
          <w:rFonts w:ascii="Times New Roman" w:hAnsi="Times New Roman" w:cs="Times New Roman"/>
        </w:rPr>
        <w:t>și</w:t>
      </w:r>
      <w:proofErr w:type="spellEnd"/>
      <w:r w:rsidRPr="00DB7058">
        <w:rPr>
          <w:rFonts w:ascii="Times New Roman" w:hAnsi="Times New Roman" w:cs="Times New Roman"/>
        </w:rPr>
        <w:t>/</w:t>
      </w:r>
      <w:proofErr w:type="spellStart"/>
      <w:r w:rsidRPr="00DB7058">
        <w:rPr>
          <w:rFonts w:ascii="Times New Roman" w:hAnsi="Times New Roman" w:cs="Times New Roman"/>
        </w:rPr>
        <w:t>sau</w:t>
      </w:r>
      <w:proofErr w:type="spellEnd"/>
      <w:r w:rsidRPr="00DB7058">
        <w:rPr>
          <w:rFonts w:ascii="Times New Roman" w:hAnsi="Times New Roman" w:cs="Times New Roman"/>
        </w:rPr>
        <w:t xml:space="preserve"> </w:t>
      </w:r>
      <w:proofErr w:type="spellStart"/>
      <w:r w:rsidRPr="00DB7058">
        <w:rPr>
          <w:rFonts w:ascii="Times New Roman" w:hAnsi="Times New Roman" w:cs="Times New Roman"/>
        </w:rPr>
        <w:t>grevate</w:t>
      </w:r>
      <w:proofErr w:type="spellEnd"/>
      <w:r w:rsidRPr="00DB7058">
        <w:rPr>
          <w:rFonts w:ascii="Times New Roman" w:hAnsi="Times New Roman" w:cs="Times New Roman"/>
        </w:rPr>
        <w:t xml:space="preserve">, </w:t>
      </w:r>
      <w:proofErr w:type="spellStart"/>
      <w:r w:rsidRPr="00DB7058">
        <w:rPr>
          <w:rFonts w:ascii="Times New Roman" w:hAnsi="Times New Roman" w:cs="Times New Roman"/>
        </w:rPr>
        <w:t>inclusiv</w:t>
      </w:r>
      <w:proofErr w:type="spellEnd"/>
      <w:r w:rsidRPr="00DB7058">
        <w:rPr>
          <w:rFonts w:ascii="Times New Roman" w:hAnsi="Times New Roman" w:cs="Times New Roman"/>
        </w:rPr>
        <w:t xml:space="preserve"> </w:t>
      </w:r>
      <w:proofErr w:type="spellStart"/>
      <w:r w:rsidRPr="00DB7058">
        <w:rPr>
          <w:rFonts w:ascii="Times New Roman" w:hAnsi="Times New Roman" w:cs="Times New Roman"/>
        </w:rPr>
        <w:t>trecerea</w:t>
      </w:r>
      <w:proofErr w:type="spellEnd"/>
      <w:r w:rsidRPr="00DB7058">
        <w:rPr>
          <w:rFonts w:ascii="Times New Roman" w:hAnsi="Times New Roman" w:cs="Times New Roman"/>
        </w:rPr>
        <w:t xml:space="preserve"> la/de la </w:t>
      </w:r>
      <w:proofErr w:type="spellStart"/>
      <w:r w:rsidRPr="00DB7058">
        <w:rPr>
          <w:rFonts w:ascii="Times New Roman" w:hAnsi="Times New Roman" w:cs="Times New Roman"/>
        </w:rPr>
        <w:t>categoria</w:t>
      </w:r>
      <w:proofErr w:type="spellEnd"/>
      <w:r w:rsidRPr="00DB7058">
        <w:rPr>
          <w:rFonts w:ascii="Times New Roman" w:hAnsi="Times New Roman" w:cs="Times New Roman"/>
        </w:rPr>
        <w:t xml:space="preserve"> </w:t>
      </w:r>
      <w:proofErr w:type="spellStart"/>
      <w:r w:rsidRPr="00DB7058">
        <w:rPr>
          <w:rFonts w:ascii="Times New Roman" w:hAnsi="Times New Roman" w:cs="Times New Roman"/>
        </w:rPr>
        <w:t>indicată</w:t>
      </w:r>
      <w:proofErr w:type="spellEnd"/>
      <w:r w:rsidRPr="00DB7058">
        <w:rPr>
          <w:rFonts w:ascii="Times New Roman" w:hAnsi="Times New Roman" w:cs="Times New Roman"/>
        </w:rPr>
        <w:t xml:space="preserve"> </w:t>
      </w:r>
      <w:proofErr w:type="spellStart"/>
      <w:r w:rsidRPr="00DB7058">
        <w:rPr>
          <w:rFonts w:ascii="Times New Roman" w:hAnsi="Times New Roman" w:cs="Times New Roman"/>
        </w:rPr>
        <w:t>în</w:t>
      </w:r>
      <w:proofErr w:type="spellEnd"/>
      <w:r w:rsidRPr="00DB7058">
        <w:rPr>
          <w:rFonts w:ascii="Times New Roman" w:hAnsi="Times New Roman" w:cs="Times New Roman"/>
        </w:rPr>
        <w:t xml:space="preserve"> </w:t>
      </w:r>
      <w:proofErr w:type="spellStart"/>
      <w:r w:rsidRPr="00DB7058">
        <w:rPr>
          <w:rFonts w:ascii="Times New Roman" w:hAnsi="Times New Roman" w:cs="Times New Roman"/>
        </w:rPr>
        <w:t>punctul</w:t>
      </w:r>
      <w:proofErr w:type="spellEnd"/>
      <w:r w:rsidRPr="00DB7058">
        <w:rPr>
          <w:rFonts w:ascii="Times New Roman" w:hAnsi="Times New Roman" w:cs="Times New Roman"/>
        </w:rPr>
        <w:t xml:space="preserve"> 1.2</w:t>
      </w:r>
      <w:r w:rsidR="008312C4">
        <w:rPr>
          <w:rFonts w:ascii="Times New Roman" w:hAnsi="Times New Roman" w:cs="Times New Roman"/>
        </w:rPr>
        <w:t>.</w:t>
      </w:r>
    </w:p>
    <w:p w14:paraId="2AD2B8E2" w14:textId="77777777" w:rsidR="000115B5" w:rsidRPr="000115B5" w:rsidRDefault="000115B5" w:rsidP="000115B5">
      <w:pPr>
        <w:spacing w:after="0" w:line="240" w:lineRule="auto"/>
        <w:jc w:val="both"/>
        <w:rPr>
          <w:rFonts w:ascii="Times New Roman" w:eastAsia="Times New Roman" w:hAnsi="Times New Roman" w:cs="Times New Roman"/>
          <w:sz w:val="24"/>
          <w:szCs w:val="24"/>
        </w:rPr>
      </w:pPr>
    </w:p>
    <w:p w14:paraId="2D282E4F" w14:textId="77777777" w:rsidR="000115B5" w:rsidRDefault="000115B5" w:rsidP="0077585E">
      <w:pPr>
        <w:spacing w:after="0" w:line="240" w:lineRule="auto"/>
        <w:jc w:val="right"/>
        <w:rPr>
          <w:rFonts w:ascii="Times New Roman" w:eastAsia="Times New Roman" w:hAnsi="Times New Roman" w:cs="Times New Roman"/>
          <w:sz w:val="24"/>
          <w:szCs w:val="24"/>
          <w:vertAlign w:val="superscript"/>
          <w:lang w:val="ro-RO"/>
        </w:rPr>
      </w:pPr>
    </w:p>
    <w:p w14:paraId="509DCF71" w14:textId="77777777" w:rsidR="000115B5" w:rsidRDefault="000115B5" w:rsidP="0077585E">
      <w:pPr>
        <w:spacing w:after="0" w:line="240" w:lineRule="auto"/>
        <w:jc w:val="right"/>
        <w:rPr>
          <w:rFonts w:ascii="Times New Roman" w:eastAsia="Times New Roman" w:hAnsi="Times New Roman" w:cs="Times New Roman"/>
          <w:sz w:val="24"/>
          <w:szCs w:val="24"/>
          <w:vertAlign w:val="superscript"/>
          <w:lang w:val="ro-RO"/>
        </w:rPr>
      </w:pPr>
    </w:p>
    <w:p w14:paraId="03F7D62D" w14:textId="654C5965" w:rsidR="00620082" w:rsidRDefault="00620082">
      <w:pPr>
        <w:rPr>
          <w:rFonts w:ascii="Times New Roman" w:eastAsia="Times New Roman" w:hAnsi="Times New Roman" w:cs="Times New Roman"/>
          <w:sz w:val="24"/>
          <w:szCs w:val="24"/>
          <w:vertAlign w:val="superscript"/>
          <w:lang w:val="ro-RO"/>
        </w:rPr>
      </w:pPr>
      <w:r>
        <w:rPr>
          <w:rFonts w:ascii="Times New Roman" w:eastAsia="Times New Roman" w:hAnsi="Times New Roman" w:cs="Times New Roman"/>
          <w:sz w:val="24"/>
          <w:szCs w:val="24"/>
          <w:vertAlign w:val="superscript"/>
          <w:lang w:val="ro-RO"/>
        </w:rPr>
        <w:br w:type="page"/>
      </w:r>
    </w:p>
    <w:p w14:paraId="45ACA440" w14:textId="083FBA3F" w:rsidR="000664B1" w:rsidRDefault="000664B1" w:rsidP="000664B1">
      <w:pPr>
        <w:spacing w:after="0"/>
        <w:jc w:val="right"/>
        <w:rPr>
          <w:rFonts w:ascii="Times New Roman" w:hAnsi="Times New Roman" w:cs="Times New Roman"/>
          <w:sz w:val="24"/>
          <w:szCs w:val="24"/>
          <w:lang w:val="ro-RO"/>
        </w:rPr>
      </w:pPr>
      <w:r w:rsidRPr="00DC605F">
        <w:rPr>
          <w:rFonts w:ascii="Times New Roman" w:hAnsi="Times New Roman" w:cs="Times New Roman"/>
          <w:sz w:val="24"/>
          <w:szCs w:val="24"/>
          <w:lang w:val="ro-RO"/>
        </w:rPr>
        <w:lastRenderedPageBreak/>
        <w:t xml:space="preserve">Anexa </w:t>
      </w:r>
      <w:r>
        <w:rPr>
          <w:rFonts w:ascii="Times New Roman" w:hAnsi="Times New Roman" w:cs="Times New Roman"/>
          <w:sz w:val="24"/>
          <w:szCs w:val="24"/>
          <w:lang w:val="ro-RO"/>
        </w:rPr>
        <w:t>nr.1</w:t>
      </w:r>
      <w:r w:rsidRPr="000664B1">
        <w:rPr>
          <w:rFonts w:ascii="Times New Roman" w:hAnsi="Times New Roman" w:cs="Times New Roman"/>
          <w:sz w:val="24"/>
          <w:szCs w:val="24"/>
          <w:vertAlign w:val="superscript"/>
          <w:lang w:val="ro-RO"/>
        </w:rPr>
        <w:t>2</w:t>
      </w:r>
    </w:p>
    <w:p w14:paraId="0B25F8F4" w14:textId="594B8723" w:rsidR="000664B1" w:rsidRDefault="000664B1" w:rsidP="000664B1">
      <w:pPr>
        <w:spacing w:after="0"/>
        <w:jc w:val="right"/>
        <w:rPr>
          <w:rFonts w:ascii="Times New Roman" w:hAnsi="Times New Roman" w:cs="Times New Roman"/>
          <w:sz w:val="24"/>
          <w:szCs w:val="24"/>
          <w:lang w:val="ro-RO"/>
        </w:rPr>
      </w:pPr>
      <w:r>
        <w:rPr>
          <w:rFonts w:ascii="Times New Roman" w:hAnsi="Times New Roman" w:cs="Times New Roman"/>
          <w:sz w:val="24"/>
          <w:szCs w:val="24"/>
          <w:lang w:val="ro-RO"/>
        </w:rPr>
        <w:t xml:space="preserve">la Regulamentul cu privire la asistența </w:t>
      </w:r>
    </w:p>
    <w:p w14:paraId="43CBC038" w14:textId="2D20F6DD" w:rsidR="000664B1" w:rsidRDefault="000664B1" w:rsidP="000664B1">
      <w:pPr>
        <w:spacing w:after="0"/>
        <w:jc w:val="right"/>
        <w:rPr>
          <w:rFonts w:ascii="Times New Roman" w:hAnsi="Times New Roman" w:cs="Times New Roman"/>
          <w:sz w:val="24"/>
          <w:szCs w:val="24"/>
          <w:lang w:val="ro-RO"/>
        </w:rPr>
      </w:pPr>
      <w:r>
        <w:rPr>
          <w:rFonts w:ascii="Times New Roman" w:hAnsi="Times New Roman" w:cs="Times New Roman"/>
          <w:sz w:val="24"/>
          <w:szCs w:val="24"/>
          <w:lang w:val="ro-RO"/>
        </w:rPr>
        <w:t>de lichiditate în situații de urgență</w:t>
      </w:r>
    </w:p>
    <w:p w14:paraId="4ACC69FA" w14:textId="77777777" w:rsidR="000664B1" w:rsidRPr="000664B1" w:rsidRDefault="000664B1" w:rsidP="000664B1">
      <w:pPr>
        <w:spacing w:after="0"/>
        <w:jc w:val="both"/>
        <w:rPr>
          <w:rFonts w:ascii="Times New Roman" w:hAnsi="Times New Roman" w:cs="Times New Roman"/>
          <w:b/>
          <w:bCs/>
          <w:sz w:val="24"/>
          <w:szCs w:val="24"/>
          <w:lang w:val="ro-RO"/>
        </w:rPr>
      </w:pPr>
    </w:p>
    <w:p w14:paraId="00A81192" w14:textId="77777777" w:rsidR="00C31B7D" w:rsidRDefault="00620082" w:rsidP="000664B1">
      <w:pPr>
        <w:spacing w:after="0"/>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Prognoza fluxurilor de numerar în valută străină</w:t>
      </w:r>
    </w:p>
    <w:p w14:paraId="1F0A84A6" w14:textId="522240F6" w:rsidR="000664B1" w:rsidRPr="000664B1" w:rsidRDefault="000664B1" w:rsidP="000664B1">
      <w:pPr>
        <w:spacing w:after="0"/>
        <w:jc w:val="center"/>
        <w:rPr>
          <w:rFonts w:ascii="Times New Roman" w:hAnsi="Times New Roman" w:cs="Times New Roman"/>
          <w:b/>
          <w:bCs/>
          <w:sz w:val="24"/>
          <w:szCs w:val="24"/>
          <w:lang w:val="ro-RO"/>
        </w:rPr>
      </w:pPr>
    </w:p>
    <w:p w14:paraId="718F8C33" w14:textId="77777777" w:rsidR="000664B1" w:rsidRDefault="000664B1" w:rsidP="000664B1">
      <w:pPr>
        <w:spacing w:after="0"/>
        <w:jc w:val="right"/>
        <w:rPr>
          <w:rFonts w:ascii="Times New Roman" w:hAnsi="Times New Roman" w:cs="Times New Roman"/>
          <w:sz w:val="24"/>
          <w:szCs w:val="24"/>
          <w:lang w:val="ro-RO"/>
        </w:rPr>
      </w:pPr>
    </w:p>
    <w:tbl>
      <w:tblPr>
        <w:tblStyle w:val="TableGrid"/>
        <w:tblW w:w="14629" w:type="dxa"/>
        <w:tblLook w:val="04A0" w:firstRow="1" w:lastRow="0" w:firstColumn="1" w:lastColumn="0" w:noHBand="0" w:noVBand="1"/>
      </w:tblPr>
      <w:tblGrid>
        <w:gridCol w:w="816"/>
        <w:gridCol w:w="1960"/>
        <w:gridCol w:w="1083"/>
        <w:gridCol w:w="935"/>
        <w:gridCol w:w="900"/>
        <w:gridCol w:w="900"/>
        <w:gridCol w:w="900"/>
        <w:gridCol w:w="900"/>
        <w:gridCol w:w="900"/>
        <w:gridCol w:w="900"/>
        <w:gridCol w:w="900"/>
        <w:gridCol w:w="900"/>
        <w:gridCol w:w="1042"/>
        <w:gridCol w:w="1586"/>
        <w:gridCol w:w="7"/>
      </w:tblGrid>
      <w:tr w:rsidR="0000313A" w:rsidRPr="00DC605F" w14:paraId="1D8D73A9" w14:textId="77777777" w:rsidTr="00692973">
        <w:trPr>
          <w:trHeight w:val="604"/>
        </w:trPr>
        <w:tc>
          <w:tcPr>
            <w:tcW w:w="816" w:type="dxa"/>
            <w:vMerge w:val="restart"/>
            <w:noWrap/>
            <w:hideMark/>
          </w:tcPr>
          <w:p w14:paraId="2B026DB3" w14:textId="77777777" w:rsidR="0000313A" w:rsidRPr="00DC605F" w:rsidRDefault="0000313A" w:rsidP="00F210A3">
            <w:pPr>
              <w:jc w:val="both"/>
              <w:rPr>
                <w:rFonts w:ascii="Times New Roman" w:hAnsi="Times New Roman" w:cs="Times New Roman"/>
                <w:sz w:val="20"/>
                <w:szCs w:val="20"/>
              </w:rPr>
            </w:pPr>
            <w:r w:rsidRPr="00DC605F">
              <w:rPr>
                <w:rFonts w:ascii="Times New Roman" w:hAnsi="Times New Roman" w:cs="Times New Roman"/>
                <w:sz w:val="20"/>
                <w:szCs w:val="20"/>
              </w:rPr>
              <w:t>N</w:t>
            </w:r>
          </w:p>
        </w:tc>
        <w:tc>
          <w:tcPr>
            <w:tcW w:w="1960" w:type="dxa"/>
            <w:vMerge w:val="restart"/>
            <w:noWrap/>
            <w:hideMark/>
          </w:tcPr>
          <w:p w14:paraId="17373888" w14:textId="43A76207" w:rsidR="0000313A" w:rsidRPr="00DC605F" w:rsidRDefault="0000313A" w:rsidP="003837BC">
            <w:pPr>
              <w:jc w:val="center"/>
              <w:rPr>
                <w:rFonts w:ascii="Times New Roman" w:hAnsi="Times New Roman" w:cs="Times New Roman"/>
                <w:sz w:val="20"/>
                <w:szCs w:val="20"/>
              </w:rPr>
            </w:pPr>
            <w:r w:rsidRPr="00DC605F">
              <w:rPr>
                <w:rFonts w:ascii="Times New Roman" w:hAnsi="Times New Roman" w:cs="Times New Roman"/>
                <w:sz w:val="20"/>
                <w:szCs w:val="20"/>
              </w:rPr>
              <w:t>Indicator</w:t>
            </w:r>
          </w:p>
        </w:tc>
        <w:tc>
          <w:tcPr>
            <w:tcW w:w="1083" w:type="dxa"/>
            <w:hideMark/>
          </w:tcPr>
          <w:p w14:paraId="3C807E57" w14:textId="77777777" w:rsidR="0000313A" w:rsidRPr="00DC605F" w:rsidRDefault="0000313A" w:rsidP="00F210A3">
            <w:pPr>
              <w:jc w:val="both"/>
              <w:rPr>
                <w:rFonts w:ascii="Times New Roman" w:hAnsi="Times New Roman" w:cs="Times New Roman"/>
                <w:sz w:val="20"/>
                <w:szCs w:val="20"/>
              </w:rPr>
            </w:pPr>
            <w:proofErr w:type="spellStart"/>
            <w:r w:rsidRPr="00DC605F">
              <w:rPr>
                <w:rFonts w:ascii="Times New Roman" w:hAnsi="Times New Roman" w:cs="Times New Roman"/>
                <w:sz w:val="20"/>
                <w:szCs w:val="20"/>
              </w:rPr>
              <w:t>Ziua</w:t>
            </w:r>
            <w:proofErr w:type="spellEnd"/>
            <w:r w:rsidRPr="00DC605F">
              <w:rPr>
                <w:rFonts w:ascii="Times New Roman" w:hAnsi="Times New Roman" w:cs="Times New Roman"/>
                <w:sz w:val="20"/>
                <w:szCs w:val="20"/>
              </w:rPr>
              <w:t xml:space="preserve"> </w:t>
            </w:r>
            <w:proofErr w:type="spellStart"/>
            <w:r w:rsidRPr="00DC605F">
              <w:rPr>
                <w:rFonts w:ascii="Times New Roman" w:hAnsi="Times New Roman" w:cs="Times New Roman"/>
                <w:sz w:val="20"/>
                <w:szCs w:val="20"/>
              </w:rPr>
              <w:t>precedentă</w:t>
            </w:r>
            <w:proofErr w:type="spellEnd"/>
          </w:p>
        </w:tc>
        <w:tc>
          <w:tcPr>
            <w:tcW w:w="9177" w:type="dxa"/>
            <w:gridSpan w:val="10"/>
            <w:noWrap/>
            <w:hideMark/>
          </w:tcPr>
          <w:p w14:paraId="56CD633A" w14:textId="2B9D178B" w:rsidR="0000313A" w:rsidRPr="00DC605F" w:rsidRDefault="0000313A" w:rsidP="0000313A">
            <w:pPr>
              <w:jc w:val="center"/>
              <w:rPr>
                <w:rFonts w:ascii="Times New Roman" w:hAnsi="Times New Roman" w:cs="Times New Roman"/>
                <w:sz w:val="20"/>
                <w:szCs w:val="20"/>
              </w:rPr>
            </w:pPr>
            <w:proofErr w:type="spellStart"/>
            <w:r w:rsidRPr="00DC605F">
              <w:rPr>
                <w:rFonts w:ascii="Times New Roman" w:hAnsi="Times New Roman" w:cs="Times New Roman"/>
                <w:sz w:val="20"/>
                <w:szCs w:val="20"/>
              </w:rPr>
              <w:t>Prognoză</w:t>
            </w:r>
            <w:proofErr w:type="spellEnd"/>
            <w:r w:rsidRPr="00DC605F">
              <w:rPr>
                <w:rFonts w:ascii="Times New Roman" w:hAnsi="Times New Roman" w:cs="Times New Roman"/>
                <w:sz w:val="20"/>
                <w:szCs w:val="20"/>
              </w:rPr>
              <w:t> </w:t>
            </w:r>
          </w:p>
          <w:p w14:paraId="0083A38A" w14:textId="42ABE06C" w:rsidR="0000313A" w:rsidRPr="00DC605F" w:rsidRDefault="0000313A" w:rsidP="00F210A3">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1593" w:type="dxa"/>
            <w:gridSpan w:val="2"/>
            <w:hideMark/>
          </w:tcPr>
          <w:p w14:paraId="55259336" w14:textId="77777777" w:rsidR="0000313A" w:rsidRPr="00DC605F" w:rsidRDefault="0000313A" w:rsidP="00F210A3">
            <w:pPr>
              <w:jc w:val="both"/>
              <w:rPr>
                <w:rFonts w:ascii="Times New Roman" w:hAnsi="Times New Roman" w:cs="Times New Roman"/>
                <w:sz w:val="20"/>
                <w:szCs w:val="20"/>
              </w:rPr>
            </w:pPr>
            <w:r w:rsidRPr="00DC605F">
              <w:rPr>
                <w:rFonts w:ascii="Times New Roman" w:hAnsi="Times New Roman" w:cs="Times New Roman"/>
                <w:sz w:val="20"/>
                <w:szCs w:val="20"/>
              </w:rPr>
              <w:t xml:space="preserve">Note explicative </w:t>
            </w:r>
            <w:proofErr w:type="spellStart"/>
            <w:r w:rsidRPr="00DC605F">
              <w:rPr>
                <w:rFonts w:ascii="Times New Roman" w:hAnsi="Times New Roman" w:cs="Times New Roman"/>
                <w:sz w:val="20"/>
                <w:szCs w:val="20"/>
              </w:rPr>
              <w:t>în</w:t>
            </w:r>
            <w:proofErr w:type="spellEnd"/>
            <w:r w:rsidRPr="00DC605F">
              <w:rPr>
                <w:rFonts w:ascii="Times New Roman" w:hAnsi="Times New Roman" w:cs="Times New Roman"/>
                <w:sz w:val="20"/>
                <w:szCs w:val="20"/>
              </w:rPr>
              <w:t xml:space="preserve"> </w:t>
            </w:r>
            <w:proofErr w:type="spellStart"/>
            <w:r w:rsidRPr="00DC605F">
              <w:rPr>
                <w:rFonts w:ascii="Times New Roman" w:hAnsi="Times New Roman" w:cs="Times New Roman"/>
                <w:sz w:val="20"/>
                <w:szCs w:val="20"/>
              </w:rPr>
              <w:t>cazul</w:t>
            </w:r>
            <w:proofErr w:type="spellEnd"/>
            <w:r w:rsidRPr="00DC605F">
              <w:rPr>
                <w:rFonts w:ascii="Times New Roman" w:hAnsi="Times New Roman" w:cs="Times New Roman"/>
                <w:sz w:val="20"/>
                <w:szCs w:val="20"/>
              </w:rPr>
              <w:t xml:space="preserve"> </w:t>
            </w:r>
            <w:proofErr w:type="spellStart"/>
            <w:r w:rsidRPr="00DC605F">
              <w:rPr>
                <w:rFonts w:ascii="Times New Roman" w:hAnsi="Times New Roman" w:cs="Times New Roman"/>
                <w:sz w:val="20"/>
                <w:szCs w:val="20"/>
              </w:rPr>
              <w:t>fluxurilor</w:t>
            </w:r>
            <w:proofErr w:type="spellEnd"/>
            <w:r w:rsidRPr="00DC605F">
              <w:rPr>
                <w:rFonts w:ascii="Times New Roman" w:hAnsi="Times New Roman" w:cs="Times New Roman"/>
                <w:sz w:val="20"/>
                <w:szCs w:val="20"/>
              </w:rPr>
              <w:t xml:space="preserve"> nete </w:t>
            </w:r>
            <w:proofErr w:type="spellStart"/>
            <w:r w:rsidRPr="00DC605F">
              <w:rPr>
                <w:rFonts w:ascii="Times New Roman" w:hAnsi="Times New Roman" w:cs="Times New Roman"/>
                <w:sz w:val="20"/>
                <w:szCs w:val="20"/>
              </w:rPr>
              <w:t>semnificative</w:t>
            </w:r>
            <w:proofErr w:type="spellEnd"/>
            <w:r w:rsidRPr="00DC605F">
              <w:rPr>
                <w:rFonts w:ascii="Times New Roman" w:hAnsi="Times New Roman" w:cs="Times New Roman"/>
                <w:sz w:val="20"/>
                <w:szCs w:val="20"/>
              </w:rPr>
              <w:t xml:space="preserve"> </w:t>
            </w:r>
            <w:proofErr w:type="spellStart"/>
            <w:r w:rsidRPr="00DC605F">
              <w:rPr>
                <w:rFonts w:ascii="Times New Roman" w:hAnsi="Times New Roman" w:cs="Times New Roman"/>
                <w:sz w:val="20"/>
                <w:szCs w:val="20"/>
              </w:rPr>
              <w:t>sau</w:t>
            </w:r>
            <w:proofErr w:type="spellEnd"/>
            <w:r w:rsidRPr="00DC605F">
              <w:rPr>
                <w:rFonts w:ascii="Times New Roman" w:hAnsi="Times New Roman" w:cs="Times New Roman"/>
                <w:sz w:val="20"/>
                <w:szCs w:val="20"/>
              </w:rPr>
              <w:t xml:space="preserve"> </w:t>
            </w:r>
            <w:proofErr w:type="spellStart"/>
            <w:r w:rsidRPr="00DC605F">
              <w:rPr>
                <w:rFonts w:ascii="Times New Roman" w:hAnsi="Times New Roman" w:cs="Times New Roman"/>
                <w:sz w:val="20"/>
                <w:szCs w:val="20"/>
              </w:rPr>
              <w:t>neobișnuite</w:t>
            </w:r>
            <w:proofErr w:type="spellEnd"/>
          </w:p>
        </w:tc>
      </w:tr>
      <w:tr w:rsidR="00692973" w:rsidRPr="00DC605F" w14:paraId="5B7312B8" w14:textId="77777777" w:rsidTr="00692973">
        <w:trPr>
          <w:gridAfter w:val="1"/>
          <w:wAfter w:w="7" w:type="dxa"/>
          <w:trHeight w:val="415"/>
        </w:trPr>
        <w:tc>
          <w:tcPr>
            <w:tcW w:w="816" w:type="dxa"/>
            <w:vMerge/>
            <w:hideMark/>
          </w:tcPr>
          <w:p w14:paraId="569ACEB2" w14:textId="77777777" w:rsidR="000062E9" w:rsidRPr="00DC605F" w:rsidRDefault="000062E9" w:rsidP="000062E9">
            <w:pPr>
              <w:jc w:val="both"/>
              <w:rPr>
                <w:rFonts w:ascii="Times New Roman" w:hAnsi="Times New Roman" w:cs="Times New Roman"/>
                <w:sz w:val="20"/>
                <w:szCs w:val="20"/>
              </w:rPr>
            </w:pPr>
          </w:p>
        </w:tc>
        <w:tc>
          <w:tcPr>
            <w:tcW w:w="1960" w:type="dxa"/>
            <w:vMerge/>
            <w:hideMark/>
          </w:tcPr>
          <w:p w14:paraId="0BF85444" w14:textId="77777777" w:rsidR="000062E9" w:rsidRPr="00DC605F" w:rsidRDefault="000062E9" w:rsidP="000062E9">
            <w:pPr>
              <w:jc w:val="both"/>
              <w:rPr>
                <w:rFonts w:ascii="Times New Roman" w:hAnsi="Times New Roman" w:cs="Times New Roman"/>
                <w:sz w:val="20"/>
                <w:szCs w:val="20"/>
              </w:rPr>
            </w:pPr>
          </w:p>
        </w:tc>
        <w:tc>
          <w:tcPr>
            <w:tcW w:w="1083" w:type="dxa"/>
            <w:noWrap/>
          </w:tcPr>
          <w:p w14:paraId="50C560C3" w14:textId="0722EFDE" w:rsidR="000062E9" w:rsidRPr="00DC605F" w:rsidRDefault="000062E9" w:rsidP="000062E9">
            <w:pPr>
              <w:jc w:val="both"/>
              <w:rPr>
                <w:rFonts w:ascii="Times New Roman" w:hAnsi="Times New Roman" w:cs="Times New Roman"/>
                <w:sz w:val="16"/>
                <w:szCs w:val="16"/>
              </w:rPr>
            </w:pPr>
            <w:proofErr w:type="spellStart"/>
            <w:r>
              <w:rPr>
                <w:rFonts w:ascii="Times New Roman" w:hAnsi="Times New Roman" w:cs="Times New Roman"/>
                <w:sz w:val="16"/>
                <w:szCs w:val="16"/>
              </w:rPr>
              <w:t>zz.ll</w:t>
            </w:r>
            <w:r w:rsidRPr="00620082">
              <w:rPr>
                <w:rFonts w:ascii="Times New Roman" w:hAnsi="Times New Roman" w:cs="Times New Roman"/>
                <w:sz w:val="16"/>
                <w:szCs w:val="16"/>
              </w:rPr>
              <w:t>.</w:t>
            </w:r>
            <w:r>
              <w:rPr>
                <w:rFonts w:ascii="Times New Roman" w:hAnsi="Times New Roman" w:cs="Times New Roman"/>
                <w:sz w:val="16"/>
                <w:szCs w:val="16"/>
              </w:rPr>
              <w:t>aaaa</w:t>
            </w:r>
            <w:proofErr w:type="spellEnd"/>
          </w:p>
        </w:tc>
        <w:tc>
          <w:tcPr>
            <w:tcW w:w="935" w:type="dxa"/>
            <w:noWrap/>
          </w:tcPr>
          <w:p w14:paraId="3F1DEB30" w14:textId="6258CA99" w:rsidR="000062E9" w:rsidRPr="00DC605F" w:rsidRDefault="000062E9" w:rsidP="000062E9">
            <w:pPr>
              <w:jc w:val="both"/>
              <w:rPr>
                <w:rFonts w:ascii="Times New Roman" w:hAnsi="Times New Roman" w:cs="Times New Roman"/>
                <w:sz w:val="16"/>
                <w:szCs w:val="16"/>
              </w:rPr>
            </w:pPr>
            <w:proofErr w:type="spellStart"/>
            <w:r w:rsidRPr="000A5C95">
              <w:rPr>
                <w:rFonts w:ascii="Times New Roman" w:hAnsi="Times New Roman" w:cs="Times New Roman"/>
                <w:sz w:val="16"/>
                <w:szCs w:val="16"/>
              </w:rPr>
              <w:t>zz.ll.aaaa</w:t>
            </w:r>
            <w:proofErr w:type="spellEnd"/>
          </w:p>
        </w:tc>
        <w:tc>
          <w:tcPr>
            <w:tcW w:w="900" w:type="dxa"/>
            <w:noWrap/>
          </w:tcPr>
          <w:p w14:paraId="79D45BD0" w14:textId="03613D35" w:rsidR="000062E9" w:rsidRPr="00DC605F" w:rsidRDefault="000062E9" w:rsidP="000062E9">
            <w:pPr>
              <w:jc w:val="both"/>
              <w:rPr>
                <w:rFonts w:ascii="Times New Roman" w:hAnsi="Times New Roman" w:cs="Times New Roman"/>
                <w:sz w:val="16"/>
                <w:szCs w:val="16"/>
              </w:rPr>
            </w:pPr>
            <w:proofErr w:type="spellStart"/>
            <w:r w:rsidRPr="000A5C95">
              <w:rPr>
                <w:rFonts w:ascii="Times New Roman" w:hAnsi="Times New Roman" w:cs="Times New Roman"/>
                <w:sz w:val="16"/>
                <w:szCs w:val="16"/>
              </w:rPr>
              <w:t>zz.ll.aaaa</w:t>
            </w:r>
            <w:proofErr w:type="spellEnd"/>
          </w:p>
        </w:tc>
        <w:tc>
          <w:tcPr>
            <w:tcW w:w="900" w:type="dxa"/>
            <w:noWrap/>
          </w:tcPr>
          <w:p w14:paraId="62D3306C" w14:textId="4475C3C4" w:rsidR="000062E9" w:rsidRPr="00DC605F" w:rsidRDefault="000062E9" w:rsidP="000062E9">
            <w:pPr>
              <w:jc w:val="both"/>
              <w:rPr>
                <w:rFonts w:ascii="Times New Roman" w:hAnsi="Times New Roman" w:cs="Times New Roman"/>
                <w:sz w:val="16"/>
                <w:szCs w:val="16"/>
              </w:rPr>
            </w:pPr>
            <w:proofErr w:type="spellStart"/>
            <w:r w:rsidRPr="000A5C95">
              <w:rPr>
                <w:rFonts w:ascii="Times New Roman" w:hAnsi="Times New Roman" w:cs="Times New Roman"/>
                <w:sz w:val="16"/>
                <w:szCs w:val="16"/>
              </w:rPr>
              <w:t>zz.ll.aaaa</w:t>
            </w:r>
            <w:proofErr w:type="spellEnd"/>
          </w:p>
        </w:tc>
        <w:tc>
          <w:tcPr>
            <w:tcW w:w="900" w:type="dxa"/>
            <w:noWrap/>
          </w:tcPr>
          <w:p w14:paraId="5AF594CC" w14:textId="74E401CE" w:rsidR="000062E9" w:rsidRPr="00DC605F" w:rsidRDefault="000062E9" w:rsidP="000062E9">
            <w:pPr>
              <w:jc w:val="both"/>
              <w:rPr>
                <w:rFonts w:ascii="Times New Roman" w:hAnsi="Times New Roman" w:cs="Times New Roman"/>
                <w:sz w:val="16"/>
                <w:szCs w:val="16"/>
              </w:rPr>
            </w:pPr>
            <w:proofErr w:type="spellStart"/>
            <w:r w:rsidRPr="000A5C95">
              <w:rPr>
                <w:rFonts w:ascii="Times New Roman" w:hAnsi="Times New Roman" w:cs="Times New Roman"/>
                <w:sz w:val="16"/>
                <w:szCs w:val="16"/>
              </w:rPr>
              <w:t>zz.ll.aaaa</w:t>
            </w:r>
            <w:proofErr w:type="spellEnd"/>
          </w:p>
        </w:tc>
        <w:tc>
          <w:tcPr>
            <w:tcW w:w="900" w:type="dxa"/>
            <w:noWrap/>
          </w:tcPr>
          <w:p w14:paraId="1A5A2FBA" w14:textId="6A26203D" w:rsidR="000062E9" w:rsidRPr="00DC605F" w:rsidRDefault="000062E9" w:rsidP="000062E9">
            <w:pPr>
              <w:jc w:val="both"/>
              <w:rPr>
                <w:rFonts w:ascii="Times New Roman" w:hAnsi="Times New Roman" w:cs="Times New Roman"/>
                <w:sz w:val="16"/>
                <w:szCs w:val="16"/>
              </w:rPr>
            </w:pPr>
            <w:proofErr w:type="spellStart"/>
            <w:r w:rsidRPr="000A5C95">
              <w:rPr>
                <w:rFonts w:ascii="Times New Roman" w:hAnsi="Times New Roman" w:cs="Times New Roman"/>
                <w:sz w:val="16"/>
                <w:szCs w:val="16"/>
              </w:rPr>
              <w:t>zz.ll.aaaa</w:t>
            </w:r>
            <w:proofErr w:type="spellEnd"/>
          </w:p>
        </w:tc>
        <w:tc>
          <w:tcPr>
            <w:tcW w:w="900" w:type="dxa"/>
            <w:noWrap/>
          </w:tcPr>
          <w:p w14:paraId="10E5AF57" w14:textId="53AFAD49" w:rsidR="000062E9" w:rsidRPr="00DC605F" w:rsidRDefault="000062E9" w:rsidP="000062E9">
            <w:pPr>
              <w:jc w:val="both"/>
              <w:rPr>
                <w:rFonts w:ascii="Times New Roman" w:hAnsi="Times New Roman" w:cs="Times New Roman"/>
                <w:sz w:val="16"/>
                <w:szCs w:val="16"/>
              </w:rPr>
            </w:pPr>
            <w:proofErr w:type="spellStart"/>
            <w:r w:rsidRPr="000A5C95">
              <w:rPr>
                <w:rFonts w:ascii="Times New Roman" w:hAnsi="Times New Roman" w:cs="Times New Roman"/>
                <w:sz w:val="16"/>
                <w:szCs w:val="16"/>
              </w:rPr>
              <w:t>zz.ll.aaaa</w:t>
            </w:r>
            <w:proofErr w:type="spellEnd"/>
          </w:p>
        </w:tc>
        <w:tc>
          <w:tcPr>
            <w:tcW w:w="900" w:type="dxa"/>
            <w:noWrap/>
          </w:tcPr>
          <w:p w14:paraId="56845BFE" w14:textId="15979D4B" w:rsidR="000062E9" w:rsidRPr="00DC605F" w:rsidRDefault="000062E9" w:rsidP="000062E9">
            <w:pPr>
              <w:jc w:val="both"/>
              <w:rPr>
                <w:rFonts w:ascii="Times New Roman" w:hAnsi="Times New Roman" w:cs="Times New Roman"/>
                <w:sz w:val="16"/>
                <w:szCs w:val="16"/>
              </w:rPr>
            </w:pPr>
            <w:proofErr w:type="spellStart"/>
            <w:r w:rsidRPr="000A5C95">
              <w:rPr>
                <w:rFonts w:ascii="Times New Roman" w:hAnsi="Times New Roman" w:cs="Times New Roman"/>
                <w:sz w:val="16"/>
                <w:szCs w:val="16"/>
              </w:rPr>
              <w:t>zz.ll.aaaa</w:t>
            </w:r>
            <w:proofErr w:type="spellEnd"/>
          </w:p>
        </w:tc>
        <w:tc>
          <w:tcPr>
            <w:tcW w:w="900" w:type="dxa"/>
            <w:noWrap/>
          </w:tcPr>
          <w:p w14:paraId="2ECA12BD" w14:textId="7479FC91" w:rsidR="000062E9" w:rsidRPr="00DC605F" w:rsidRDefault="000062E9" w:rsidP="000062E9">
            <w:pPr>
              <w:jc w:val="both"/>
              <w:rPr>
                <w:rFonts w:ascii="Times New Roman" w:hAnsi="Times New Roman" w:cs="Times New Roman"/>
                <w:sz w:val="16"/>
                <w:szCs w:val="16"/>
              </w:rPr>
            </w:pPr>
            <w:proofErr w:type="spellStart"/>
            <w:r w:rsidRPr="000A5C95">
              <w:rPr>
                <w:rFonts w:ascii="Times New Roman" w:hAnsi="Times New Roman" w:cs="Times New Roman"/>
                <w:sz w:val="16"/>
                <w:szCs w:val="16"/>
              </w:rPr>
              <w:t>zz.ll.aaaa</w:t>
            </w:r>
            <w:proofErr w:type="spellEnd"/>
          </w:p>
        </w:tc>
        <w:tc>
          <w:tcPr>
            <w:tcW w:w="900" w:type="dxa"/>
            <w:noWrap/>
          </w:tcPr>
          <w:p w14:paraId="193DB2FB" w14:textId="06DB3AF8" w:rsidR="000062E9" w:rsidRPr="00DC605F" w:rsidRDefault="000062E9" w:rsidP="000062E9">
            <w:pPr>
              <w:jc w:val="both"/>
              <w:rPr>
                <w:rFonts w:ascii="Times New Roman" w:hAnsi="Times New Roman" w:cs="Times New Roman"/>
                <w:sz w:val="16"/>
                <w:szCs w:val="16"/>
              </w:rPr>
            </w:pPr>
            <w:proofErr w:type="spellStart"/>
            <w:r w:rsidRPr="000A5C95">
              <w:rPr>
                <w:rFonts w:ascii="Times New Roman" w:hAnsi="Times New Roman" w:cs="Times New Roman"/>
                <w:sz w:val="16"/>
                <w:szCs w:val="16"/>
              </w:rPr>
              <w:t>zz.ll.aaaa</w:t>
            </w:r>
            <w:proofErr w:type="spellEnd"/>
          </w:p>
        </w:tc>
        <w:tc>
          <w:tcPr>
            <w:tcW w:w="1042" w:type="dxa"/>
            <w:noWrap/>
          </w:tcPr>
          <w:p w14:paraId="6F08043F" w14:textId="64768BEB" w:rsidR="000062E9" w:rsidRPr="00DC605F" w:rsidRDefault="000062E9" w:rsidP="000062E9">
            <w:pPr>
              <w:jc w:val="both"/>
              <w:rPr>
                <w:rFonts w:ascii="Times New Roman" w:hAnsi="Times New Roman" w:cs="Times New Roman"/>
                <w:sz w:val="16"/>
                <w:szCs w:val="16"/>
              </w:rPr>
            </w:pPr>
            <w:proofErr w:type="spellStart"/>
            <w:r w:rsidRPr="000A5C95">
              <w:rPr>
                <w:rFonts w:ascii="Times New Roman" w:hAnsi="Times New Roman" w:cs="Times New Roman"/>
                <w:sz w:val="16"/>
                <w:szCs w:val="16"/>
              </w:rPr>
              <w:t>zz.ll.aaaa</w:t>
            </w:r>
            <w:proofErr w:type="spellEnd"/>
          </w:p>
        </w:tc>
        <w:tc>
          <w:tcPr>
            <w:tcW w:w="1586" w:type="dxa"/>
            <w:hideMark/>
          </w:tcPr>
          <w:p w14:paraId="2197E684" w14:textId="77777777" w:rsidR="000062E9" w:rsidRPr="00DC605F" w:rsidRDefault="000062E9" w:rsidP="000062E9">
            <w:pPr>
              <w:jc w:val="both"/>
              <w:rPr>
                <w:rFonts w:ascii="Times New Roman" w:hAnsi="Times New Roman" w:cs="Times New Roman"/>
                <w:sz w:val="20"/>
                <w:szCs w:val="20"/>
              </w:rPr>
            </w:pPr>
          </w:p>
        </w:tc>
      </w:tr>
      <w:tr w:rsidR="00692973" w:rsidRPr="00DC605F" w14:paraId="79D4D672" w14:textId="77777777" w:rsidTr="00692973">
        <w:trPr>
          <w:gridAfter w:val="1"/>
          <w:wAfter w:w="7" w:type="dxa"/>
          <w:trHeight w:val="301"/>
        </w:trPr>
        <w:tc>
          <w:tcPr>
            <w:tcW w:w="816" w:type="dxa"/>
            <w:shd w:val="clear" w:color="auto" w:fill="D0CECE" w:themeFill="background2" w:themeFillShade="E6"/>
            <w:noWrap/>
            <w:hideMark/>
          </w:tcPr>
          <w:p w14:paraId="68A20298" w14:textId="44B1A8DD"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1</w:t>
            </w:r>
            <w:r>
              <w:rPr>
                <w:rFonts w:ascii="Times New Roman" w:hAnsi="Times New Roman" w:cs="Times New Roman"/>
                <w:sz w:val="20"/>
                <w:szCs w:val="20"/>
              </w:rPr>
              <w:t>.</w:t>
            </w:r>
          </w:p>
        </w:tc>
        <w:tc>
          <w:tcPr>
            <w:tcW w:w="1960" w:type="dxa"/>
            <w:shd w:val="clear" w:color="auto" w:fill="D0CECE" w:themeFill="background2" w:themeFillShade="E6"/>
            <w:noWrap/>
            <w:hideMark/>
          </w:tcPr>
          <w:p w14:paraId="2A4A74AF" w14:textId="7AD33444" w:rsidR="000062E9" w:rsidRPr="00DC605F" w:rsidRDefault="000062E9" w:rsidP="000062E9">
            <w:pPr>
              <w:jc w:val="both"/>
              <w:rPr>
                <w:rFonts w:ascii="Times New Roman" w:hAnsi="Times New Roman" w:cs="Times New Roman"/>
                <w:sz w:val="20"/>
                <w:szCs w:val="20"/>
              </w:rPr>
            </w:pPr>
            <w:proofErr w:type="spellStart"/>
            <w:r w:rsidRPr="00DC605F">
              <w:rPr>
                <w:rFonts w:ascii="Times New Roman" w:hAnsi="Times New Roman" w:cs="Times New Roman"/>
                <w:sz w:val="20"/>
                <w:szCs w:val="20"/>
              </w:rPr>
              <w:t>Lichiditatea</w:t>
            </w:r>
            <w:proofErr w:type="spellEnd"/>
            <w:r w:rsidRPr="00DC605F">
              <w:rPr>
                <w:rFonts w:ascii="Times New Roman" w:hAnsi="Times New Roman" w:cs="Times New Roman"/>
                <w:sz w:val="20"/>
                <w:szCs w:val="20"/>
              </w:rPr>
              <w:t xml:space="preserve"> </w:t>
            </w:r>
            <w:proofErr w:type="spellStart"/>
            <w:r w:rsidRPr="00DC605F">
              <w:rPr>
                <w:rFonts w:ascii="Times New Roman" w:hAnsi="Times New Roman" w:cs="Times New Roman"/>
                <w:sz w:val="20"/>
                <w:szCs w:val="20"/>
              </w:rPr>
              <w:t>curentă</w:t>
            </w:r>
            <w:proofErr w:type="spellEnd"/>
            <w:r w:rsidRPr="00DC605F">
              <w:rPr>
                <w:rFonts w:ascii="Times New Roman" w:hAnsi="Times New Roman" w:cs="Times New Roman"/>
                <w:sz w:val="20"/>
                <w:szCs w:val="20"/>
              </w:rPr>
              <w:t xml:space="preserve"> (1.1</w:t>
            </w:r>
            <w:r w:rsidR="005E15FE">
              <w:rPr>
                <w:rFonts w:ascii="Times New Roman" w:hAnsi="Times New Roman" w:cs="Times New Roman"/>
                <w:sz w:val="20"/>
                <w:szCs w:val="20"/>
              </w:rPr>
              <w:t>.</w:t>
            </w:r>
            <w:r w:rsidRPr="00DC605F">
              <w:rPr>
                <w:rFonts w:ascii="Times New Roman" w:hAnsi="Times New Roman" w:cs="Times New Roman"/>
                <w:sz w:val="20"/>
                <w:szCs w:val="20"/>
              </w:rPr>
              <w:t xml:space="preserve"> + 1.2</w:t>
            </w:r>
            <w:r w:rsidR="005E15FE">
              <w:rPr>
                <w:rFonts w:ascii="Times New Roman" w:hAnsi="Times New Roman" w:cs="Times New Roman"/>
                <w:sz w:val="20"/>
                <w:szCs w:val="20"/>
              </w:rPr>
              <w:t>.</w:t>
            </w:r>
            <w:r w:rsidRPr="00DC605F">
              <w:rPr>
                <w:rFonts w:ascii="Times New Roman" w:hAnsi="Times New Roman" w:cs="Times New Roman"/>
                <w:sz w:val="20"/>
                <w:szCs w:val="20"/>
              </w:rPr>
              <w:t xml:space="preserve"> + 1.3</w:t>
            </w:r>
            <w:r w:rsidR="005E15FE">
              <w:rPr>
                <w:rFonts w:ascii="Times New Roman" w:hAnsi="Times New Roman" w:cs="Times New Roman"/>
                <w:sz w:val="20"/>
                <w:szCs w:val="20"/>
              </w:rPr>
              <w:t>.</w:t>
            </w:r>
            <w:r w:rsidRPr="00DC605F">
              <w:rPr>
                <w:rFonts w:ascii="Times New Roman" w:hAnsi="Times New Roman" w:cs="Times New Roman"/>
                <w:sz w:val="20"/>
                <w:szCs w:val="20"/>
              </w:rPr>
              <w:t>):</w:t>
            </w:r>
          </w:p>
        </w:tc>
        <w:tc>
          <w:tcPr>
            <w:tcW w:w="1083" w:type="dxa"/>
            <w:shd w:val="clear" w:color="auto" w:fill="D0CECE" w:themeFill="background2" w:themeFillShade="E6"/>
            <w:noWrap/>
            <w:hideMark/>
          </w:tcPr>
          <w:p w14:paraId="056B33E5" w14:textId="77777777" w:rsidR="000062E9" w:rsidRPr="00DC605F" w:rsidRDefault="000062E9" w:rsidP="000062E9">
            <w:pPr>
              <w:jc w:val="right"/>
              <w:rPr>
                <w:rFonts w:ascii="Times New Roman" w:hAnsi="Times New Roman" w:cs="Times New Roman"/>
                <w:sz w:val="20"/>
                <w:szCs w:val="20"/>
              </w:rPr>
            </w:pPr>
            <w:r w:rsidRPr="00DC605F">
              <w:rPr>
                <w:rFonts w:ascii="Times New Roman" w:hAnsi="Times New Roman" w:cs="Times New Roman"/>
                <w:sz w:val="20"/>
                <w:szCs w:val="20"/>
              </w:rPr>
              <w:t>0</w:t>
            </w:r>
          </w:p>
        </w:tc>
        <w:tc>
          <w:tcPr>
            <w:tcW w:w="935" w:type="dxa"/>
            <w:shd w:val="clear" w:color="auto" w:fill="D0CECE" w:themeFill="background2" w:themeFillShade="E6"/>
            <w:noWrap/>
            <w:hideMark/>
          </w:tcPr>
          <w:p w14:paraId="7CB29541" w14:textId="77777777" w:rsidR="000062E9" w:rsidRPr="00DC605F" w:rsidRDefault="000062E9" w:rsidP="000062E9">
            <w:pPr>
              <w:jc w:val="right"/>
              <w:rPr>
                <w:rFonts w:ascii="Times New Roman" w:hAnsi="Times New Roman" w:cs="Times New Roman"/>
                <w:sz w:val="20"/>
                <w:szCs w:val="20"/>
              </w:rPr>
            </w:pPr>
            <w:r w:rsidRPr="00DC605F">
              <w:rPr>
                <w:rFonts w:ascii="Times New Roman" w:hAnsi="Times New Roman" w:cs="Times New Roman"/>
                <w:sz w:val="20"/>
                <w:szCs w:val="20"/>
              </w:rPr>
              <w:t>0</w:t>
            </w:r>
          </w:p>
        </w:tc>
        <w:tc>
          <w:tcPr>
            <w:tcW w:w="900" w:type="dxa"/>
            <w:shd w:val="clear" w:color="auto" w:fill="D0CECE" w:themeFill="background2" w:themeFillShade="E6"/>
            <w:noWrap/>
            <w:hideMark/>
          </w:tcPr>
          <w:p w14:paraId="6A14E03D" w14:textId="77777777" w:rsidR="000062E9" w:rsidRPr="00DC605F" w:rsidRDefault="000062E9" w:rsidP="000062E9">
            <w:pPr>
              <w:jc w:val="right"/>
              <w:rPr>
                <w:rFonts w:ascii="Times New Roman" w:hAnsi="Times New Roman" w:cs="Times New Roman"/>
                <w:sz w:val="20"/>
                <w:szCs w:val="20"/>
              </w:rPr>
            </w:pPr>
            <w:r w:rsidRPr="00DC605F">
              <w:rPr>
                <w:rFonts w:ascii="Times New Roman" w:hAnsi="Times New Roman" w:cs="Times New Roman"/>
                <w:sz w:val="20"/>
                <w:szCs w:val="20"/>
              </w:rPr>
              <w:t>0</w:t>
            </w:r>
          </w:p>
        </w:tc>
        <w:tc>
          <w:tcPr>
            <w:tcW w:w="900" w:type="dxa"/>
            <w:shd w:val="clear" w:color="auto" w:fill="D0CECE" w:themeFill="background2" w:themeFillShade="E6"/>
            <w:noWrap/>
            <w:hideMark/>
          </w:tcPr>
          <w:p w14:paraId="3DEB674A" w14:textId="77777777" w:rsidR="000062E9" w:rsidRPr="00DC605F" w:rsidRDefault="000062E9" w:rsidP="000062E9">
            <w:pPr>
              <w:jc w:val="right"/>
              <w:rPr>
                <w:rFonts w:ascii="Times New Roman" w:hAnsi="Times New Roman" w:cs="Times New Roman"/>
                <w:sz w:val="20"/>
                <w:szCs w:val="20"/>
              </w:rPr>
            </w:pPr>
            <w:r w:rsidRPr="00DC605F">
              <w:rPr>
                <w:rFonts w:ascii="Times New Roman" w:hAnsi="Times New Roman" w:cs="Times New Roman"/>
                <w:sz w:val="20"/>
                <w:szCs w:val="20"/>
              </w:rPr>
              <w:t>0</w:t>
            </w:r>
          </w:p>
        </w:tc>
        <w:tc>
          <w:tcPr>
            <w:tcW w:w="900" w:type="dxa"/>
            <w:shd w:val="clear" w:color="auto" w:fill="D0CECE" w:themeFill="background2" w:themeFillShade="E6"/>
            <w:noWrap/>
            <w:hideMark/>
          </w:tcPr>
          <w:p w14:paraId="0AE667A4" w14:textId="77777777" w:rsidR="000062E9" w:rsidRPr="00DC605F" w:rsidRDefault="000062E9" w:rsidP="000062E9">
            <w:pPr>
              <w:jc w:val="right"/>
              <w:rPr>
                <w:rFonts w:ascii="Times New Roman" w:hAnsi="Times New Roman" w:cs="Times New Roman"/>
                <w:sz w:val="20"/>
                <w:szCs w:val="20"/>
              </w:rPr>
            </w:pPr>
            <w:r w:rsidRPr="00DC605F">
              <w:rPr>
                <w:rFonts w:ascii="Times New Roman" w:hAnsi="Times New Roman" w:cs="Times New Roman"/>
                <w:sz w:val="20"/>
                <w:szCs w:val="20"/>
              </w:rPr>
              <w:t>0</w:t>
            </w:r>
          </w:p>
        </w:tc>
        <w:tc>
          <w:tcPr>
            <w:tcW w:w="900" w:type="dxa"/>
            <w:shd w:val="clear" w:color="auto" w:fill="D0CECE" w:themeFill="background2" w:themeFillShade="E6"/>
            <w:noWrap/>
            <w:hideMark/>
          </w:tcPr>
          <w:p w14:paraId="4422A551" w14:textId="77777777" w:rsidR="000062E9" w:rsidRPr="00DC605F" w:rsidRDefault="000062E9" w:rsidP="000062E9">
            <w:pPr>
              <w:jc w:val="right"/>
              <w:rPr>
                <w:rFonts w:ascii="Times New Roman" w:hAnsi="Times New Roman" w:cs="Times New Roman"/>
                <w:sz w:val="20"/>
                <w:szCs w:val="20"/>
              </w:rPr>
            </w:pPr>
            <w:r w:rsidRPr="00DC605F">
              <w:rPr>
                <w:rFonts w:ascii="Times New Roman" w:hAnsi="Times New Roman" w:cs="Times New Roman"/>
                <w:sz w:val="20"/>
                <w:szCs w:val="20"/>
              </w:rPr>
              <w:t>0</w:t>
            </w:r>
          </w:p>
        </w:tc>
        <w:tc>
          <w:tcPr>
            <w:tcW w:w="900" w:type="dxa"/>
            <w:shd w:val="clear" w:color="auto" w:fill="D0CECE" w:themeFill="background2" w:themeFillShade="E6"/>
            <w:noWrap/>
            <w:hideMark/>
          </w:tcPr>
          <w:p w14:paraId="002CEABF" w14:textId="77777777" w:rsidR="000062E9" w:rsidRPr="00DC605F" w:rsidRDefault="000062E9" w:rsidP="000062E9">
            <w:pPr>
              <w:jc w:val="right"/>
              <w:rPr>
                <w:rFonts w:ascii="Times New Roman" w:hAnsi="Times New Roman" w:cs="Times New Roman"/>
                <w:sz w:val="20"/>
                <w:szCs w:val="20"/>
              </w:rPr>
            </w:pPr>
            <w:r w:rsidRPr="00DC605F">
              <w:rPr>
                <w:rFonts w:ascii="Times New Roman" w:hAnsi="Times New Roman" w:cs="Times New Roman"/>
                <w:sz w:val="20"/>
                <w:szCs w:val="20"/>
              </w:rPr>
              <w:t>0</w:t>
            </w:r>
          </w:p>
        </w:tc>
        <w:tc>
          <w:tcPr>
            <w:tcW w:w="900" w:type="dxa"/>
            <w:shd w:val="clear" w:color="auto" w:fill="D0CECE" w:themeFill="background2" w:themeFillShade="E6"/>
            <w:noWrap/>
            <w:hideMark/>
          </w:tcPr>
          <w:p w14:paraId="56365E74" w14:textId="77777777" w:rsidR="000062E9" w:rsidRPr="00DC605F" w:rsidRDefault="000062E9" w:rsidP="000062E9">
            <w:pPr>
              <w:jc w:val="right"/>
              <w:rPr>
                <w:rFonts w:ascii="Times New Roman" w:hAnsi="Times New Roman" w:cs="Times New Roman"/>
                <w:sz w:val="20"/>
                <w:szCs w:val="20"/>
              </w:rPr>
            </w:pPr>
            <w:r w:rsidRPr="00DC605F">
              <w:rPr>
                <w:rFonts w:ascii="Times New Roman" w:hAnsi="Times New Roman" w:cs="Times New Roman"/>
                <w:sz w:val="20"/>
                <w:szCs w:val="20"/>
              </w:rPr>
              <w:t>0</w:t>
            </w:r>
          </w:p>
        </w:tc>
        <w:tc>
          <w:tcPr>
            <w:tcW w:w="900" w:type="dxa"/>
            <w:shd w:val="clear" w:color="auto" w:fill="D0CECE" w:themeFill="background2" w:themeFillShade="E6"/>
            <w:noWrap/>
            <w:hideMark/>
          </w:tcPr>
          <w:p w14:paraId="7ED26367" w14:textId="77777777" w:rsidR="000062E9" w:rsidRPr="00DC605F" w:rsidRDefault="000062E9" w:rsidP="000062E9">
            <w:pPr>
              <w:jc w:val="right"/>
              <w:rPr>
                <w:rFonts w:ascii="Times New Roman" w:hAnsi="Times New Roman" w:cs="Times New Roman"/>
                <w:sz w:val="20"/>
                <w:szCs w:val="20"/>
              </w:rPr>
            </w:pPr>
            <w:r w:rsidRPr="00DC605F">
              <w:rPr>
                <w:rFonts w:ascii="Times New Roman" w:hAnsi="Times New Roman" w:cs="Times New Roman"/>
                <w:sz w:val="20"/>
                <w:szCs w:val="20"/>
              </w:rPr>
              <w:t>0</w:t>
            </w:r>
          </w:p>
        </w:tc>
        <w:tc>
          <w:tcPr>
            <w:tcW w:w="900" w:type="dxa"/>
            <w:shd w:val="clear" w:color="auto" w:fill="D0CECE" w:themeFill="background2" w:themeFillShade="E6"/>
            <w:noWrap/>
            <w:hideMark/>
          </w:tcPr>
          <w:p w14:paraId="683C57C8" w14:textId="77777777" w:rsidR="000062E9" w:rsidRPr="00DC605F" w:rsidRDefault="000062E9" w:rsidP="000062E9">
            <w:pPr>
              <w:jc w:val="right"/>
              <w:rPr>
                <w:rFonts w:ascii="Times New Roman" w:hAnsi="Times New Roman" w:cs="Times New Roman"/>
                <w:sz w:val="20"/>
                <w:szCs w:val="20"/>
              </w:rPr>
            </w:pPr>
            <w:r w:rsidRPr="00DC605F">
              <w:rPr>
                <w:rFonts w:ascii="Times New Roman" w:hAnsi="Times New Roman" w:cs="Times New Roman"/>
                <w:sz w:val="20"/>
                <w:szCs w:val="20"/>
              </w:rPr>
              <w:t>0</w:t>
            </w:r>
          </w:p>
        </w:tc>
        <w:tc>
          <w:tcPr>
            <w:tcW w:w="1042" w:type="dxa"/>
            <w:shd w:val="clear" w:color="auto" w:fill="D0CECE" w:themeFill="background2" w:themeFillShade="E6"/>
            <w:noWrap/>
            <w:hideMark/>
          </w:tcPr>
          <w:p w14:paraId="6E008D1D" w14:textId="77777777" w:rsidR="000062E9" w:rsidRPr="00DC605F" w:rsidRDefault="000062E9" w:rsidP="000062E9">
            <w:pPr>
              <w:jc w:val="right"/>
              <w:rPr>
                <w:rFonts w:ascii="Times New Roman" w:hAnsi="Times New Roman" w:cs="Times New Roman"/>
                <w:sz w:val="20"/>
                <w:szCs w:val="20"/>
              </w:rPr>
            </w:pPr>
            <w:r w:rsidRPr="00DC605F">
              <w:rPr>
                <w:rFonts w:ascii="Times New Roman" w:hAnsi="Times New Roman" w:cs="Times New Roman"/>
                <w:sz w:val="20"/>
                <w:szCs w:val="20"/>
              </w:rPr>
              <w:t>0</w:t>
            </w:r>
          </w:p>
        </w:tc>
        <w:tc>
          <w:tcPr>
            <w:tcW w:w="1586" w:type="dxa"/>
            <w:shd w:val="clear" w:color="auto" w:fill="D0CECE" w:themeFill="background2" w:themeFillShade="E6"/>
            <w:noWrap/>
            <w:hideMark/>
          </w:tcPr>
          <w:p w14:paraId="26327C3C"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r>
      <w:tr w:rsidR="00692973" w:rsidRPr="00DC605F" w14:paraId="5D00EC83" w14:textId="77777777" w:rsidTr="00692973">
        <w:trPr>
          <w:gridAfter w:val="1"/>
          <w:wAfter w:w="7" w:type="dxa"/>
          <w:trHeight w:val="301"/>
        </w:trPr>
        <w:tc>
          <w:tcPr>
            <w:tcW w:w="816" w:type="dxa"/>
            <w:noWrap/>
            <w:hideMark/>
          </w:tcPr>
          <w:p w14:paraId="7533CCA5" w14:textId="6D41CE3A"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1</w:t>
            </w:r>
            <w:r>
              <w:rPr>
                <w:rFonts w:ascii="Times New Roman" w:hAnsi="Times New Roman" w:cs="Times New Roman"/>
                <w:sz w:val="20"/>
                <w:szCs w:val="20"/>
              </w:rPr>
              <w:t>.</w:t>
            </w:r>
            <w:r w:rsidRPr="00DC605F">
              <w:rPr>
                <w:rFonts w:ascii="Times New Roman" w:hAnsi="Times New Roman" w:cs="Times New Roman"/>
                <w:sz w:val="20"/>
                <w:szCs w:val="20"/>
              </w:rPr>
              <w:t>1</w:t>
            </w:r>
            <w:r w:rsidR="008E0A6E">
              <w:rPr>
                <w:rFonts w:ascii="Times New Roman" w:hAnsi="Times New Roman" w:cs="Times New Roman"/>
                <w:sz w:val="20"/>
                <w:szCs w:val="20"/>
              </w:rPr>
              <w:t>.</w:t>
            </w:r>
          </w:p>
        </w:tc>
        <w:tc>
          <w:tcPr>
            <w:tcW w:w="1960" w:type="dxa"/>
            <w:noWrap/>
            <w:hideMark/>
          </w:tcPr>
          <w:p w14:paraId="5F3ED23F" w14:textId="77777777" w:rsidR="000062E9" w:rsidRPr="00DC605F" w:rsidRDefault="000062E9" w:rsidP="000062E9">
            <w:pPr>
              <w:jc w:val="both"/>
              <w:rPr>
                <w:rFonts w:ascii="Times New Roman" w:hAnsi="Times New Roman" w:cs="Times New Roman"/>
                <w:sz w:val="20"/>
                <w:szCs w:val="20"/>
              </w:rPr>
            </w:pPr>
            <w:proofErr w:type="spellStart"/>
            <w:r w:rsidRPr="00DC605F">
              <w:rPr>
                <w:rFonts w:ascii="Times New Roman" w:hAnsi="Times New Roman" w:cs="Times New Roman"/>
                <w:sz w:val="20"/>
                <w:szCs w:val="20"/>
              </w:rPr>
              <w:t>Numerar</w:t>
            </w:r>
            <w:proofErr w:type="spellEnd"/>
            <w:r w:rsidRPr="00DC605F">
              <w:rPr>
                <w:rFonts w:ascii="Times New Roman" w:hAnsi="Times New Roman" w:cs="Times New Roman"/>
                <w:sz w:val="20"/>
                <w:szCs w:val="20"/>
              </w:rPr>
              <w:t xml:space="preserve"> </w:t>
            </w:r>
            <w:proofErr w:type="spellStart"/>
            <w:r w:rsidRPr="00DC605F">
              <w:rPr>
                <w:rFonts w:ascii="Times New Roman" w:hAnsi="Times New Roman" w:cs="Times New Roman"/>
                <w:sz w:val="20"/>
                <w:szCs w:val="20"/>
              </w:rPr>
              <w:t>în</w:t>
            </w:r>
            <w:proofErr w:type="spellEnd"/>
            <w:r w:rsidRPr="00DC605F">
              <w:rPr>
                <w:rFonts w:ascii="Times New Roman" w:hAnsi="Times New Roman" w:cs="Times New Roman"/>
                <w:sz w:val="20"/>
                <w:szCs w:val="20"/>
              </w:rPr>
              <w:t xml:space="preserve"> </w:t>
            </w:r>
            <w:proofErr w:type="spellStart"/>
            <w:r w:rsidRPr="00DC605F">
              <w:rPr>
                <w:rFonts w:ascii="Times New Roman" w:hAnsi="Times New Roman" w:cs="Times New Roman"/>
                <w:sz w:val="20"/>
                <w:szCs w:val="20"/>
              </w:rPr>
              <w:t>casele</w:t>
            </w:r>
            <w:proofErr w:type="spellEnd"/>
            <w:r w:rsidRPr="00DC605F">
              <w:rPr>
                <w:rFonts w:ascii="Times New Roman" w:hAnsi="Times New Roman" w:cs="Times New Roman"/>
                <w:sz w:val="20"/>
                <w:szCs w:val="20"/>
              </w:rPr>
              <w:t xml:space="preserve"> </w:t>
            </w:r>
            <w:proofErr w:type="spellStart"/>
            <w:r w:rsidRPr="00DC605F">
              <w:rPr>
                <w:rFonts w:ascii="Times New Roman" w:hAnsi="Times New Roman" w:cs="Times New Roman"/>
                <w:sz w:val="20"/>
                <w:szCs w:val="20"/>
              </w:rPr>
              <w:t>băncii</w:t>
            </w:r>
            <w:proofErr w:type="spellEnd"/>
          </w:p>
        </w:tc>
        <w:tc>
          <w:tcPr>
            <w:tcW w:w="1083" w:type="dxa"/>
            <w:noWrap/>
            <w:hideMark/>
          </w:tcPr>
          <w:p w14:paraId="0814A1EB"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35" w:type="dxa"/>
            <w:noWrap/>
            <w:hideMark/>
          </w:tcPr>
          <w:p w14:paraId="1A945E7C"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48F971AB"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248A96EC"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73CCA17D"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0C5C3CBD"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4992C9BE"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1F5268E0"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378E0D9A"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5FAC9793"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1042" w:type="dxa"/>
            <w:noWrap/>
            <w:hideMark/>
          </w:tcPr>
          <w:p w14:paraId="7B3FB8F1"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1586" w:type="dxa"/>
            <w:noWrap/>
            <w:hideMark/>
          </w:tcPr>
          <w:p w14:paraId="56A6EDE2"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r>
      <w:tr w:rsidR="00692973" w:rsidRPr="00DC605F" w14:paraId="31E54221" w14:textId="77777777" w:rsidTr="00692973">
        <w:trPr>
          <w:gridAfter w:val="1"/>
          <w:wAfter w:w="7" w:type="dxa"/>
          <w:trHeight w:val="301"/>
        </w:trPr>
        <w:tc>
          <w:tcPr>
            <w:tcW w:w="816" w:type="dxa"/>
            <w:noWrap/>
            <w:hideMark/>
          </w:tcPr>
          <w:p w14:paraId="077E4FA2" w14:textId="72717BF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1</w:t>
            </w:r>
            <w:r>
              <w:rPr>
                <w:rFonts w:ascii="Times New Roman" w:hAnsi="Times New Roman" w:cs="Times New Roman"/>
                <w:sz w:val="20"/>
                <w:szCs w:val="20"/>
              </w:rPr>
              <w:t>.</w:t>
            </w:r>
            <w:r w:rsidRPr="00DC605F">
              <w:rPr>
                <w:rFonts w:ascii="Times New Roman" w:hAnsi="Times New Roman" w:cs="Times New Roman"/>
                <w:sz w:val="20"/>
                <w:szCs w:val="20"/>
              </w:rPr>
              <w:t>2</w:t>
            </w:r>
            <w:r w:rsidR="008E0A6E">
              <w:rPr>
                <w:rFonts w:ascii="Times New Roman" w:hAnsi="Times New Roman" w:cs="Times New Roman"/>
                <w:sz w:val="20"/>
                <w:szCs w:val="20"/>
              </w:rPr>
              <w:t>.</w:t>
            </w:r>
          </w:p>
        </w:tc>
        <w:tc>
          <w:tcPr>
            <w:tcW w:w="1960" w:type="dxa"/>
            <w:noWrap/>
            <w:hideMark/>
          </w:tcPr>
          <w:p w14:paraId="13C1BEDD" w14:textId="77777777" w:rsidR="000062E9" w:rsidRPr="00DC605F" w:rsidRDefault="000062E9" w:rsidP="000062E9">
            <w:pPr>
              <w:jc w:val="both"/>
              <w:rPr>
                <w:rFonts w:ascii="Times New Roman" w:hAnsi="Times New Roman" w:cs="Times New Roman"/>
                <w:sz w:val="20"/>
                <w:szCs w:val="20"/>
              </w:rPr>
            </w:pPr>
            <w:proofErr w:type="spellStart"/>
            <w:r w:rsidRPr="00DC605F">
              <w:rPr>
                <w:rFonts w:ascii="Times New Roman" w:hAnsi="Times New Roman" w:cs="Times New Roman"/>
                <w:sz w:val="20"/>
                <w:szCs w:val="20"/>
              </w:rPr>
              <w:t>Conturi</w:t>
            </w:r>
            <w:proofErr w:type="spellEnd"/>
            <w:r w:rsidRPr="00DC605F">
              <w:rPr>
                <w:rFonts w:ascii="Times New Roman" w:hAnsi="Times New Roman" w:cs="Times New Roman"/>
                <w:sz w:val="20"/>
                <w:szCs w:val="20"/>
              </w:rPr>
              <w:t xml:space="preserve"> Nostro </w:t>
            </w:r>
            <w:proofErr w:type="spellStart"/>
            <w:r w:rsidRPr="00DC605F">
              <w:rPr>
                <w:rFonts w:ascii="Times New Roman" w:hAnsi="Times New Roman" w:cs="Times New Roman"/>
                <w:sz w:val="20"/>
                <w:szCs w:val="20"/>
              </w:rPr>
              <w:t>și</w:t>
            </w:r>
            <w:proofErr w:type="spellEnd"/>
            <w:r w:rsidRPr="00DC605F">
              <w:rPr>
                <w:rFonts w:ascii="Times New Roman" w:hAnsi="Times New Roman" w:cs="Times New Roman"/>
                <w:sz w:val="20"/>
                <w:szCs w:val="20"/>
              </w:rPr>
              <w:t xml:space="preserve"> </w:t>
            </w:r>
            <w:proofErr w:type="spellStart"/>
            <w:r w:rsidRPr="00DC605F">
              <w:rPr>
                <w:rFonts w:ascii="Times New Roman" w:hAnsi="Times New Roman" w:cs="Times New Roman"/>
                <w:sz w:val="20"/>
                <w:szCs w:val="20"/>
              </w:rPr>
              <w:t>mijloace</w:t>
            </w:r>
            <w:proofErr w:type="spellEnd"/>
            <w:r w:rsidRPr="00DC605F">
              <w:rPr>
                <w:rFonts w:ascii="Times New Roman" w:hAnsi="Times New Roman" w:cs="Times New Roman"/>
                <w:sz w:val="20"/>
                <w:szCs w:val="20"/>
              </w:rPr>
              <w:t xml:space="preserve"> </w:t>
            </w:r>
            <w:proofErr w:type="spellStart"/>
            <w:r w:rsidRPr="00DC605F">
              <w:rPr>
                <w:rFonts w:ascii="Times New Roman" w:hAnsi="Times New Roman" w:cs="Times New Roman"/>
                <w:sz w:val="20"/>
                <w:szCs w:val="20"/>
              </w:rPr>
              <w:t>plasate</w:t>
            </w:r>
            <w:proofErr w:type="spellEnd"/>
            <w:r w:rsidRPr="00DC605F">
              <w:rPr>
                <w:rFonts w:ascii="Times New Roman" w:hAnsi="Times New Roman" w:cs="Times New Roman"/>
                <w:sz w:val="20"/>
                <w:szCs w:val="20"/>
              </w:rPr>
              <w:t xml:space="preserve"> la </w:t>
            </w:r>
            <w:proofErr w:type="spellStart"/>
            <w:r w:rsidRPr="00DC605F">
              <w:rPr>
                <w:rFonts w:ascii="Times New Roman" w:hAnsi="Times New Roman" w:cs="Times New Roman"/>
                <w:sz w:val="20"/>
                <w:szCs w:val="20"/>
              </w:rPr>
              <w:t>bănci</w:t>
            </w:r>
            <w:proofErr w:type="spellEnd"/>
            <w:r w:rsidRPr="00DC605F">
              <w:rPr>
                <w:rFonts w:ascii="Times New Roman" w:hAnsi="Times New Roman" w:cs="Times New Roman"/>
                <w:sz w:val="20"/>
                <w:szCs w:val="20"/>
              </w:rPr>
              <w:t xml:space="preserve">, </w:t>
            </w:r>
            <w:proofErr w:type="spellStart"/>
            <w:r w:rsidRPr="00DC605F">
              <w:rPr>
                <w:rFonts w:ascii="Times New Roman" w:hAnsi="Times New Roman" w:cs="Times New Roman"/>
                <w:sz w:val="20"/>
                <w:szCs w:val="20"/>
              </w:rPr>
              <w:t>până</w:t>
            </w:r>
            <w:proofErr w:type="spellEnd"/>
            <w:r w:rsidRPr="00DC605F">
              <w:rPr>
                <w:rFonts w:ascii="Times New Roman" w:hAnsi="Times New Roman" w:cs="Times New Roman"/>
                <w:sz w:val="20"/>
                <w:szCs w:val="20"/>
              </w:rPr>
              <w:t xml:space="preserve"> la 1 </w:t>
            </w:r>
            <w:proofErr w:type="spellStart"/>
            <w:r w:rsidRPr="00DC605F">
              <w:rPr>
                <w:rFonts w:ascii="Times New Roman" w:hAnsi="Times New Roman" w:cs="Times New Roman"/>
                <w:sz w:val="20"/>
                <w:szCs w:val="20"/>
              </w:rPr>
              <w:t>lună</w:t>
            </w:r>
            <w:proofErr w:type="spellEnd"/>
            <w:r w:rsidRPr="00DC605F">
              <w:rPr>
                <w:rFonts w:ascii="Times New Roman" w:hAnsi="Times New Roman" w:cs="Times New Roman"/>
                <w:sz w:val="20"/>
                <w:szCs w:val="20"/>
              </w:rPr>
              <w:t xml:space="preserve">, </w:t>
            </w:r>
            <w:proofErr w:type="spellStart"/>
            <w:r w:rsidRPr="00DC605F">
              <w:rPr>
                <w:rFonts w:ascii="Times New Roman" w:hAnsi="Times New Roman" w:cs="Times New Roman"/>
                <w:sz w:val="20"/>
                <w:szCs w:val="20"/>
              </w:rPr>
              <w:t>negrevate</w:t>
            </w:r>
            <w:proofErr w:type="spellEnd"/>
            <w:r w:rsidRPr="00DC605F">
              <w:rPr>
                <w:rFonts w:ascii="Times New Roman" w:hAnsi="Times New Roman" w:cs="Times New Roman"/>
                <w:sz w:val="20"/>
                <w:szCs w:val="20"/>
              </w:rPr>
              <w:t>/</w:t>
            </w:r>
            <w:proofErr w:type="spellStart"/>
            <w:r w:rsidRPr="00DC605F">
              <w:rPr>
                <w:rFonts w:ascii="Times New Roman" w:hAnsi="Times New Roman" w:cs="Times New Roman"/>
                <w:sz w:val="20"/>
                <w:szCs w:val="20"/>
              </w:rPr>
              <w:t>libere</w:t>
            </w:r>
            <w:proofErr w:type="spellEnd"/>
            <w:r w:rsidRPr="00DC605F">
              <w:rPr>
                <w:rFonts w:ascii="Times New Roman" w:hAnsi="Times New Roman" w:cs="Times New Roman"/>
                <w:sz w:val="20"/>
                <w:szCs w:val="20"/>
              </w:rPr>
              <w:t xml:space="preserve"> de </w:t>
            </w:r>
            <w:proofErr w:type="spellStart"/>
            <w:r w:rsidRPr="00DC605F">
              <w:rPr>
                <w:rFonts w:ascii="Times New Roman" w:hAnsi="Times New Roman" w:cs="Times New Roman"/>
                <w:sz w:val="20"/>
                <w:szCs w:val="20"/>
              </w:rPr>
              <w:t>interdicții</w:t>
            </w:r>
            <w:proofErr w:type="spellEnd"/>
          </w:p>
        </w:tc>
        <w:tc>
          <w:tcPr>
            <w:tcW w:w="1083" w:type="dxa"/>
            <w:noWrap/>
            <w:hideMark/>
          </w:tcPr>
          <w:p w14:paraId="0AC3E2EE"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35" w:type="dxa"/>
            <w:noWrap/>
            <w:hideMark/>
          </w:tcPr>
          <w:p w14:paraId="17E5723F"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585C8DB0"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71B4789E"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338443E1"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742CD997"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77A4614D"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7835B317"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3F247DC1"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75F92D73"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1042" w:type="dxa"/>
            <w:noWrap/>
            <w:hideMark/>
          </w:tcPr>
          <w:p w14:paraId="73519AE5"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1586" w:type="dxa"/>
            <w:noWrap/>
            <w:hideMark/>
          </w:tcPr>
          <w:p w14:paraId="1CB048CB"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r>
      <w:tr w:rsidR="00692973" w:rsidRPr="00DC605F" w14:paraId="1310B18A" w14:textId="77777777" w:rsidTr="00692973">
        <w:trPr>
          <w:gridAfter w:val="1"/>
          <w:wAfter w:w="7" w:type="dxa"/>
          <w:trHeight w:val="301"/>
        </w:trPr>
        <w:tc>
          <w:tcPr>
            <w:tcW w:w="816" w:type="dxa"/>
            <w:noWrap/>
            <w:hideMark/>
          </w:tcPr>
          <w:p w14:paraId="4326B02C" w14:textId="2F84CE69"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1</w:t>
            </w:r>
            <w:r w:rsidR="008E0A6E">
              <w:rPr>
                <w:rFonts w:ascii="Times New Roman" w:hAnsi="Times New Roman" w:cs="Times New Roman"/>
                <w:sz w:val="20"/>
                <w:szCs w:val="20"/>
              </w:rPr>
              <w:t>.</w:t>
            </w:r>
            <w:r w:rsidRPr="00DC605F">
              <w:rPr>
                <w:rFonts w:ascii="Times New Roman" w:hAnsi="Times New Roman" w:cs="Times New Roman"/>
                <w:sz w:val="20"/>
                <w:szCs w:val="20"/>
              </w:rPr>
              <w:t>3</w:t>
            </w:r>
            <w:r w:rsidR="008E0A6E">
              <w:rPr>
                <w:rFonts w:ascii="Times New Roman" w:hAnsi="Times New Roman" w:cs="Times New Roman"/>
                <w:sz w:val="20"/>
                <w:szCs w:val="20"/>
              </w:rPr>
              <w:t>.</w:t>
            </w:r>
          </w:p>
        </w:tc>
        <w:tc>
          <w:tcPr>
            <w:tcW w:w="1960" w:type="dxa"/>
            <w:noWrap/>
            <w:hideMark/>
          </w:tcPr>
          <w:p w14:paraId="3E416D10" w14:textId="77777777" w:rsidR="000062E9" w:rsidRPr="00DC605F" w:rsidRDefault="000062E9" w:rsidP="000062E9">
            <w:pPr>
              <w:jc w:val="both"/>
              <w:rPr>
                <w:rFonts w:ascii="Times New Roman" w:hAnsi="Times New Roman" w:cs="Times New Roman"/>
                <w:sz w:val="20"/>
                <w:szCs w:val="20"/>
              </w:rPr>
            </w:pPr>
            <w:proofErr w:type="spellStart"/>
            <w:r w:rsidRPr="00DC605F">
              <w:rPr>
                <w:rFonts w:ascii="Times New Roman" w:hAnsi="Times New Roman" w:cs="Times New Roman"/>
                <w:sz w:val="20"/>
                <w:szCs w:val="20"/>
              </w:rPr>
              <w:t>Rezerve</w:t>
            </w:r>
            <w:proofErr w:type="spellEnd"/>
            <w:r w:rsidRPr="00DC605F">
              <w:rPr>
                <w:rFonts w:ascii="Times New Roman" w:hAnsi="Times New Roman" w:cs="Times New Roman"/>
                <w:sz w:val="20"/>
                <w:szCs w:val="20"/>
              </w:rPr>
              <w:t xml:space="preserve"> </w:t>
            </w:r>
            <w:proofErr w:type="spellStart"/>
            <w:r w:rsidRPr="00DC605F">
              <w:rPr>
                <w:rFonts w:ascii="Times New Roman" w:hAnsi="Times New Roman" w:cs="Times New Roman"/>
                <w:sz w:val="20"/>
                <w:szCs w:val="20"/>
              </w:rPr>
              <w:t>obligatorii</w:t>
            </w:r>
            <w:proofErr w:type="spellEnd"/>
            <w:r w:rsidRPr="00DC605F">
              <w:rPr>
                <w:rFonts w:ascii="Times New Roman" w:hAnsi="Times New Roman" w:cs="Times New Roman"/>
                <w:sz w:val="20"/>
                <w:szCs w:val="20"/>
              </w:rPr>
              <w:t xml:space="preserve"> (</w:t>
            </w:r>
            <w:proofErr w:type="spellStart"/>
            <w:r w:rsidRPr="00DC605F">
              <w:rPr>
                <w:rFonts w:ascii="Times New Roman" w:hAnsi="Times New Roman" w:cs="Times New Roman"/>
                <w:sz w:val="20"/>
                <w:szCs w:val="20"/>
              </w:rPr>
              <w:t>nivel</w:t>
            </w:r>
            <w:proofErr w:type="spellEnd"/>
            <w:r w:rsidRPr="00DC605F">
              <w:rPr>
                <w:rFonts w:ascii="Times New Roman" w:hAnsi="Times New Roman" w:cs="Times New Roman"/>
                <w:sz w:val="20"/>
                <w:szCs w:val="20"/>
              </w:rPr>
              <w:t xml:space="preserve"> </w:t>
            </w:r>
            <w:proofErr w:type="spellStart"/>
            <w:r w:rsidRPr="00DC605F">
              <w:rPr>
                <w:rFonts w:ascii="Times New Roman" w:hAnsi="Times New Roman" w:cs="Times New Roman"/>
                <w:sz w:val="20"/>
                <w:szCs w:val="20"/>
              </w:rPr>
              <w:t>efectiv</w:t>
            </w:r>
            <w:proofErr w:type="spellEnd"/>
            <w:r w:rsidRPr="00DC605F">
              <w:rPr>
                <w:rFonts w:ascii="Times New Roman" w:hAnsi="Times New Roman" w:cs="Times New Roman"/>
                <w:sz w:val="20"/>
                <w:szCs w:val="20"/>
              </w:rPr>
              <w:t>)</w:t>
            </w:r>
          </w:p>
        </w:tc>
        <w:tc>
          <w:tcPr>
            <w:tcW w:w="1083" w:type="dxa"/>
            <w:noWrap/>
            <w:hideMark/>
          </w:tcPr>
          <w:p w14:paraId="6F01D9EC"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35" w:type="dxa"/>
            <w:noWrap/>
            <w:hideMark/>
          </w:tcPr>
          <w:p w14:paraId="35122E24"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1580FB37"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1032222F"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6E561733"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77C4ED38"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58CD7A8C"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5DE33AC7"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7152D00A"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1103F11E"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1042" w:type="dxa"/>
            <w:noWrap/>
            <w:hideMark/>
          </w:tcPr>
          <w:p w14:paraId="5F45CB83"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1586" w:type="dxa"/>
            <w:noWrap/>
            <w:hideMark/>
          </w:tcPr>
          <w:p w14:paraId="139D4299"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r>
      <w:tr w:rsidR="00692973" w:rsidRPr="00DC605F" w14:paraId="446A7E37" w14:textId="77777777" w:rsidTr="00692973">
        <w:trPr>
          <w:gridAfter w:val="1"/>
          <w:wAfter w:w="7" w:type="dxa"/>
          <w:trHeight w:val="301"/>
        </w:trPr>
        <w:tc>
          <w:tcPr>
            <w:tcW w:w="816" w:type="dxa"/>
            <w:noWrap/>
            <w:hideMark/>
          </w:tcPr>
          <w:p w14:paraId="0277B954" w14:textId="4730440B"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1</w:t>
            </w:r>
            <w:r w:rsidR="008E0A6E">
              <w:rPr>
                <w:rFonts w:ascii="Times New Roman" w:hAnsi="Times New Roman" w:cs="Times New Roman"/>
                <w:sz w:val="20"/>
                <w:szCs w:val="20"/>
              </w:rPr>
              <w:t>.</w:t>
            </w:r>
            <w:r w:rsidRPr="00DC605F">
              <w:rPr>
                <w:rFonts w:ascii="Times New Roman" w:hAnsi="Times New Roman" w:cs="Times New Roman"/>
                <w:sz w:val="20"/>
                <w:szCs w:val="20"/>
              </w:rPr>
              <w:t>4</w:t>
            </w:r>
            <w:r w:rsidR="008E0A6E">
              <w:rPr>
                <w:rFonts w:ascii="Times New Roman" w:hAnsi="Times New Roman" w:cs="Times New Roman"/>
                <w:sz w:val="20"/>
                <w:szCs w:val="20"/>
              </w:rPr>
              <w:t>.</w:t>
            </w:r>
          </w:p>
        </w:tc>
        <w:tc>
          <w:tcPr>
            <w:tcW w:w="1960" w:type="dxa"/>
            <w:noWrap/>
            <w:hideMark/>
          </w:tcPr>
          <w:p w14:paraId="460D75DA" w14:textId="0CA672EA" w:rsidR="000062E9" w:rsidRPr="00DC605F" w:rsidRDefault="000062E9" w:rsidP="000062E9">
            <w:pPr>
              <w:jc w:val="both"/>
              <w:rPr>
                <w:rFonts w:ascii="Times New Roman" w:hAnsi="Times New Roman" w:cs="Times New Roman"/>
                <w:sz w:val="20"/>
                <w:szCs w:val="20"/>
              </w:rPr>
            </w:pPr>
            <w:proofErr w:type="spellStart"/>
            <w:r w:rsidRPr="00DC605F">
              <w:rPr>
                <w:rFonts w:ascii="Times New Roman" w:hAnsi="Times New Roman" w:cs="Times New Roman"/>
                <w:sz w:val="20"/>
                <w:szCs w:val="20"/>
              </w:rPr>
              <w:t>Modificare</w:t>
            </w:r>
            <w:proofErr w:type="spellEnd"/>
            <w:r w:rsidRPr="00DC605F">
              <w:rPr>
                <w:rFonts w:ascii="Times New Roman" w:hAnsi="Times New Roman" w:cs="Times New Roman"/>
                <w:sz w:val="20"/>
                <w:szCs w:val="20"/>
              </w:rPr>
              <w:t xml:space="preserve"> (r. 1. </w:t>
            </w:r>
            <w:proofErr w:type="spellStart"/>
            <w:r w:rsidRPr="00DC605F">
              <w:rPr>
                <w:rFonts w:ascii="Times New Roman" w:hAnsi="Times New Roman" w:cs="Times New Roman"/>
                <w:sz w:val="20"/>
                <w:szCs w:val="20"/>
              </w:rPr>
              <w:t>ziua</w:t>
            </w:r>
            <w:proofErr w:type="spellEnd"/>
            <w:r w:rsidRPr="00DC605F">
              <w:rPr>
                <w:rFonts w:ascii="Times New Roman" w:hAnsi="Times New Roman" w:cs="Times New Roman"/>
                <w:sz w:val="20"/>
                <w:szCs w:val="20"/>
              </w:rPr>
              <w:t xml:space="preserve"> </w:t>
            </w:r>
            <w:proofErr w:type="spellStart"/>
            <w:r w:rsidRPr="00DC605F">
              <w:rPr>
                <w:rFonts w:ascii="Times New Roman" w:hAnsi="Times New Roman" w:cs="Times New Roman"/>
                <w:sz w:val="20"/>
                <w:szCs w:val="20"/>
              </w:rPr>
              <w:t>curentă</w:t>
            </w:r>
            <w:proofErr w:type="spellEnd"/>
            <w:r w:rsidRPr="00DC605F">
              <w:rPr>
                <w:rFonts w:ascii="Times New Roman" w:hAnsi="Times New Roman" w:cs="Times New Roman"/>
                <w:sz w:val="20"/>
                <w:szCs w:val="20"/>
              </w:rPr>
              <w:t xml:space="preserve"> - </w:t>
            </w:r>
            <w:proofErr w:type="spellStart"/>
            <w:r w:rsidRPr="00DC605F">
              <w:rPr>
                <w:rFonts w:ascii="Times New Roman" w:hAnsi="Times New Roman" w:cs="Times New Roman"/>
                <w:sz w:val="20"/>
                <w:szCs w:val="20"/>
              </w:rPr>
              <w:t>ziua</w:t>
            </w:r>
            <w:proofErr w:type="spellEnd"/>
            <w:r w:rsidRPr="00DC605F">
              <w:rPr>
                <w:rFonts w:ascii="Times New Roman" w:hAnsi="Times New Roman" w:cs="Times New Roman"/>
                <w:sz w:val="20"/>
                <w:szCs w:val="20"/>
              </w:rPr>
              <w:t xml:space="preserve"> </w:t>
            </w:r>
            <w:proofErr w:type="spellStart"/>
            <w:r w:rsidRPr="00DC605F">
              <w:rPr>
                <w:rFonts w:ascii="Times New Roman" w:hAnsi="Times New Roman" w:cs="Times New Roman"/>
                <w:sz w:val="20"/>
                <w:szCs w:val="20"/>
              </w:rPr>
              <w:t>precedentă</w:t>
            </w:r>
            <w:proofErr w:type="spellEnd"/>
            <w:r w:rsidRPr="00DC605F">
              <w:rPr>
                <w:rFonts w:ascii="Times New Roman" w:hAnsi="Times New Roman" w:cs="Times New Roman"/>
                <w:sz w:val="20"/>
                <w:szCs w:val="20"/>
              </w:rPr>
              <w:t>)*</w:t>
            </w:r>
          </w:p>
        </w:tc>
        <w:tc>
          <w:tcPr>
            <w:tcW w:w="1083" w:type="dxa"/>
            <w:noWrap/>
            <w:hideMark/>
          </w:tcPr>
          <w:p w14:paraId="0D6EF7BB"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35" w:type="dxa"/>
            <w:noWrap/>
            <w:hideMark/>
          </w:tcPr>
          <w:p w14:paraId="752268A5" w14:textId="77777777" w:rsidR="000062E9" w:rsidRPr="00DC605F" w:rsidRDefault="000062E9" w:rsidP="000062E9">
            <w:pPr>
              <w:jc w:val="right"/>
              <w:rPr>
                <w:rFonts w:ascii="Times New Roman" w:hAnsi="Times New Roman" w:cs="Times New Roman"/>
                <w:sz w:val="20"/>
                <w:szCs w:val="20"/>
              </w:rPr>
            </w:pPr>
            <w:r w:rsidRPr="00DC605F">
              <w:rPr>
                <w:rFonts w:ascii="Times New Roman" w:hAnsi="Times New Roman" w:cs="Times New Roman"/>
                <w:sz w:val="20"/>
                <w:szCs w:val="20"/>
              </w:rPr>
              <w:t>0</w:t>
            </w:r>
          </w:p>
        </w:tc>
        <w:tc>
          <w:tcPr>
            <w:tcW w:w="900" w:type="dxa"/>
            <w:noWrap/>
            <w:hideMark/>
          </w:tcPr>
          <w:p w14:paraId="4415661F" w14:textId="77777777" w:rsidR="000062E9" w:rsidRPr="00DC605F" w:rsidRDefault="000062E9" w:rsidP="000062E9">
            <w:pPr>
              <w:jc w:val="right"/>
              <w:rPr>
                <w:rFonts w:ascii="Times New Roman" w:hAnsi="Times New Roman" w:cs="Times New Roman"/>
                <w:sz w:val="20"/>
                <w:szCs w:val="20"/>
              </w:rPr>
            </w:pPr>
            <w:r w:rsidRPr="00DC605F">
              <w:rPr>
                <w:rFonts w:ascii="Times New Roman" w:hAnsi="Times New Roman" w:cs="Times New Roman"/>
                <w:sz w:val="20"/>
                <w:szCs w:val="20"/>
              </w:rPr>
              <w:t>0</w:t>
            </w:r>
          </w:p>
        </w:tc>
        <w:tc>
          <w:tcPr>
            <w:tcW w:w="900" w:type="dxa"/>
            <w:noWrap/>
            <w:hideMark/>
          </w:tcPr>
          <w:p w14:paraId="03FB878F" w14:textId="77777777" w:rsidR="000062E9" w:rsidRPr="00DC605F" w:rsidRDefault="000062E9" w:rsidP="000062E9">
            <w:pPr>
              <w:jc w:val="right"/>
              <w:rPr>
                <w:rFonts w:ascii="Times New Roman" w:hAnsi="Times New Roman" w:cs="Times New Roman"/>
                <w:sz w:val="20"/>
                <w:szCs w:val="20"/>
              </w:rPr>
            </w:pPr>
            <w:r w:rsidRPr="00DC605F">
              <w:rPr>
                <w:rFonts w:ascii="Times New Roman" w:hAnsi="Times New Roman" w:cs="Times New Roman"/>
                <w:sz w:val="20"/>
                <w:szCs w:val="20"/>
              </w:rPr>
              <w:t>0</w:t>
            </w:r>
          </w:p>
        </w:tc>
        <w:tc>
          <w:tcPr>
            <w:tcW w:w="900" w:type="dxa"/>
            <w:noWrap/>
            <w:hideMark/>
          </w:tcPr>
          <w:p w14:paraId="638C39AF" w14:textId="77777777" w:rsidR="000062E9" w:rsidRPr="00DC605F" w:rsidRDefault="000062E9" w:rsidP="000062E9">
            <w:pPr>
              <w:jc w:val="right"/>
              <w:rPr>
                <w:rFonts w:ascii="Times New Roman" w:hAnsi="Times New Roman" w:cs="Times New Roman"/>
                <w:sz w:val="20"/>
                <w:szCs w:val="20"/>
              </w:rPr>
            </w:pPr>
            <w:r w:rsidRPr="00DC605F">
              <w:rPr>
                <w:rFonts w:ascii="Times New Roman" w:hAnsi="Times New Roman" w:cs="Times New Roman"/>
                <w:sz w:val="20"/>
                <w:szCs w:val="20"/>
              </w:rPr>
              <w:t>0</w:t>
            </w:r>
          </w:p>
        </w:tc>
        <w:tc>
          <w:tcPr>
            <w:tcW w:w="900" w:type="dxa"/>
            <w:noWrap/>
            <w:hideMark/>
          </w:tcPr>
          <w:p w14:paraId="158DEC62" w14:textId="77777777" w:rsidR="000062E9" w:rsidRPr="00DC605F" w:rsidRDefault="000062E9" w:rsidP="000062E9">
            <w:pPr>
              <w:jc w:val="right"/>
              <w:rPr>
                <w:rFonts w:ascii="Times New Roman" w:hAnsi="Times New Roman" w:cs="Times New Roman"/>
                <w:sz w:val="20"/>
                <w:szCs w:val="20"/>
              </w:rPr>
            </w:pPr>
            <w:r w:rsidRPr="00DC605F">
              <w:rPr>
                <w:rFonts w:ascii="Times New Roman" w:hAnsi="Times New Roman" w:cs="Times New Roman"/>
                <w:sz w:val="20"/>
                <w:szCs w:val="20"/>
              </w:rPr>
              <w:t>0</w:t>
            </w:r>
          </w:p>
        </w:tc>
        <w:tc>
          <w:tcPr>
            <w:tcW w:w="900" w:type="dxa"/>
            <w:noWrap/>
            <w:hideMark/>
          </w:tcPr>
          <w:p w14:paraId="00B21E1C" w14:textId="77777777" w:rsidR="000062E9" w:rsidRPr="00DC605F" w:rsidRDefault="000062E9" w:rsidP="000062E9">
            <w:pPr>
              <w:jc w:val="right"/>
              <w:rPr>
                <w:rFonts w:ascii="Times New Roman" w:hAnsi="Times New Roman" w:cs="Times New Roman"/>
                <w:sz w:val="20"/>
                <w:szCs w:val="20"/>
              </w:rPr>
            </w:pPr>
            <w:r w:rsidRPr="00DC605F">
              <w:rPr>
                <w:rFonts w:ascii="Times New Roman" w:hAnsi="Times New Roman" w:cs="Times New Roman"/>
                <w:sz w:val="20"/>
                <w:szCs w:val="20"/>
              </w:rPr>
              <w:t>0</w:t>
            </w:r>
          </w:p>
        </w:tc>
        <w:tc>
          <w:tcPr>
            <w:tcW w:w="900" w:type="dxa"/>
            <w:noWrap/>
            <w:hideMark/>
          </w:tcPr>
          <w:p w14:paraId="4C39B59E" w14:textId="77777777" w:rsidR="000062E9" w:rsidRPr="00DC605F" w:rsidRDefault="000062E9" w:rsidP="000062E9">
            <w:pPr>
              <w:jc w:val="right"/>
              <w:rPr>
                <w:rFonts w:ascii="Times New Roman" w:hAnsi="Times New Roman" w:cs="Times New Roman"/>
                <w:sz w:val="20"/>
                <w:szCs w:val="20"/>
              </w:rPr>
            </w:pPr>
            <w:r w:rsidRPr="00DC605F">
              <w:rPr>
                <w:rFonts w:ascii="Times New Roman" w:hAnsi="Times New Roman" w:cs="Times New Roman"/>
                <w:sz w:val="20"/>
                <w:szCs w:val="20"/>
              </w:rPr>
              <w:t>0</w:t>
            </w:r>
          </w:p>
        </w:tc>
        <w:tc>
          <w:tcPr>
            <w:tcW w:w="900" w:type="dxa"/>
            <w:noWrap/>
            <w:hideMark/>
          </w:tcPr>
          <w:p w14:paraId="5CF95700" w14:textId="77777777" w:rsidR="000062E9" w:rsidRPr="00DC605F" w:rsidRDefault="000062E9" w:rsidP="000062E9">
            <w:pPr>
              <w:jc w:val="right"/>
              <w:rPr>
                <w:rFonts w:ascii="Times New Roman" w:hAnsi="Times New Roman" w:cs="Times New Roman"/>
                <w:sz w:val="20"/>
                <w:szCs w:val="20"/>
              </w:rPr>
            </w:pPr>
            <w:r w:rsidRPr="00DC605F">
              <w:rPr>
                <w:rFonts w:ascii="Times New Roman" w:hAnsi="Times New Roman" w:cs="Times New Roman"/>
                <w:sz w:val="20"/>
                <w:szCs w:val="20"/>
              </w:rPr>
              <w:t>0</w:t>
            </w:r>
          </w:p>
        </w:tc>
        <w:tc>
          <w:tcPr>
            <w:tcW w:w="900" w:type="dxa"/>
            <w:noWrap/>
            <w:hideMark/>
          </w:tcPr>
          <w:p w14:paraId="648B6FD1" w14:textId="77777777" w:rsidR="000062E9" w:rsidRPr="00DC605F" w:rsidRDefault="000062E9" w:rsidP="000062E9">
            <w:pPr>
              <w:jc w:val="right"/>
              <w:rPr>
                <w:rFonts w:ascii="Times New Roman" w:hAnsi="Times New Roman" w:cs="Times New Roman"/>
                <w:sz w:val="20"/>
                <w:szCs w:val="20"/>
              </w:rPr>
            </w:pPr>
            <w:r w:rsidRPr="00DC605F">
              <w:rPr>
                <w:rFonts w:ascii="Times New Roman" w:hAnsi="Times New Roman" w:cs="Times New Roman"/>
                <w:sz w:val="20"/>
                <w:szCs w:val="20"/>
              </w:rPr>
              <w:t>0</w:t>
            </w:r>
          </w:p>
        </w:tc>
        <w:tc>
          <w:tcPr>
            <w:tcW w:w="1042" w:type="dxa"/>
            <w:noWrap/>
            <w:hideMark/>
          </w:tcPr>
          <w:p w14:paraId="544D9671" w14:textId="77777777" w:rsidR="000062E9" w:rsidRPr="00DC605F" w:rsidRDefault="000062E9" w:rsidP="000062E9">
            <w:pPr>
              <w:jc w:val="right"/>
              <w:rPr>
                <w:rFonts w:ascii="Times New Roman" w:hAnsi="Times New Roman" w:cs="Times New Roman"/>
                <w:sz w:val="20"/>
                <w:szCs w:val="20"/>
              </w:rPr>
            </w:pPr>
            <w:r w:rsidRPr="00DC605F">
              <w:rPr>
                <w:rFonts w:ascii="Times New Roman" w:hAnsi="Times New Roman" w:cs="Times New Roman"/>
                <w:sz w:val="20"/>
                <w:szCs w:val="20"/>
              </w:rPr>
              <w:t>0</w:t>
            </w:r>
          </w:p>
        </w:tc>
        <w:tc>
          <w:tcPr>
            <w:tcW w:w="1586" w:type="dxa"/>
            <w:noWrap/>
            <w:hideMark/>
          </w:tcPr>
          <w:p w14:paraId="3F914E02"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r>
      <w:tr w:rsidR="00692973" w:rsidRPr="00DC605F" w14:paraId="2042436E" w14:textId="77777777" w:rsidTr="00692973">
        <w:trPr>
          <w:gridAfter w:val="1"/>
          <w:wAfter w:w="7" w:type="dxa"/>
          <w:trHeight w:val="301"/>
        </w:trPr>
        <w:tc>
          <w:tcPr>
            <w:tcW w:w="816" w:type="dxa"/>
            <w:shd w:val="clear" w:color="auto" w:fill="D0CECE" w:themeFill="background2" w:themeFillShade="E6"/>
            <w:noWrap/>
            <w:hideMark/>
          </w:tcPr>
          <w:p w14:paraId="4478D581" w14:textId="29CAA13B"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2</w:t>
            </w:r>
            <w:r>
              <w:rPr>
                <w:rFonts w:ascii="Times New Roman" w:hAnsi="Times New Roman" w:cs="Times New Roman"/>
                <w:sz w:val="20"/>
                <w:szCs w:val="20"/>
              </w:rPr>
              <w:t>.</w:t>
            </w:r>
          </w:p>
        </w:tc>
        <w:tc>
          <w:tcPr>
            <w:tcW w:w="1960" w:type="dxa"/>
            <w:shd w:val="clear" w:color="auto" w:fill="D0CECE" w:themeFill="background2" w:themeFillShade="E6"/>
            <w:noWrap/>
            <w:hideMark/>
          </w:tcPr>
          <w:p w14:paraId="6AA38150" w14:textId="70572922" w:rsidR="000062E9" w:rsidRPr="00DC605F" w:rsidRDefault="000062E9" w:rsidP="000062E9">
            <w:pPr>
              <w:jc w:val="both"/>
              <w:rPr>
                <w:rFonts w:ascii="Times New Roman" w:hAnsi="Times New Roman" w:cs="Times New Roman"/>
                <w:sz w:val="20"/>
                <w:szCs w:val="20"/>
              </w:rPr>
            </w:pPr>
            <w:proofErr w:type="spellStart"/>
            <w:r w:rsidRPr="00DC605F">
              <w:rPr>
                <w:rFonts w:ascii="Times New Roman" w:hAnsi="Times New Roman" w:cs="Times New Roman"/>
                <w:sz w:val="20"/>
                <w:szCs w:val="20"/>
              </w:rPr>
              <w:t>Fluxuri</w:t>
            </w:r>
            <w:proofErr w:type="spellEnd"/>
            <w:r w:rsidRPr="00DC605F">
              <w:rPr>
                <w:rFonts w:ascii="Times New Roman" w:hAnsi="Times New Roman" w:cs="Times New Roman"/>
                <w:sz w:val="20"/>
                <w:szCs w:val="20"/>
              </w:rPr>
              <w:t xml:space="preserve"> nete </w:t>
            </w:r>
            <w:proofErr w:type="spellStart"/>
            <w:r w:rsidRPr="00DC605F">
              <w:rPr>
                <w:rFonts w:ascii="Times New Roman" w:hAnsi="Times New Roman" w:cs="Times New Roman"/>
                <w:sz w:val="20"/>
                <w:szCs w:val="20"/>
              </w:rPr>
              <w:t>aferente</w:t>
            </w:r>
            <w:proofErr w:type="spellEnd"/>
            <w:r w:rsidRPr="00DC605F">
              <w:rPr>
                <w:rFonts w:ascii="Times New Roman" w:hAnsi="Times New Roman" w:cs="Times New Roman"/>
                <w:sz w:val="20"/>
                <w:szCs w:val="20"/>
              </w:rPr>
              <w:t xml:space="preserve"> (2.1</w:t>
            </w:r>
            <w:r w:rsidR="00207916">
              <w:rPr>
                <w:rFonts w:ascii="Times New Roman" w:hAnsi="Times New Roman" w:cs="Times New Roman"/>
                <w:sz w:val="20"/>
                <w:szCs w:val="20"/>
              </w:rPr>
              <w:t>.</w:t>
            </w:r>
            <w:r w:rsidRPr="00DC605F">
              <w:rPr>
                <w:rFonts w:ascii="Times New Roman" w:hAnsi="Times New Roman" w:cs="Times New Roman"/>
                <w:sz w:val="20"/>
                <w:szCs w:val="20"/>
              </w:rPr>
              <w:t xml:space="preserve"> +…+ 2.8</w:t>
            </w:r>
            <w:r w:rsidR="00207916">
              <w:rPr>
                <w:rFonts w:ascii="Times New Roman" w:hAnsi="Times New Roman" w:cs="Times New Roman"/>
                <w:sz w:val="20"/>
                <w:szCs w:val="20"/>
              </w:rPr>
              <w:t>.</w:t>
            </w:r>
            <w:r w:rsidRPr="00DC605F">
              <w:rPr>
                <w:rFonts w:ascii="Times New Roman" w:hAnsi="Times New Roman" w:cs="Times New Roman"/>
                <w:sz w:val="20"/>
                <w:szCs w:val="20"/>
              </w:rPr>
              <w:t>):</w:t>
            </w:r>
          </w:p>
        </w:tc>
        <w:tc>
          <w:tcPr>
            <w:tcW w:w="1083" w:type="dxa"/>
            <w:shd w:val="clear" w:color="auto" w:fill="D0CECE" w:themeFill="background2" w:themeFillShade="E6"/>
            <w:noWrap/>
            <w:hideMark/>
          </w:tcPr>
          <w:p w14:paraId="1DA4D6E5" w14:textId="77777777" w:rsidR="000062E9" w:rsidRPr="00DC605F" w:rsidRDefault="000062E9" w:rsidP="000062E9">
            <w:pPr>
              <w:jc w:val="right"/>
              <w:rPr>
                <w:rFonts w:ascii="Times New Roman" w:hAnsi="Times New Roman" w:cs="Times New Roman"/>
                <w:sz w:val="20"/>
                <w:szCs w:val="20"/>
              </w:rPr>
            </w:pPr>
            <w:r w:rsidRPr="00DC605F">
              <w:rPr>
                <w:rFonts w:ascii="Times New Roman" w:hAnsi="Times New Roman" w:cs="Times New Roman"/>
                <w:sz w:val="20"/>
                <w:szCs w:val="20"/>
              </w:rPr>
              <w:t>0</w:t>
            </w:r>
          </w:p>
        </w:tc>
        <w:tc>
          <w:tcPr>
            <w:tcW w:w="935" w:type="dxa"/>
            <w:shd w:val="clear" w:color="auto" w:fill="D0CECE" w:themeFill="background2" w:themeFillShade="E6"/>
            <w:noWrap/>
            <w:hideMark/>
          </w:tcPr>
          <w:p w14:paraId="57D4DA32" w14:textId="77777777" w:rsidR="000062E9" w:rsidRPr="00DC605F" w:rsidRDefault="000062E9" w:rsidP="000062E9">
            <w:pPr>
              <w:jc w:val="right"/>
              <w:rPr>
                <w:rFonts w:ascii="Times New Roman" w:hAnsi="Times New Roman" w:cs="Times New Roman"/>
                <w:sz w:val="20"/>
                <w:szCs w:val="20"/>
              </w:rPr>
            </w:pPr>
            <w:r w:rsidRPr="00DC605F">
              <w:rPr>
                <w:rFonts w:ascii="Times New Roman" w:hAnsi="Times New Roman" w:cs="Times New Roman"/>
                <w:sz w:val="20"/>
                <w:szCs w:val="20"/>
              </w:rPr>
              <w:t>0</w:t>
            </w:r>
          </w:p>
        </w:tc>
        <w:tc>
          <w:tcPr>
            <w:tcW w:w="900" w:type="dxa"/>
            <w:shd w:val="clear" w:color="auto" w:fill="D0CECE" w:themeFill="background2" w:themeFillShade="E6"/>
            <w:noWrap/>
            <w:hideMark/>
          </w:tcPr>
          <w:p w14:paraId="1BC38330" w14:textId="77777777" w:rsidR="000062E9" w:rsidRPr="00DC605F" w:rsidRDefault="000062E9" w:rsidP="000062E9">
            <w:pPr>
              <w:jc w:val="right"/>
              <w:rPr>
                <w:rFonts w:ascii="Times New Roman" w:hAnsi="Times New Roman" w:cs="Times New Roman"/>
                <w:sz w:val="20"/>
                <w:szCs w:val="20"/>
              </w:rPr>
            </w:pPr>
            <w:r w:rsidRPr="00DC605F">
              <w:rPr>
                <w:rFonts w:ascii="Times New Roman" w:hAnsi="Times New Roman" w:cs="Times New Roman"/>
                <w:sz w:val="20"/>
                <w:szCs w:val="20"/>
              </w:rPr>
              <w:t>0</w:t>
            </w:r>
          </w:p>
        </w:tc>
        <w:tc>
          <w:tcPr>
            <w:tcW w:w="900" w:type="dxa"/>
            <w:shd w:val="clear" w:color="auto" w:fill="D0CECE" w:themeFill="background2" w:themeFillShade="E6"/>
            <w:noWrap/>
            <w:hideMark/>
          </w:tcPr>
          <w:p w14:paraId="368C85CE" w14:textId="77777777" w:rsidR="000062E9" w:rsidRPr="00DC605F" w:rsidRDefault="000062E9" w:rsidP="000062E9">
            <w:pPr>
              <w:jc w:val="right"/>
              <w:rPr>
                <w:rFonts w:ascii="Times New Roman" w:hAnsi="Times New Roman" w:cs="Times New Roman"/>
                <w:sz w:val="20"/>
                <w:szCs w:val="20"/>
              </w:rPr>
            </w:pPr>
            <w:r w:rsidRPr="00DC605F">
              <w:rPr>
                <w:rFonts w:ascii="Times New Roman" w:hAnsi="Times New Roman" w:cs="Times New Roman"/>
                <w:sz w:val="20"/>
                <w:szCs w:val="20"/>
              </w:rPr>
              <w:t>0</w:t>
            </w:r>
          </w:p>
        </w:tc>
        <w:tc>
          <w:tcPr>
            <w:tcW w:w="900" w:type="dxa"/>
            <w:shd w:val="clear" w:color="auto" w:fill="D0CECE" w:themeFill="background2" w:themeFillShade="E6"/>
            <w:noWrap/>
            <w:hideMark/>
          </w:tcPr>
          <w:p w14:paraId="47F6009C" w14:textId="77777777" w:rsidR="000062E9" w:rsidRPr="00DC605F" w:rsidRDefault="000062E9" w:rsidP="000062E9">
            <w:pPr>
              <w:jc w:val="right"/>
              <w:rPr>
                <w:rFonts w:ascii="Times New Roman" w:hAnsi="Times New Roman" w:cs="Times New Roman"/>
                <w:sz w:val="20"/>
                <w:szCs w:val="20"/>
              </w:rPr>
            </w:pPr>
            <w:r w:rsidRPr="00DC605F">
              <w:rPr>
                <w:rFonts w:ascii="Times New Roman" w:hAnsi="Times New Roman" w:cs="Times New Roman"/>
                <w:sz w:val="20"/>
                <w:szCs w:val="20"/>
              </w:rPr>
              <w:t>0</w:t>
            </w:r>
          </w:p>
        </w:tc>
        <w:tc>
          <w:tcPr>
            <w:tcW w:w="900" w:type="dxa"/>
            <w:shd w:val="clear" w:color="auto" w:fill="D0CECE" w:themeFill="background2" w:themeFillShade="E6"/>
            <w:noWrap/>
            <w:hideMark/>
          </w:tcPr>
          <w:p w14:paraId="4382332B" w14:textId="77777777" w:rsidR="000062E9" w:rsidRPr="00DC605F" w:rsidRDefault="000062E9" w:rsidP="000062E9">
            <w:pPr>
              <w:jc w:val="right"/>
              <w:rPr>
                <w:rFonts w:ascii="Times New Roman" w:hAnsi="Times New Roman" w:cs="Times New Roman"/>
                <w:sz w:val="20"/>
                <w:szCs w:val="20"/>
              </w:rPr>
            </w:pPr>
            <w:r w:rsidRPr="00DC605F">
              <w:rPr>
                <w:rFonts w:ascii="Times New Roman" w:hAnsi="Times New Roman" w:cs="Times New Roman"/>
                <w:sz w:val="20"/>
                <w:szCs w:val="20"/>
              </w:rPr>
              <w:t>0</w:t>
            </w:r>
          </w:p>
        </w:tc>
        <w:tc>
          <w:tcPr>
            <w:tcW w:w="900" w:type="dxa"/>
            <w:shd w:val="clear" w:color="auto" w:fill="D0CECE" w:themeFill="background2" w:themeFillShade="E6"/>
            <w:noWrap/>
            <w:hideMark/>
          </w:tcPr>
          <w:p w14:paraId="74F1D1EF" w14:textId="77777777" w:rsidR="000062E9" w:rsidRPr="00DC605F" w:rsidRDefault="000062E9" w:rsidP="000062E9">
            <w:pPr>
              <w:jc w:val="right"/>
              <w:rPr>
                <w:rFonts w:ascii="Times New Roman" w:hAnsi="Times New Roman" w:cs="Times New Roman"/>
                <w:sz w:val="20"/>
                <w:szCs w:val="20"/>
              </w:rPr>
            </w:pPr>
            <w:r w:rsidRPr="00DC605F">
              <w:rPr>
                <w:rFonts w:ascii="Times New Roman" w:hAnsi="Times New Roman" w:cs="Times New Roman"/>
                <w:sz w:val="20"/>
                <w:szCs w:val="20"/>
              </w:rPr>
              <w:t>0</w:t>
            </w:r>
          </w:p>
        </w:tc>
        <w:tc>
          <w:tcPr>
            <w:tcW w:w="900" w:type="dxa"/>
            <w:shd w:val="clear" w:color="auto" w:fill="D0CECE" w:themeFill="background2" w:themeFillShade="E6"/>
            <w:noWrap/>
            <w:hideMark/>
          </w:tcPr>
          <w:p w14:paraId="7C0FAB71" w14:textId="77777777" w:rsidR="000062E9" w:rsidRPr="00DC605F" w:rsidRDefault="000062E9" w:rsidP="000062E9">
            <w:pPr>
              <w:jc w:val="right"/>
              <w:rPr>
                <w:rFonts w:ascii="Times New Roman" w:hAnsi="Times New Roman" w:cs="Times New Roman"/>
                <w:sz w:val="20"/>
                <w:szCs w:val="20"/>
              </w:rPr>
            </w:pPr>
            <w:r w:rsidRPr="00DC605F">
              <w:rPr>
                <w:rFonts w:ascii="Times New Roman" w:hAnsi="Times New Roman" w:cs="Times New Roman"/>
                <w:sz w:val="20"/>
                <w:szCs w:val="20"/>
              </w:rPr>
              <w:t>0</w:t>
            </w:r>
          </w:p>
        </w:tc>
        <w:tc>
          <w:tcPr>
            <w:tcW w:w="900" w:type="dxa"/>
            <w:shd w:val="clear" w:color="auto" w:fill="D0CECE" w:themeFill="background2" w:themeFillShade="E6"/>
            <w:noWrap/>
            <w:hideMark/>
          </w:tcPr>
          <w:p w14:paraId="0031045E" w14:textId="77777777" w:rsidR="000062E9" w:rsidRPr="00DC605F" w:rsidRDefault="000062E9" w:rsidP="000062E9">
            <w:pPr>
              <w:jc w:val="right"/>
              <w:rPr>
                <w:rFonts w:ascii="Times New Roman" w:hAnsi="Times New Roman" w:cs="Times New Roman"/>
                <w:sz w:val="20"/>
                <w:szCs w:val="20"/>
              </w:rPr>
            </w:pPr>
            <w:r w:rsidRPr="00DC605F">
              <w:rPr>
                <w:rFonts w:ascii="Times New Roman" w:hAnsi="Times New Roman" w:cs="Times New Roman"/>
                <w:sz w:val="20"/>
                <w:szCs w:val="20"/>
              </w:rPr>
              <w:t>0</w:t>
            </w:r>
          </w:p>
        </w:tc>
        <w:tc>
          <w:tcPr>
            <w:tcW w:w="900" w:type="dxa"/>
            <w:shd w:val="clear" w:color="auto" w:fill="D0CECE" w:themeFill="background2" w:themeFillShade="E6"/>
            <w:noWrap/>
            <w:hideMark/>
          </w:tcPr>
          <w:p w14:paraId="7381366E" w14:textId="77777777" w:rsidR="000062E9" w:rsidRPr="00DC605F" w:rsidRDefault="000062E9" w:rsidP="000062E9">
            <w:pPr>
              <w:jc w:val="right"/>
              <w:rPr>
                <w:rFonts w:ascii="Times New Roman" w:hAnsi="Times New Roman" w:cs="Times New Roman"/>
                <w:sz w:val="20"/>
                <w:szCs w:val="20"/>
              </w:rPr>
            </w:pPr>
            <w:r w:rsidRPr="00DC605F">
              <w:rPr>
                <w:rFonts w:ascii="Times New Roman" w:hAnsi="Times New Roman" w:cs="Times New Roman"/>
                <w:sz w:val="20"/>
                <w:szCs w:val="20"/>
              </w:rPr>
              <w:t>0</w:t>
            </w:r>
          </w:p>
        </w:tc>
        <w:tc>
          <w:tcPr>
            <w:tcW w:w="1042" w:type="dxa"/>
            <w:shd w:val="clear" w:color="auto" w:fill="D0CECE" w:themeFill="background2" w:themeFillShade="E6"/>
            <w:noWrap/>
            <w:hideMark/>
          </w:tcPr>
          <w:p w14:paraId="3F120137" w14:textId="77777777" w:rsidR="000062E9" w:rsidRPr="00DC605F" w:rsidRDefault="000062E9" w:rsidP="000062E9">
            <w:pPr>
              <w:jc w:val="right"/>
              <w:rPr>
                <w:rFonts w:ascii="Times New Roman" w:hAnsi="Times New Roman" w:cs="Times New Roman"/>
                <w:sz w:val="20"/>
                <w:szCs w:val="20"/>
              </w:rPr>
            </w:pPr>
            <w:r w:rsidRPr="00DC605F">
              <w:rPr>
                <w:rFonts w:ascii="Times New Roman" w:hAnsi="Times New Roman" w:cs="Times New Roman"/>
                <w:sz w:val="20"/>
                <w:szCs w:val="20"/>
              </w:rPr>
              <w:t>0</w:t>
            </w:r>
          </w:p>
        </w:tc>
        <w:tc>
          <w:tcPr>
            <w:tcW w:w="1586" w:type="dxa"/>
            <w:shd w:val="clear" w:color="auto" w:fill="D0CECE" w:themeFill="background2" w:themeFillShade="E6"/>
            <w:noWrap/>
            <w:hideMark/>
          </w:tcPr>
          <w:p w14:paraId="30C56862"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r>
      <w:tr w:rsidR="00692973" w:rsidRPr="00DC605F" w14:paraId="55044D63" w14:textId="77777777" w:rsidTr="00692973">
        <w:trPr>
          <w:gridAfter w:val="1"/>
          <w:wAfter w:w="7" w:type="dxa"/>
          <w:trHeight w:val="301"/>
        </w:trPr>
        <w:tc>
          <w:tcPr>
            <w:tcW w:w="816" w:type="dxa"/>
            <w:shd w:val="clear" w:color="auto" w:fill="F2F2F2" w:themeFill="background1" w:themeFillShade="F2"/>
            <w:noWrap/>
            <w:hideMark/>
          </w:tcPr>
          <w:p w14:paraId="2921A5E9" w14:textId="7A06A876"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2</w:t>
            </w:r>
            <w:r w:rsidR="008E0A6E">
              <w:rPr>
                <w:rFonts w:ascii="Times New Roman" w:hAnsi="Times New Roman" w:cs="Times New Roman"/>
                <w:sz w:val="20"/>
                <w:szCs w:val="20"/>
              </w:rPr>
              <w:t>.</w:t>
            </w:r>
            <w:r w:rsidRPr="00DC605F">
              <w:rPr>
                <w:rFonts w:ascii="Times New Roman" w:hAnsi="Times New Roman" w:cs="Times New Roman"/>
                <w:sz w:val="20"/>
                <w:szCs w:val="20"/>
              </w:rPr>
              <w:t>1</w:t>
            </w:r>
            <w:r w:rsidR="008E0A6E">
              <w:rPr>
                <w:rFonts w:ascii="Times New Roman" w:hAnsi="Times New Roman" w:cs="Times New Roman"/>
                <w:sz w:val="20"/>
                <w:szCs w:val="20"/>
              </w:rPr>
              <w:t>.</w:t>
            </w:r>
          </w:p>
        </w:tc>
        <w:tc>
          <w:tcPr>
            <w:tcW w:w="1960" w:type="dxa"/>
            <w:shd w:val="clear" w:color="auto" w:fill="F2F2F2" w:themeFill="background1" w:themeFillShade="F2"/>
            <w:noWrap/>
            <w:hideMark/>
          </w:tcPr>
          <w:p w14:paraId="0AE6920C" w14:textId="77777777" w:rsidR="000062E9" w:rsidRPr="00DC605F" w:rsidRDefault="000062E9" w:rsidP="000062E9">
            <w:pPr>
              <w:jc w:val="both"/>
              <w:rPr>
                <w:rFonts w:ascii="Times New Roman" w:hAnsi="Times New Roman" w:cs="Times New Roman"/>
                <w:sz w:val="20"/>
                <w:szCs w:val="20"/>
              </w:rPr>
            </w:pPr>
            <w:proofErr w:type="spellStart"/>
            <w:r w:rsidRPr="00DC605F">
              <w:rPr>
                <w:rFonts w:ascii="Times New Roman" w:hAnsi="Times New Roman" w:cs="Times New Roman"/>
                <w:sz w:val="20"/>
                <w:szCs w:val="20"/>
              </w:rPr>
              <w:t>Conturilor</w:t>
            </w:r>
            <w:proofErr w:type="spellEnd"/>
            <w:r w:rsidRPr="00DC605F">
              <w:rPr>
                <w:rFonts w:ascii="Times New Roman" w:hAnsi="Times New Roman" w:cs="Times New Roman"/>
                <w:sz w:val="20"/>
                <w:szCs w:val="20"/>
              </w:rPr>
              <w:t xml:space="preserve"> </w:t>
            </w:r>
            <w:proofErr w:type="spellStart"/>
            <w:r w:rsidRPr="00DC605F">
              <w:rPr>
                <w:rFonts w:ascii="Times New Roman" w:hAnsi="Times New Roman" w:cs="Times New Roman"/>
                <w:sz w:val="20"/>
                <w:szCs w:val="20"/>
              </w:rPr>
              <w:t>curente</w:t>
            </w:r>
            <w:proofErr w:type="spellEnd"/>
            <w:r w:rsidRPr="00DC605F">
              <w:rPr>
                <w:rFonts w:ascii="Times New Roman" w:hAnsi="Times New Roman" w:cs="Times New Roman"/>
                <w:sz w:val="20"/>
                <w:szCs w:val="20"/>
              </w:rPr>
              <w:t xml:space="preserve"> </w:t>
            </w:r>
            <w:proofErr w:type="spellStart"/>
            <w:r w:rsidRPr="00DC605F">
              <w:rPr>
                <w:rFonts w:ascii="Times New Roman" w:hAnsi="Times New Roman" w:cs="Times New Roman"/>
                <w:sz w:val="20"/>
                <w:szCs w:val="20"/>
              </w:rPr>
              <w:t>și</w:t>
            </w:r>
            <w:proofErr w:type="spellEnd"/>
            <w:r w:rsidRPr="00DC605F">
              <w:rPr>
                <w:rFonts w:ascii="Times New Roman" w:hAnsi="Times New Roman" w:cs="Times New Roman"/>
                <w:sz w:val="20"/>
                <w:szCs w:val="20"/>
              </w:rPr>
              <w:t xml:space="preserve"> </w:t>
            </w:r>
            <w:proofErr w:type="spellStart"/>
            <w:r w:rsidRPr="00DC605F">
              <w:rPr>
                <w:rFonts w:ascii="Times New Roman" w:hAnsi="Times New Roman" w:cs="Times New Roman"/>
                <w:sz w:val="20"/>
                <w:szCs w:val="20"/>
              </w:rPr>
              <w:t>depozitelor</w:t>
            </w:r>
            <w:proofErr w:type="spellEnd"/>
            <w:r w:rsidRPr="00DC605F">
              <w:rPr>
                <w:rFonts w:ascii="Times New Roman" w:hAnsi="Times New Roman" w:cs="Times New Roman"/>
                <w:sz w:val="20"/>
                <w:szCs w:val="20"/>
              </w:rPr>
              <w:t xml:space="preserve"> </w:t>
            </w:r>
            <w:proofErr w:type="spellStart"/>
            <w:r w:rsidRPr="00DC605F">
              <w:rPr>
                <w:rFonts w:ascii="Times New Roman" w:hAnsi="Times New Roman" w:cs="Times New Roman"/>
                <w:sz w:val="20"/>
                <w:szCs w:val="20"/>
              </w:rPr>
              <w:t>persoanelor</w:t>
            </w:r>
            <w:proofErr w:type="spellEnd"/>
            <w:r w:rsidRPr="00DC605F">
              <w:rPr>
                <w:rFonts w:ascii="Times New Roman" w:hAnsi="Times New Roman" w:cs="Times New Roman"/>
                <w:sz w:val="20"/>
                <w:szCs w:val="20"/>
              </w:rPr>
              <w:t xml:space="preserve"> </w:t>
            </w:r>
            <w:proofErr w:type="spellStart"/>
            <w:r w:rsidRPr="00DC605F">
              <w:rPr>
                <w:rFonts w:ascii="Times New Roman" w:hAnsi="Times New Roman" w:cs="Times New Roman"/>
                <w:sz w:val="20"/>
                <w:szCs w:val="20"/>
              </w:rPr>
              <w:t>juridice</w:t>
            </w:r>
            <w:proofErr w:type="spellEnd"/>
            <w:r w:rsidRPr="00DC605F">
              <w:rPr>
                <w:rFonts w:ascii="Times New Roman" w:hAnsi="Times New Roman" w:cs="Times New Roman"/>
                <w:sz w:val="20"/>
                <w:szCs w:val="20"/>
              </w:rPr>
              <w:t xml:space="preserve"> </w:t>
            </w:r>
            <w:proofErr w:type="spellStart"/>
            <w:r w:rsidRPr="00DC605F">
              <w:rPr>
                <w:rFonts w:ascii="Times New Roman" w:hAnsi="Times New Roman" w:cs="Times New Roman"/>
                <w:sz w:val="20"/>
                <w:szCs w:val="20"/>
              </w:rPr>
              <w:t>nebancare</w:t>
            </w:r>
            <w:proofErr w:type="spellEnd"/>
            <w:r w:rsidRPr="00DC605F">
              <w:rPr>
                <w:rFonts w:ascii="Times New Roman" w:hAnsi="Times New Roman" w:cs="Times New Roman"/>
                <w:sz w:val="20"/>
                <w:szCs w:val="20"/>
              </w:rPr>
              <w:t xml:space="preserve">, sector </w:t>
            </w:r>
            <w:proofErr w:type="spellStart"/>
            <w:r w:rsidRPr="00DC605F">
              <w:rPr>
                <w:rFonts w:ascii="Times New Roman" w:hAnsi="Times New Roman" w:cs="Times New Roman"/>
                <w:sz w:val="20"/>
                <w:szCs w:val="20"/>
              </w:rPr>
              <w:t>privat</w:t>
            </w:r>
            <w:proofErr w:type="spellEnd"/>
            <w:r w:rsidRPr="00DC605F">
              <w:rPr>
                <w:rFonts w:ascii="Times New Roman" w:hAnsi="Times New Roman" w:cs="Times New Roman"/>
                <w:sz w:val="20"/>
                <w:szCs w:val="20"/>
              </w:rPr>
              <w:t xml:space="preserve">, </w:t>
            </w:r>
            <w:proofErr w:type="spellStart"/>
            <w:r w:rsidRPr="00DC605F">
              <w:rPr>
                <w:rFonts w:ascii="Times New Roman" w:hAnsi="Times New Roman" w:cs="Times New Roman"/>
                <w:sz w:val="20"/>
                <w:szCs w:val="20"/>
              </w:rPr>
              <w:t>dintre</w:t>
            </w:r>
            <w:proofErr w:type="spellEnd"/>
            <w:r w:rsidRPr="00DC605F">
              <w:rPr>
                <w:rFonts w:ascii="Times New Roman" w:hAnsi="Times New Roman" w:cs="Times New Roman"/>
                <w:sz w:val="20"/>
                <w:szCs w:val="20"/>
              </w:rPr>
              <w:t xml:space="preserve"> care:</w:t>
            </w:r>
          </w:p>
        </w:tc>
        <w:tc>
          <w:tcPr>
            <w:tcW w:w="1083" w:type="dxa"/>
            <w:shd w:val="clear" w:color="auto" w:fill="F2F2F2" w:themeFill="background1" w:themeFillShade="F2"/>
            <w:noWrap/>
            <w:hideMark/>
          </w:tcPr>
          <w:p w14:paraId="4A7D84E4"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35" w:type="dxa"/>
            <w:shd w:val="clear" w:color="auto" w:fill="F2F2F2" w:themeFill="background1" w:themeFillShade="F2"/>
            <w:noWrap/>
            <w:hideMark/>
          </w:tcPr>
          <w:p w14:paraId="4C5FF0F3"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shd w:val="clear" w:color="auto" w:fill="F2F2F2" w:themeFill="background1" w:themeFillShade="F2"/>
            <w:noWrap/>
            <w:hideMark/>
          </w:tcPr>
          <w:p w14:paraId="17AB771E"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shd w:val="clear" w:color="auto" w:fill="F2F2F2" w:themeFill="background1" w:themeFillShade="F2"/>
            <w:noWrap/>
            <w:hideMark/>
          </w:tcPr>
          <w:p w14:paraId="28056F66"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shd w:val="clear" w:color="auto" w:fill="F2F2F2" w:themeFill="background1" w:themeFillShade="F2"/>
            <w:noWrap/>
            <w:hideMark/>
          </w:tcPr>
          <w:p w14:paraId="738F6A0D"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shd w:val="clear" w:color="auto" w:fill="F2F2F2" w:themeFill="background1" w:themeFillShade="F2"/>
            <w:noWrap/>
            <w:hideMark/>
          </w:tcPr>
          <w:p w14:paraId="5FE4784C"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shd w:val="clear" w:color="auto" w:fill="F2F2F2" w:themeFill="background1" w:themeFillShade="F2"/>
            <w:noWrap/>
            <w:hideMark/>
          </w:tcPr>
          <w:p w14:paraId="5AE7D3F3"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shd w:val="clear" w:color="auto" w:fill="F2F2F2" w:themeFill="background1" w:themeFillShade="F2"/>
            <w:noWrap/>
            <w:hideMark/>
          </w:tcPr>
          <w:p w14:paraId="0ABAF10A"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shd w:val="clear" w:color="auto" w:fill="F2F2F2" w:themeFill="background1" w:themeFillShade="F2"/>
            <w:noWrap/>
            <w:hideMark/>
          </w:tcPr>
          <w:p w14:paraId="40BDC55B"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shd w:val="clear" w:color="auto" w:fill="F2F2F2" w:themeFill="background1" w:themeFillShade="F2"/>
            <w:noWrap/>
            <w:hideMark/>
          </w:tcPr>
          <w:p w14:paraId="4B48FACA"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1042" w:type="dxa"/>
            <w:shd w:val="clear" w:color="auto" w:fill="F2F2F2" w:themeFill="background1" w:themeFillShade="F2"/>
            <w:noWrap/>
            <w:hideMark/>
          </w:tcPr>
          <w:p w14:paraId="49CA0334"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1586" w:type="dxa"/>
            <w:shd w:val="clear" w:color="auto" w:fill="F2F2F2" w:themeFill="background1" w:themeFillShade="F2"/>
            <w:noWrap/>
            <w:hideMark/>
          </w:tcPr>
          <w:p w14:paraId="65E9CA57"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r>
      <w:tr w:rsidR="00692973" w:rsidRPr="00DC605F" w14:paraId="2F79B965" w14:textId="77777777" w:rsidTr="00692973">
        <w:trPr>
          <w:gridAfter w:val="1"/>
          <w:wAfter w:w="7" w:type="dxa"/>
          <w:trHeight w:val="301"/>
        </w:trPr>
        <w:tc>
          <w:tcPr>
            <w:tcW w:w="816" w:type="dxa"/>
            <w:noWrap/>
            <w:hideMark/>
          </w:tcPr>
          <w:p w14:paraId="2119AA61" w14:textId="25E4FD49"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2.1.1</w:t>
            </w:r>
            <w:r w:rsidR="008E0A6E">
              <w:rPr>
                <w:rFonts w:ascii="Times New Roman" w:hAnsi="Times New Roman" w:cs="Times New Roman"/>
                <w:sz w:val="20"/>
                <w:szCs w:val="20"/>
              </w:rPr>
              <w:t>.</w:t>
            </w:r>
          </w:p>
        </w:tc>
        <w:tc>
          <w:tcPr>
            <w:tcW w:w="1960" w:type="dxa"/>
            <w:noWrap/>
            <w:hideMark/>
          </w:tcPr>
          <w:p w14:paraId="70AA15CA" w14:textId="77777777" w:rsidR="000062E9" w:rsidRPr="00DC605F" w:rsidRDefault="000062E9" w:rsidP="000062E9">
            <w:pPr>
              <w:jc w:val="both"/>
              <w:rPr>
                <w:rFonts w:ascii="Times New Roman" w:hAnsi="Times New Roman" w:cs="Times New Roman"/>
                <w:sz w:val="20"/>
                <w:szCs w:val="20"/>
              </w:rPr>
            </w:pPr>
            <w:proofErr w:type="spellStart"/>
            <w:r w:rsidRPr="00DC605F">
              <w:rPr>
                <w:rFonts w:ascii="Times New Roman" w:hAnsi="Times New Roman" w:cs="Times New Roman"/>
                <w:sz w:val="20"/>
                <w:szCs w:val="20"/>
              </w:rPr>
              <w:t>Persoane</w:t>
            </w:r>
            <w:proofErr w:type="spellEnd"/>
            <w:r w:rsidRPr="00DC605F">
              <w:rPr>
                <w:rFonts w:ascii="Times New Roman" w:hAnsi="Times New Roman" w:cs="Times New Roman"/>
                <w:sz w:val="20"/>
                <w:szCs w:val="20"/>
              </w:rPr>
              <w:t xml:space="preserve"> </w:t>
            </w:r>
            <w:proofErr w:type="spellStart"/>
            <w:r w:rsidRPr="00DC605F">
              <w:rPr>
                <w:rFonts w:ascii="Times New Roman" w:hAnsi="Times New Roman" w:cs="Times New Roman"/>
                <w:sz w:val="20"/>
                <w:szCs w:val="20"/>
              </w:rPr>
              <w:t>juridice</w:t>
            </w:r>
            <w:proofErr w:type="spellEnd"/>
            <w:r w:rsidRPr="00DC605F">
              <w:rPr>
                <w:rFonts w:ascii="Times New Roman" w:hAnsi="Times New Roman" w:cs="Times New Roman"/>
                <w:sz w:val="20"/>
                <w:szCs w:val="20"/>
              </w:rPr>
              <w:t xml:space="preserve"> </w:t>
            </w:r>
            <w:proofErr w:type="spellStart"/>
            <w:r w:rsidRPr="00DC605F">
              <w:rPr>
                <w:rFonts w:ascii="Times New Roman" w:hAnsi="Times New Roman" w:cs="Times New Roman"/>
                <w:sz w:val="20"/>
                <w:szCs w:val="20"/>
              </w:rPr>
              <w:t>afiliate</w:t>
            </w:r>
            <w:proofErr w:type="spellEnd"/>
            <w:r w:rsidRPr="00DC605F">
              <w:rPr>
                <w:rFonts w:ascii="Times New Roman" w:hAnsi="Times New Roman" w:cs="Times New Roman"/>
                <w:sz w:val="20"/>
                <w:szCs w:val="20"/>
              </w:rPr>
              <w:t xml:space="preserve"> </w:t>
            </w:r>
            <w:proofErr w:type="spellStart"/>
            <w:r w:rsidRPr="00DC605F">
              <w:rPr>
                <w:rFonts w:ascii="Times New Roman" w:hAnsi="Times New Roman" w:cs="Times New Roman"/>
                <w:sz w:val="20"/>
                <w:szCs w:val="20"/>
              </w:rPr>
              <w:t>băncii</w:t>
            </w:r>
            <w:proofErr w:type="spellEnd"/>
          </w:p>
        </w:tc>
        <w:tc>
          <w:tcPr>
            <w:tcW w:w="1083" w:type="dxa"/>
            <w:noWrap/>
            <w:hideMark/>
          </w:tcPr>
          <w:p w14:paraId="4812DC52"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35" w:type="dxa"/>
            <w:noWrap/>
            <w:hideMark/>
          </w:tcPr>
          <w:p w14:paraId="169B0C09"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55296B5E"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3108D489"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3ACE4803"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16AD766E"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17A51D8D"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346B578E"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150AB84F"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574D5A62"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1042" w:type="dxa"/>
            <w:noWrap/>
            <w:hideMark/>
          </w:tcPr>
          <w:p w14:paraId="4D913778"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1586" w:type="dxa"/>
            <w:noWrap/>
            <w:hideMark/>
          </w:tcPr>
          <w:p w14:paraId="5709D693"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r>
      <w:tr w:rsidR="00692973" w:rsidRPr="00DC605F" w14:paraId="42D7DF07" w14:textId="77777777" w:rsidTr="00692973">
        <w:trPr>
          <w:gridAfter w:val="1"/>
          <w:wAfter w:w="7" w:type="dxa"/>
          <w:trHeight w:val="301"/>
        </w:trPr>
        <w:tc>
          <w:tcPr>
            <w:tcW w:w="816" w:type="dxa"/>
            <w:noWrap/>
            <w:hideMark/>
          </w:tcPr>
          <w:p w14:paraId="6BCA120F" w14:textId="6A78D38B"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lastRenderedPageBreak/>
              <w:t>2.1.2</w:t>
            </w:r>
            <w:r w:rsidR="008E0A6E">
              <w:rPr>
                <w:rFonts w:ascii="Times New Roman" w:hAnsi="Times New Roman" w:cs="Times New Roman"/>
                <w:sz w:val="20"/>
                <w:szCs w:val="20"/>
              </w:rPr>
              <w:t>.</w:t>
            </w:r>
          </w:p>
        </w:tc>
        <w:tc>
          <w:tcPr>
            <w:tcW w:w="1960" w:type="dxa"/>
            <w:noWrap/>
            <w:hideMark/>
          </w:tcPr>
          <w:p w14:paraId="4223B665" w14:textId="77777777" w:rsidR="000062E9" w:rsidRPr="00DC605F" w:rsidRDefault="000062E9" w:rsidP="000062E9">
            <w:pPr>
              <w:jc w:val="both"/>
              <w:rPr>
                <w:rFonts w:ascii="Times New Roman" w:hAnsi="Times New Roman" w:cs="Times New Roman"/>
                <w:sz w:val="20"/>
                <w:szCs w:val="20"/>
              </w:rPr>
            </w:pPr>
            <w:proofErr w:type="spellStart"/>
            <w:r w:rsidRPr="00DC605F">
              <w:rPr>
                <w:rFonts w:ascii="Times New Roman" w:hAnsi="Times New Roman" w:cs="Times New Roman"/>
                <w:sz w:val="20"/>
                <w:szCs w:val="20"/>
              </w:rPr>
              <w:t>Mijloace</w:t>
            </w:r>
            <w:proofErr w:type="spellEnd"/>
            <w:r w:rsidRPr="00DC605F">
              <w:rPr>
                <w:rFonts w:ascii="Times New Roman" w:hAnsi="Times New Roman" w:cs="Times New Roman"/>
                <w:sz w:val="20"/>
                <w:szCs w:val="20"/>
              </w:rPr>
              <w:t xml:space="preserve"> ale </w:t>
            </w:r>
            <w:proofErr w:type="spellStart"/>
            <w:r w:rsidRPr="00DC605F">
              <w:rPr>
                <w:rFonts w:ascii="Times New Roman" w:hAnsi="Times New Roman" w:cs="Times New Roman"/>
                <w:sz w:val="20"/>
                <w:szCs w:val="20"/>
              </w:rPr>
              <w:t>mediului</w:t>
            </w:r>
            <w:proofErr w:type="spellEnd"/>
            <w:r w:rsidRPr="00DC605F">
              <w:rPr>
                <w:rFonts w:ascii="Times New Roman" w:hAnsi="Times New Roman" w:cs="Times New Roman"/>
                <w:sz w:val="20"/>
                <w:szCs w:val="20"/>
              </w:rPr>
              <w:t xml:space="preserve"> </w:t>
            </w:r>
            <w:proofErr w:type="spellStart"/>
            <w:r w:rsidRPr="00DC605F">
              <w:rPr>
                <w:rFonts w:ascii="Times New Roman" w:hAnsi="Times New Roman" w:cs="Times New Roman"/>
                <w:sz w:val="20"/>
                <w:szCs w:val="20"/>
              </w:rPr>
              <w:t>financiar</w:t>
            </w:r>
            <w:proofErr w:type="spellEnd"/>
            <w:r w:rsidRPr="00DC605F">
              <w:rPr>
                <w:rFonts w:ascii="Times New Roman" w:hAnsi="Times New Roman" w:cs="Times New Roman"/>
                <w:sz w:val="20"/>
                <w:szCs w:val="20"/>
              </w:rPr>
              <w:t xml:space="preserve"> </w:t>
            </w:r>
            <w:proofErr w:type="spellStart"/>
            <w:r w:rsidRPr="00DC605F">
              <w:rPr>
                <w:rFonts w:ascii="Times New Roman" w:hAnsi="Times New Roman" w:cs="Times New Roman"/>
                <w:sz w:val="20"/>
                <w:szCs w:val="20"/>
              </w:rPr>
              <w:t>nebancar</w:t>
            </w:r>
            <w:proofErr w:type="spellEnd"/>
          </w:p>
        </w:tc>
        <w:tc>
          <w:tcPr>
            <w:tcW w:w="1083" w:type="dxa"/>
            <w:noWrap/>
            <w:hideMark/>
          </w:tcPr>
          <w:p w14:paraId="6F191EB9"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35" w:type="dxa"/>
            <w:noWrap/>
            <w:hideMark/>
          </w:tcPr>
          <w:p w14:paraId="31BC9DD6"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2BFFF3AF"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15344B5B"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123BA02D"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147CA815"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0D48D6EB"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3E69AC12"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76FAF8F1"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152D1D8E"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1042" w:type="dxa"/>
            <w:noWrap/>
            <w:hideMark/>
          </w:tcPr>
          <w:p w14:paraId="7ED3888E"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1586" w:type="dxa"/>
            <w:noWrap/>
            <w:hideMark/>
          </w:tcPr>
          <w:p w14:paraId="142AA3BA"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r>
      <w:tr w:rsidR="00692973" w:rsidRPr="00DC605F" w14:paraId="755820C1" w14:textId="77777777" w:rsidTr="00692973">
        <w:trPr>
          <w:gridAfter w:val="1"/>
          <w:wAfter w:w="7" w:type="dxa"/>
          <w:trHeight w:val="301"/>
        </w:trPr>
        <w:tc>
          <w:tcPr>
            <w:tcW w:w="816" w:type="dxa"/>
            <w:shd w:val="clear" w:color="auto" w:fill="F2F2F2" w:themeFill="background1" w:themeFillShade="F2"/>
            <w:noWrap/>
            <w:hideMark/>
          </w:tcPr>
          <w:p w14:paraId="6E93DBD1" w14:textId="302FC30F"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2</w:t>
            </w:r>
            <w:r w:rsidR="008E0A6E">
              <w:rPr>
                <w:rFonts w:ascii="Times New Roman" w:hAnsi="Times New Roman" w:cs="Times New Roman"/>
                <w:sz w:val="20"/>
                <w:szCs w:val="20"/>
              </w:rPr>
              <w:t>.</w:t>
            </w:r>
            <w:r w:rsidRPr="00DC605F">
              <w:rPr>
                <w:rFonts w:ascii="Times New Roman" w:hAnsi="Times New Roman" w:cs="Times New Roman"/>
                <w:sz w:val="20"/>
                <w:szCs w:val="20"/>
              </w:rPr>
              <w:t>2</w:t>
            </w:r>
            <w:r w:rsidR="008E0A6E">
              <w:rPr>
                <w:rFonts w:ascii="Times New Roman" w:hAnsi="Times New Roman" w:cs="Times New Roman"/>
                <w:sz w:val="20"/>
                <w:szCs w:val="20"/>
              </w:rPr>
              <w:t>.</w:t>
            </w:r>
          </w:p>
        </w:tc>
        <w:tc>
          <w:tcPr>
            <w:tcW w:w="1960" w:type="dxa"/>
            <w:shd w:val="clear" w:color="auto" w:fill="F2F2F2" w:themeFill="background1" w:themeFillShade="F2"/>
            <w:noWrap/>
            <w:hideMark/>
          </w:tcPr>
          <w:p w14:paraId="3964DDAF" w14:textId="77777777" w:rsidR="000062E9" w:rsidRPr="00DC605F" w:rsidRDefault="000062E9" w:rsidP="000062E9">
            <w:pPr>
              <w:jc w:val="both"/>
              <w:rPr>
                <w:rFonts w:ascii="Times New Roman" w:hAnsi="Times New Roman" w:cs="Times New Roman"/>
                <w:sz w:val="20"/>
                <w:szCs w:val="20"/>
              </w:rPr>
            </w:pPr>
            <w:proofErr w:type="spellStart"/>
            <w:r w:rsidRPr="00DC605F">
              <w:rPr>
                <w:rFonts w:ascii="Times New Roman" w:hAnsi="Times New Roman" w:cs="Times New Roman"/>
                <w:sz w:val="20"/>
                <w:szCs w:val="20"/>
              </w:rPr>
              <w:t>Mijloacelor</w:t>
            </w:r>
            <w:proofErr w:type="spellEnd"/>
            <w:r w:rsidRPr="00DC605F">
              <w:rPr>
                <w:rFonts w:ascii="Times New Roman" w:hAnsi="Times New Roman" w:cs="Times New Roman"/>
                <w:sz w:val="20"/>
                <w:szCs w:val="20"/>
              </w:rPr>
              <w:t xml:space="preserve"> </w:t>
            </w:r>
            <w:proofErr w:type="spellStart"/>
            <w:r w:rsidRPr="00DC605F">
              <w:rPr>
                <w:rFonts w:ascii="Times New Roman" w:hAnsi="Times New Roman" w:cs="Times New Roman"/>
                <w:sz w:val="20"/>
                <w:szCs w:val="20"/>
              </w:rPr>
              <w:t>Guvernului</w:t>
            </w:r>
            <w:proofErr w:type="spellEnd"/>
            <w:r w:rsidRPr="00DC605F">
              <w:rPr>
                <w:rFonts w:ascii="Times New Roman" w:hAnsi="Times New Roman" w:cs="Times New Roman"/>
                <w:sz w:val="20"/>
                <w:szCs w:val="20"/>
              </w:rPr>
              <w:t xml:space="preserve"> </w:t>
            </w:r>
            <w:proofErr w:type="spellStart"/>
            <w:r w:rsidRPr="00DC605F">
              <w:rPr>
                <w:rFonts w:ascii="Times New Roman" w:hAnsi="Times New Roman" w:cs="Times New Roman"/>
                <w:sz w:val="20"/>
                <w:szCs w:val="20"/>
              </w:rPr>
              <w:t>și</w:t>
            </w:r>
            <w:proofErr w:type="spellEnd"/>
            <w:r w:rsidRPr="00DC605F">
              <w:rPr>
                <w:rFonts w:ascii="Times New Roman" w:hAnsi="Times New Roman" w:cs="Times New Roman"/>
                <w:sz w:val="20"/>
                <w:szCs w:val="20"/>
              </w:rPr>
              <w:t xml:space="preserve"> ale </w:t>
            </w:r>
            <w:proofErr w:type="spellStart"/>
            <w:r w:rsidRPr="00DC605F">
              <w:rPr>
                <w:rFonts w:ascii="Times New Roman" w:hAnsi="Times New Roman" w:cs="Times New Roman"/>
                <w:sz w:val="20"/>
                <w:szCs w:val="20"/>
              </w:rPr>
              <w:t>instituțiilor</w:t>
            </w:r>
            <w:proofErr w:type="spellEnd"/>
            <w:r w:rsidRPr="00DC605F">
              <w:rPr>
                <w:rFonts w:ascii="Times New Roman" w:hAnsi="Times New Roman" w:cs="Times New Roman"/>
                <w:sz w:val="20"/>
                <w:szCs w:val="20"/>
              </w:rPr>
              <w:t xml:space="preserve"> </w:t>
            </w:r>
            <w:proofErr w:type="spellStart"/>
            <w:r w:rsidRPr="00DC605F">
              <w:rPr>
                <w:rFonts w:ascii="Times New Roman" w:hAnsi="Times New Roman" w:cs="Times New Roman"/>
                <w:sz w:val="20"/>
                <w:szCs w:val="20"/>
              </w:rPr>
              <w:t>bugetare</w:t>
            </w:r>
            <w:proofErr w:type="spellEnd"/>
          </w:p>
        </w:tc>
        <w:tc>
          <w:tcPr>
            <w:tcW w:w="1083" w:type="dxa"/>
            <w:shd w:val="clear" w:color="auto" w:fill="F2F2F2" w:themeFill="background1" w:themeFillShade="F2"/>
            <w:noWrap/>
            <w:hideMark/>
          </w:tcPr>
          <w:p w14:paraId="6D9946AE"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35" w:type="dxa"/>
            <w:shd w:val="clear" w:color="auto" w:fill="F2F2F2" w:themeFill="background1" w:themeFillShade="F2"/>
            <w:noWrap/>
            <w:hideMark/>
          </w:tcPr>
          <w:p w14:paraId="2C3985B0"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shd w:val="clear" w:color="auto" w:fill="F2F2F2" w:themeFill="background1" w:themeFillShade="F2"/>
            <w:noWrap/>
            <w:hideMark/>
          </w:tcPr>
          <w:p w14:paraId="35CA69CF"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shd w:val="clear" w:color="auto" w:fill="F2F2F2" w:themeFill="background1" w:themeFillShade="F2"/>
            <w:noWrap/>
            <w:hideMark/>
          </w:tcPr>
          <w:p w14:paraId="3149FEDF"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shd w:val="clear" w:color="auto" w:fill="F2F2F2" w:themeFill="background1" w:themeFillShade="F2"/>
            <w:noWrap/>
            <w:hideMark/>
          </w:tcPr>
          <w:p w14:paraId="7EC36E3A"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shd w:val="clear" w:color="auto" w:fill="F2F2F2" w:themeFill="background1" w:themeFillShade="F2"/>
            <w:noWrap/>
            <w:hideMark/>
          </w:tcPr>
          <w:p w14:paraId="2A689045"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shd w:val="clear" w:color="auto" w:fill="F2F2F2" w:themeFill="background1" w:themeFillShade="F2"/>
            <w:noWrap/>
            <w:hideMark/>
          </w:tcPr>
          <w:p w14:paraId="087381CF"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shd w:val="clear" w:color="auto" w:fill="F2F2F2" w:themeFill="background1" w:themeFillShade="F2"/>
            <w:noWrap/>
            <w:hideMark/>
          </w:tcPr>
          <w:p w14:paraId="52479466"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shd w:val="clear" w:color="auto" w:fill="F2F2F2" w:themeFill="background1" w:themeFillShade="F2"/>
            <w:noWrap/>
            <w:hideMark/>
          </w:tcPr>
          <w:p w14:paraId="1F1501B8"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shd w:val="clear" w:color="auto" w:fill="F2F2F2" w:themeFill="background1" w:themeFillShade="F2"/>
            <w:noWrap/>
            <w:hideMark/>
          </w:tcPr>
          <w:p w14:paraId="03EFC292"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1042" w:type="dxa"/>
            <w:shd w:val="clear" w:color="auto" w:fill="F2F2F2" w:themeFill="background1" w:themeFillShade="F2"/>
            <w:noWrap/>
            <w:hideMark/>
          </w:tcPr>
          <w:p w14:paraId="2007FC89"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1586" w:type="dxa"/>
            <w:shd w:val="clear" w:color="auto" w:fill="F2F2F2" w:themeFill="background1" w:themeFillShade="F2"/>
            <w:noWrap/>
            <w:hideMark/>
          </w:tcPr>
          <w:p w14:paraId="6D6FCEA9"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r>
      <w:tr w:rsidR="00692973" w:rsidRPr="00DC605F" w14:paraId="3CE028BE" w14:textId="77777777" w:rsidTr="00692973">
        <w:trPr>
          <w:gridAfter w:val="1"/>
          <w:wAfter w:w="7" w:type="dxa"/>
          <w:trHeight w:val="301"/>
        </w:trPr>
        <w:tc>
          <w:tcPr>
            <w:tcW w:w="816" w:type="dxa"/>
            <w:shd w:val="clear" w:color="auto" w:fill="F2F2F2" w:themeFill="background1" w:themeFillShade="F2"/>
            <w:noWrap/>
            <w:hideMark/>
          </w:tcPr>
          <w:p w14:paraId="50ED7397" w14:textId="191C9BF1"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2</w:t>
            </w:r>
            <w:r w:rsidR="008E0A6E">
              <w:rPr>
                <w:rFonts w:ascii="Times New Roman" w:hAnsi="Times New Roman" w:cs="Times New Roman"/>
                <w:sz w:val="20"/>
                <w:szCs w:val="20"/>
              </w:rPr>
              <w:t>.</w:t>
            </w:r>
            <w:r w:rsidRPr="00DC605F">
              <w:rPr>
                <w:rFonts w:ascii="Times New Roman" w:hAnsi="Times New Roman" w:cs="Times New Roman"/>
                <w:sz w:val="20"/>
                <w:szCs w:val="20"/>
              </w:rPr>
              <w:t>3</w:t>
            </w:r>
            <w:r w:rsidR="008E0A6E">
              <w:rPr>
                <w:rFonts w:ascii="Times New Roman" w:hAnsi="Times New Roman" w:cs="Times New Roman"/>
                <w:sz w:val="20"/>
                <w:szCs w:val="20"/>
              </w:rPr>
              <w:t>.</w:t>
            </w:r>
          </w:p>
        </w:tc>
        <w:tc>
          <w:tcPr>
            <w:tcW w:w="1960" w:type="dxa"/>
            <w:shd w:val="clear" w:color="auto" w:fill="F2F2F2" w:themeFill="background1" w:themeFillShade="F2"/>
            <w:noWrap/>
            <w:hideMark/>
          </w:tcPr>
          <w:p w14:paraId="40783BDA" w14:textId="77777777" w:rsidR="000062E9" w:rsidRPr="00DC605F" w:rsidRDefault="000062E9" w:rsidP="000062E9">
            <w:pPr>
              <w:jc w:val="both"/>
              <w:rPr>
                <w:rFonts w:ascii="Times New Roman" w:hAnsi="Times New Roman" w:cs="Times New Roman"/>
                <w:sz w:val="20"/>
                <w:szCs w:val="20"/>
              </w:rPr>
            </w:pPr>
            <w:proofErr w:type="spellStart"/>
            <w:r w:rsidRPr="00DC605F">
              <w:rPr>
                <w:rFonts w:ascii="Times New Roman" w:hAnsi="Times New Roman" w:cs="Times New Roman"/>
                <w:sz w:val="20"/>
                <w:szCs w:val="20"/>
              </w:rPr>
              <w:t>Mijloacelor</w:t>
            </w:r>
            <w:proofErr w:type="spellEnd"/>
            <w:r w:rsidRPr="00DC605F">
              <w:rPr>
                <w:rFonts w:ascii="Times New Roman" w:hAnsi="Times New Roman" w:cs="Times New Roman"/>
                <w:sz w:val="20"/>
                <w:szCs w:val="20"/>
              </w:rPr>
              <w:t xml:space="preserve"> </w:t>
            </w:r>
            <w:proofErr w:type="spellStart"/>
            <w:r w:rsidRPr="00DC605F">
              <w:rPr>
                <w:rFonts w:ascii="Times New Roman" w:hAnsi="Times New Roman" w:cs="Times New Roman"/>
                <w:sz w:val="20"/>
                <w:szCs w:val="20"/>
              </w:rPr>
              <w:t>obținute</w:t>
            </w:r>
            <w:proofErr w:type="spellEnd"/>
            <w:r w:rsidRPr="00DC605F">
              <w:rPr>
                <w:rFonts w:ascii="Times New Roman" w:hAnsi="Times New Roman" w:cs="Times New Roman"/>
                <w:sz w:val="20"/>
                <w:szCs w:val="20"/>
              </w:rPr>
              <w:t xml:space="preserve"> de la </w:t>
            </w:r>
            <w:proofErr w:type="spellStart"/>
            <w:r w:rsidRPr="00DC605F">
              <w:rPr>
                <w:rFonts w:ascii="Times New Roman" w:hAnsi="Times New Roman" w:cs="Times New Roman"/>
                <w:sz w:val="20"/>
                <w:szCs w:val="20"/>
              </w:rPr>
              <w:t>organizații</w:t>
            </w:r>
            <w:proofErr w:type="spellEnd"/>
            <w:r w:rsidRPr="00DC605F">
              <w:rPr>
                <w:rFonts w:ascii="Times New Roman" w:hAnsi="Times New Roman" w:cs="Times New Roman"/>
                <w:sz w:val="20"/>
                <w:szCs w:val="20"/>
              </w:rPr>
              <w:t xml:space="preserve"> </w:t>
            </w:r>
            <w:proofErr w:type="spellStart"/>
            <w:r w:rsidRPr="00DC605F">
              <w:rPr>
                <w:rFonts w:ascii="Times New Roman" w:hAnsi="Times New Roman" w:cs="Times New Roman"/>
                <w:sz w:val="20"/>
                <w:szCs w:val="20"/>
              </w:rPr>
              <w:t>financiare</w:t>
            </w:r>
            <w:proofErr w:type="spellEnd"/>
            <w:r w:rsidRPr="00DC605F">
              <w:rPr>
                <w:rFonts w:ascii="Times New Roman" w:hAnsi="Times New Roman" w:cs="Times New Roman"/>
                <w:sz w:val="20"/>
                <w:szCs w:val="20"/>
              </w:rPr>
              <w:t xml:space="preserve"> </w:t>
            </w:r>
            <w:proofErr w:type="spellStart"/>
            <w:r w:rsidRPr="00DC605F">
              <w:rPr>
                <w:rFonts w:ascii="Times New Roman" w:hAnsi="Times New Roman" w:cs="Times New Roman"/>
                <w:sz w:val="20"/>
                <w:szCs w:val="20"/>
              </w:rPr>
              <w:t>internaționale</w:t>
            </w:r>
            <w:proofErr w:type="spellEnd"/>
          </w:p>
        </w:tc>
        <w:tc>
          <w:tcPr>
            <w:tcW w:w="1083" w:type="dxa"/>
            <w:shd w:val="clear" w:color="auto" w:fill="F2F2F2" w:themeFill="background1" w:themeFillShade="F2"/>
            <w:noWrap/>
            <w:hideMark/>
          </w:tcPr>
          <w:p w14:paraId="5F9CE56C"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35" w:type="dxa"/>
            <w:shd w:val="clear" w:color="auto" w:fill="F2F2F2" w:themeFill="background1" w:themeFillShade="F2"/>
            <w:noWrap/>
            <w:hideMark/>
          </w:tcPr>
          <w:p w14:paraId="211A482A"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shd w:val="clear" w:color="auto" w:fill="F2F2F2" w:themeFill="background1" w:themeFillShade="F2"/>
            <w:noWrap/>
            <w:hideMark/>
          </w:tcPr>
          <w:p w14:paraId="084F2444"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shd w:val="clear" w:color="auto" w:fill="F2F2F2" w:themeFill="background1" w:themeFillShade="F2"/>
            <w:noWrap/>
            <w:hideMark/>
          </w:tcPr>
          <w:p w14:paraId="5F2EF03C"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shd w:val="clear" w:color="auto" w:fill="F2F2F2" w:themeFill="background1" w:themeFillShade="F2"/>
            <w:noWrap/>
            <w:hideMark/>
          </w:tcPr>
          <w:p w14:paraId="26C31C18"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shd w:val="clear" w:color="auto" w:fill="F2F2F2" w:themeFill="background1" w:themeFillShade="F2"/>
            <w:noWrap/>
            <w:hideMark/>
          </w:tcPr>
          <w:p w14:paraId="26198695"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shd w:val="clear" w:color="auto" w:fill="F2F2F2" w:themeFill="background1" w:themeFillShade="F2"/>
            <w:noWrap/>
            <w:hideMark/>
          </w:tcPr>
          <w:p w14:paraId="3C4CCF02"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shd w:val="clear" w:color="auto" w:fill="F2F2F2" w:themeFill="background1" w:themeFillShade="F2"/>
            <w:noWrap/>
            <w:hideMark/>
          </w:tcPr>
          <w:p w14:paraId="69AE4123"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shd w:val="clear" w:color="auto" w:fill="F2F2F2" w:themeFill="background1" w:themeFillShade="F2"/>
            <w:noWrap/>
            <w:hideMark/>
          </w:tcPr>
          <w:p w14:paraId="5D05CB82"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shd w:val="clear" w:color="auto" w:fill="F2F2F2" w:themeFill="background1" w:themeFillShade="F2"/>
            <w:noWrap/>
            <w:hideMark/>
          </w:tcPr>
          <w:p w14:paraId="425D145E"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1042" w:type="dxa"/>
            <w:shd w:val="clear" w:color="auto" w:fill="F2F2F2" w:themeFill="background1" w:themeFillShade="F2"/>
            <w:noWrap/>
            <w:hideMark/>
          </w:tcPr>
          <w:p w14:paraId="07E32156"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1586" w:type="dxa"/>
            <w:shd w:val="clear" w:color="auto" w:fill="F2F2F2" w:themeFill="background1" w:themeFillShade="F2"/>
            <w:noWrap/>
            <w:hideMark/>
          </w:tcPr>
          <w:p w14:paraId="2F8282C9"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r>
      <w:tr w:rsidR="00692973" w:rsidRPr="00DC605F" w14:paraId="6AC46EA0" w14:textId="77777777" w:rsidTr="00692973">
        <w:trPr>
          <w:gridAfter w:val="1"/>
          <w:wAfter w:w="7" w:type="dxa"/>
          <w:trHeight w:val="301"/>
        </w:trPr>
        <w:tc>
          <w:tcPr>
            <w:tcW w:w="816" w:type="dxa"/>
            <w:shd w:val="clear" w:color="auto" w:fill="F2F2F2" w:themeFill="background1" w:themeFillShade="F2"/>
            <w:noWrap/>
            <w:hideMark/>
          </w:tcPr>
          <w:p w14:paraId="7E87E50D" w14:textId="07EEC66E"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2</w:t>
            </w:r>
            <w:r w:rsidR="008E0A6E">
              <w:rPr>
                <w:rFonts w:ascii="Times New Roman" w:hAnsi="Times New Roman" w:cs="Times New Roman"/>
                <w:sz w:val="20"/>
                <w:szCs w:val="20"/>
              </w:rPr>
              <w:t>.</w:t>
            </w:r>
            <w:r w:rsidRPr="00DC605F">
              <w:rPr>
                <w:rFonts w:ascii="Times New Roman" w:hAnsi="Times New Roman" w:cs="Times New Roman"/>
                <w:sz w:val="20"/>
                <w:szCs w:val="20"/>
              </w:rPr>
              <w:t>4</w:t>
            </w:r>
            <w:r w:rsidR="008E0A6E">
              <w:rPr>
                <w:rFonts w:ascii="Times New Roman" w:hAnsi="Times New Roman" w:cs="Times New Roman"/>
                <w:sz w:val="20"/>
                <w:szCs w:val="20"/>
              </w:rPr>
              <w:t>.</w:t>
            </w:r>
          </w:p>
        </w:tc>
        <w:tc>
          <w:tcPr>
            <w:tcW w:w="1960" w:type="dxa"/>
            <w:shd w:val="clear" w:color="auto" w:fill="F2F2F2" w:themeFill="background1" w:themeFillShade="F2"/>
            <w:noWrap/>
            <w:hideMark/>
          </w:tcPr>
          <w:p w14:paraId="3E6B105E" w14:textId="77777777" w:rsidR="000062E9" w:rsidRPr="00DC605F" w:rsidRDefault="000062E9" w:rsidP="000062E9">
            <w:pPr>
              <w:jc w:val="both"/>
              <w:rPr>
                <w:rFonts w:ascii="Times New Roman" w:hAnsi="Times New Roman" w:cs="Times New Roman"/>
                <w:sz w:val="20"/>
                <w:szCs w:val="20"/>
              </w:rPr>
            </w:pPr>
            <w:proofErr w:type="spellStart"/>
            <w:r w:rsidRPr="00DC605F">
              <w:rPr>
                <w:rFonts w:ascii="Times New Roman" w:hAnsi="Times New Roman" w:cs="Times New Roman"/>
                <w:sz w:val="20"/>
                <w:szCs w:val="20"/>
              </w:rPr>
              <w:t>Conturilor</w:t>
            </w:r>
            <w:proofErr w:type="spellEnd"/>
            <w:r w:rsidRPr="00DC605F">
              <w:rPr>
                <w:rFonts w:ascii="Times New Roman" w:hAnsi="Times New Roman" w:cs="Times New Roman"/>
                <w:sz w:val="20"/>
                <w:szCs w:val="20"/>
              </w:rPr>
              <w:t xml:space="preserve"> </w:t>
            </w:r>
            <w:proofErr w:type="spellStart"/>
            <w:r w:rsidRPr="00DC605F">
              <w:rPr>
                <w:rFonts w:ascii="Times New Roman" w:hAnsi="Times New Roman" w:cs="Times New Roman"/>
                <w:sz w:val="20"/>
                <w:szCs w:val="20"/>
              </w:rPr>
              <w:t>curente</w:t>
            </w:r>
            <w:proofErr w:type="spellEnd"/>
            <w:r w:rsidRPr="00DC605F">
              <w:rPr>
                <w:rFonts w:ascii="Times New Roman" w:hAnsi="Times New Roman" w:cs="Times New Roman"/>
                <w:sz w:val="20"/>
                <w:szCs w:val="20"/>
              </w:rPr>
              <w:t xml:space="preserve"> </w:t>
            </w:r>
            <w:proofErr w:type="spellStart"/>
            <w:r w:rsidRPr="00DC605F">
              <w:rPr>
                <w:rFonts w:ascii="Times New Roman" w:hAnsi="Times New Roman" w:cs="Times New Roman"/>
                <w:sz w:val="20"/>
                <w:szCs w:val="20"/>
              </w:rPr>
              <w:t>și</w:t>
            </w:r>
            <w:proofErr w:type="spellEnd"/>
            <w:r w:rsidRPr="00DC605F">
              <w:rPr>
                <w:rFonts w:ascii="Times New Roman" w:hAnsi="Times New Roman" w:cs="Times New Roman"/>
                <w:sz w:val="20"/>
                <w:szCs w:val="20"/>
              </w:rPr>
              <w:t xml:space="preserve"> </w:t>
            </w:r>
            <w:proofErr w:type="spellStart"/>
            <w:r w:rsidRPr="00DC605F">
              <w:rPr>
                <w:rFonts w:ascii="Times New Roman" w:hAnsi="Times New Roman" w:cs="Times New Roman"/>
                <w:sz w:val="20"/>
                <w:szCs w:val="20"/>
              </w:rPr>
              <w:t>depozitelor</w:t>
            </w:r>
            <w:proofErr w:type="spellEnd"/>
            <w:r w:rsidRPr="00DC605F">
              <w:rPr>
                <w:rFonts w:ascii="Times New Roman" w:hAnsi="Times New Roman" w:cs="Times New Roman"/>
                <w:sz w:val="20"/>
                <w:szCs w:val="20"/>
              </w:rPr>
              <w:t xml:space="preserve"> </w:t>
            </w:r>
            <w:proofErr w:type="spellStart"/>
            <w:r w:rsidRPr="00DC605F">
              <w:rPr>
                <w:rFonts w:ascii="Times New Roman" w:hAnsi="Times New Roman" w:cs="Times New Roman"/>
                <w:sz w:val="20"/>
                <w:szCs w:val="20"/>
              </w:rPr>
              <w:t>persoanelor</w:t>
            </w:r>
            <w:proofErr w:type="spellEnd"/>
            <w:r w:rsidRPr="00DC605F">
              <w:rPr>
                <w:rFonts w:ascii="Times New Roman" w:hAnsi="Times New Roman" w:cs="Times New Roman"/>
                <w:sz w:val="20"/>
                <w:szCs w:val="20"/>
              </w:rPr>
              <w:t xml:space="preserve"> </w:t>
            </w:r>
            <w:proofErr w:type="spellStart"/>
            <w:r w:rsidRPr="00DC605F">
              <w:rPr>
                <w:rFonts w:ascii="Times New Roman" w:hAnsi="Times New Roman" w:cs="Times New Roman"/>
                <w:sz w:val="20"/>
                <w:szCs w:val="20"/>
              </w:rPr>
              <w:t>fizice</w:t>
            </w:r>
            <w:proofErr w:type="spellEnd"/>
            <w:r w:rsidRPr="00DC605F">
              <w:rPr>
                <w:rFonts w:ascii="Times New Roman" w:hAnsi="Times New Roman" w:cs="Times New Roman"/>
                <w:sz w:val="20"/>
                <w:szCs w:val="20"/>
              </w:rPr>
              <w:t xml:space="preserve">, </w:t>
            </w:r>
            <w:proofErr w:type="spellStart"/>
            <w:r w:rsidRPr="00DC605F">
              <w:rPr>
                <w:rFonts w:ascii="Times New Roman" w:hAnsi="Times New Roman" w:cs="Times New Roman"/>
                <w:sz w:val="20"/>
                <w:szCs w:val="20"/>
              </w:rPr>
              <w:t>dintre</w:t>
            </w:r>
            <w:proofErr w:type="spellEnd"/>
            <w:r w:rsidRPr="00DC605F">
              <w:rPr>
                <w:rFonts w:ascii="Times New Roman" w:hAnsi="Times New Roman" w:cs="Times New Roman"/>
                <w:sz w:val="20"/>
                <w:szCs w:val="20"/>
              </w:rPr>
              <w:t xml:space="preserve"> care:</w:t>
            </w:r>
          </w:p>
        </w:tc>
        <w:tc>
          <w:tcPr>
            <w:tcW w:w="1083" w:type="dxa"/>
            <w:shd w:val="clear" w:color="auto" w:fill="F2F2F2" w:themeFill="background1" w:themeFillShade="F2"/>
            <w:noWrap/>
            <w:hideMark/>
          </w:tcPr>
          <w:p w14:paraId="2C5FCEAD"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35" w:type="dxa"/>
            <w:shd w:val="clear" w:color="auto" w:fill="F2F2F2" w:themeFill="background1" w:themeFillShade="F2"/>
            <w:noWrap/>
            <w:hideMark/>
          </w:tcPr>
          <w:p w14:paraId="7288853B"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shd w:val="clear" w:color="auto" w:fill="F2F2F2" w:themeFill="background1" w:themeFillShade="F2"/>
            <w:noWrap/>
            <w:hideMark/>
          </w:tcPr>
          <w:p w14:paraId="7A6C2616"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shd w:val="clear" w:color="auto" w:fill="F2F2F2" w:themeFill="background1" w:themeFillShade="F2"/>
            <w:noWrap/>
            <w:hideMark/>
          </w:tcPr>
          <w:p w14:paraId="21FE0B5C"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shd w:val="clear" w:color="auto" w:fill="F2F2F2" w:themeFill="background1" w:themeFillShade="F2"/>
            <w:noWrap/>
            <w:hideMark/>
          </w:tcPr>
          <w:p w14:paraId="2A069B85"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shd w:val="clear" w:color="auto" w:fill="F2F2F2" w:themeFill="background1" w:themeFillShade="F2"/>
            <w:noWrap/>
            <w:hideMark/>
          </w:tcPr>
          <w:p w14:paraId="5A8901A6"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shd w:val="clear" w:color="auto" w:fill="F2F2F2" w:themeFill="background1" w:themeFillShade="F2"/>
            <w:noWrap/>
            <w:hideMark/>
          </w:tcPr>
          <w:p w14:paraId="55113052"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shd w:val="clear" w:color="auto" w:fill="F2F2F2" w:themeFill="background1" w:themeFillShade="F2"/>
            <w:noWrap/>
            <w:hideMark/>
          </w:tcPr>
          <w:p w14:paraId="0F778CAA"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shd w:val="clear" w:color="auto" w:fill="F2F2F2" w:themeFill="background1" w:themeFillShade="F2"/>
            <w:noWrap/>
            <w:hideMark/>
          </w:tcPr>
          <w:p w14:paraId="785C052F"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shd w:val="clear" w:color="auto" w:fill="F2F2F2" w:themeFill="background1" w:themeFillShade="F2"/>
            <w:noWrap/>
            <w:hideMark/>
          </w:tcPr>
          <w:p w14:paraId="7D3FDB73"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1042" w:type="dxa"/>
            <w:shd w:val="clear" w:color="auto" w:fill="F2F2F2" w:themeFill="background1" w:themeFillShade="F2"/>
            <w:noWrap/>
            <w:hideMark/>
          </w:tcPr>
          <w:p w14:paraId="15D2C2E4"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1586" w:type="dxa"/>
            <w:shd w:val="clear" w:color="auto" w:fill="F2F2F2" w:themeFill="background1" w:themeFillShade="F2"/>
            <w:noWrap/>
            <w:hideMark/>
          </w:tcPr>
          <w:p w14:paraId="518B5EE6"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r>
      <w:tr w:rsidR="00692973" w:rsidRPr="00DC605F" w14:paraId="43F0FEAE" w14:textId="77777777" w:rsidTr="00692973">
        <w:trPr>
          <w:gridAfter w:val="1"/>
          <w:wAfter w:w="7" w:type="dxa"/>
          <w:trHeight w:val="301"/>
        </w:trPr>
        <w:tc>
          <w:tcPr>
            <w:tcW w:w="816" w:type="dxa"/>
            <w:noWrap/>
            <w:hideMark/>
          </w:tcPr>
          <w:p w14:paraId="0CD4DE7F" w14:textId="3104FC4F"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2.4.1</w:t>
            </w:r>
            <w:r w:rsidR="008E0A6E">
              <w:rPr>
                <w:rFonts w:ascii="Times New Roman" w:hAnsi="Times New Roman" w:cs="Times New Roman"/>
                <w:sz w:val="20"/>
                <w:szCs w:val="20"/>
              </w:rPr>
              <w:t>.</w:t>
            </w:r>
          </w:p>
        </w:tc>
        <w:tc>
          <w:tcPr>
            <w:tcW w:w="1960" w:type="dxa"/>
            <w:noWrap/>
            <w:hideMark/>
          </w:tcPr>
          <w:p w14:paraId="5D68770A" w14:textId="77777777" w:rsidR="000062E9" w:rsidRPr="00DC605F" w:rsidRDefault="000062E9" w:rsidP="000062E9">
            <w:pPr>
              <w:jc w:val="both"/>
              <w:rPr>
                <w:rFonts w:ascii="Times New Roman" w:hAnsi="Times New Roman" w:cs="Times New Roman"/>
                <w:sz w:val="20"/>
                <w:szCs w:val="20"/>
              </w:rPr>
            </w:pPr>
            <w:proofErr w:type="spellStart"/>
            <w:r w:rsidRPr="00DC605F">
              <w:rPr>
                <w:rFonts w:ascii="Times New Roman" w:hAnsi="Times New Roman" w:cs="Times New Roman"/>
                <w:sz w:val="20"/>
                <w:szCs w:val="20"/>
              </w:rPr>
              <w:t>Persoane</w:t>
            </w:r>
            <w:proofErr w:type="spellEnd"/>
            <w:r w:rsidRPr="00DC605F">
              <w:rPr>
                <w:rFonts w:ascii="Times New Roman" w:hAnsi="Times New Roman" w:cs="Times New Roman"/>
                <w:sz w:val="20"/>
                <w:szCs w:val="20"/>
              </w:rPr>
              <w:t xml:space="preserve"> </w:t>
            </w:r>
            <w:proofErr w:type="spellStart"/>
            <w:r w:rsidRPr="00DC605F">
              <w:rPr>
                <w:rFonts w:ascii="Times New Roman" w:hAnsi="Times New Roman" w:cs="Times New Roman"/>
                <w:sz w:val="20"/>
                <w:szCs w:val="20"/>
              </w:rPr>
              <w:t>fizice</w:t>
            </w:r>
            <w:proofErr w:type="spellEnd"/>
            <w:r w:rsidRPr="00DC605F">
              <w:rPr>
                <w:rFonts w:ascii="Times New Roman" w:hAnsi="Times New Roman" w:cs="Times New Roman"/>
                <w:sz w:val="20"/>
                <w:szCs w:val="20"/>
              </w:rPr>
              <w:t xml:space="preserve"> </w:t>
            </w:r>
            <w:proofErr w:type="spellStart"/>
            <w:r w:rsidRPr="00DC605F">
              <w:rPr>
                <w:rFonts w:ascii="Times New Roman" w:hAnsi="Times New Roman" w:cs="Times New Roman"/>
                <w:sz w:val="20"/>
                <w:szCs w:val="20"/>
              </w:rPr>
              <w:t>afiliate</w:t>
            </w:r>
            <w:proofErr w:type="spellEnd"/>
            <w:r w:rsidRPr="00DC605F">
              <w:rPr>
                <w:rFonts w:ascii="Times New Roman" w:hAnsi="Times New Roman" w:cs="Times New Roman"/>
                <w:sz w:val="20"/>
                <w:szCs w:val="20"/>
              </w:rPr>
              <w:t xml:space="preserve"> </w:t>
            </w:r>
            <w:proofErr w:type="spellStart"/>
            <w:r w:rsidRPr="00DC605F">
              <w:rPr>
                <w:rFonts w:ascii="Times New Roman" w:hAnsi="Times New Roman" w:cs="Times New Roman"/>
                <w:sz w:val="20"/>
                <w:szCs w:val="20"/>
              </w:rPr>
              <w:t>băncii</w:t>
            </w:r>
            <w:proofErr w:type="spellEnd"/>
          </w:p>
        </w:tc>
        <w:tc>
          <w:tcPr>
            <w:tcW w:w="1083" w:type="dxa"/>
            <w:noWrap/>
            <w:hideMark/>
          </w:tcPr>
          <w:p w14:paraId="0BABB0B9"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35" w:type="dxa"/>
            <w:noWrap/>
            <w:hideMark/>
          </w:tcPr>
          <w:p w14:paraId="54A766DF"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352265A9"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03A2C669"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16A25E99"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6E13CCC0"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08A2D24C"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696A5A7D"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301E660C"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193D9EC6"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1042" w:type="dxa"/>
            <w:noWrap/>
            <w:hideMark/>
          </w:tcPr>
          <w:p w14:paraId="6C00BF2F"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1586" w:type="dxa"/>
            <w:noWrap/>
            <w:hideMark/>
          </w:tcPr>
          <w:p w14:paraId="73B3632F"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r>
      <w:tr w:rsidR="00692973" w:rsidRPr="00DC605F" w14:paraId="21B9DD6E" w14:textId="77777777" w:rsidTr="00692973">
        <w:trPr>
          <w:gridAfter w:val="1"/>
          <w:wAfter w:w="7" w:type="dxa"/>
          <w:trHeight w:val="301"/>
        </w:trPr>
        <w:tc>
          <w:tcPr>
            <w:tcW w:w="816" w:type="dxa"/>
            <w:shd w:val="clear" w:color="auto" w:fill="F2F2F2" w:themeFill="background1" w:themeFillShade="F2"/>
            <w:noWrap/>
            <w:hideMark/>
          </w:tcPr>
          <w:p w14:paraId="0F6735C0" w14:textId="67EC2335"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2</w:t>
            </w:r>
            <w:r w:rsidR="008E0A6E">
              <w:rPr>
                <w:rFonts w:ascii="Times New Roman" w:hAnsi="Times New Roman" w:cs="Times New Roman"/>
                <w:sz w:val="20"/>
                <w:szCs w:val="20"/>
              </w:rPr>
              <w:t>.</w:t>
            </w:r>
            <w:r w:rsidRPr="00DC605F">
              <w:rPr>
                <w:rFonts w:ascii="Times New Roman" w:hAnsi="Times New Roman" w:cs="Times New Roman"/>
                <w:sz w:val="20"/>
                <w:szCs w:val="20"/>
              </w:rPr>
              <w:t>5</w:t>
            </w:r>
            <w:r w:rsidR="008E0A6E">
              <w:rPr>
                <w:rFonts w:ascii="Times New Roman" w:hAnsi="Times New Roman" w:cs="Times New Roman"/>
                <w:sz w:val="20"/>
                <w:szCs w:val="20"/>
              </w:rPr>
              <w:t>.</w:t>
            </w:r>
          </w:p>
        </w:tc>
        <w:tc>
          <w:tcPr>
            <w:tcW w:w="1960" w:type="dxa"/>
            <w:shd w:val="clear" w:color="auto" w:fill="F2F2F2" w:themeFill="background1" w:themeFillShade="F2"/>
            <w:noWrap/>
            <w:hideMark/>
          </w:tcPr>
          <w:p w14:paraId="0585C6BE" w14:textId="77777777" w:rsidR="000062E9" w:rsidRPr="00DC605F" w:rsidRDefault="000062E9" w:rsidP="000062E9">
            <w:pPr>
              <w:jc w:val="both"/>
              <w:rPr>
                <w:rFonts w:ascii="Times New Roman" w:hAnsi="Times New Roman" w:cs="Times New Roman"/>
                <w:sz w:val="20"/>
                <w:szCs w:val="20"/>
              </w:rPr>
            </w:pPr>
            <w:proofErr w:type="spellStart"/>
            <w:r w:rsidRPr="00DC605F">
              <w:rPr>
                <w:rFonts w:ascii="Times New Roman" w:hAnsi="Times New Roman" w:cs="Times New Roman"/>
                <w:sz w:val="20"/>
                <w:szCs w:val="20"/>
              </w:rPr>
              <w:t>Mijloacelor</w:t>
            </w:r>
            <w:proofErr w:type="spellEnd"/>
            <w:r w:rsidRPr="00DC605F">
              <w:rPr>
                <w:rFonts w:ascii="Times New Roman" w:hAnsi="Times New Roman" w:cs="Times New Roman"/>
                <w:sz w:val="20"/>
                <w:szCs w:val="20"/>
              </w:rPr>
              <w:t xml:space="preserve"> </w:t>
            </w:r>
            <w:proofErr w:type="spellStart"/>
            <w:r w:rsidRPr="00DC605F">
              <w:rPr>
                <w:rFonts w:ascii="Times New Roman" w:hAnsi="Times New Roman" w:cs="Times New Roman"/>
                <w:sz w:val="20"/>
                <w:szCs w:val="20"/>
              </w:rPr>
              <w:t>interbancare</w:t>
            </w:r>
            <w:proofErr w:type="spellEnd"/>
            <w:r w:rsidRPr="00DC605F">
              <w:rPr>
                <w:rFonts w:ascii="Times New Roman" w:hAnsi="Times New Roman" w:cs="Times New Roman"/>
                <w:sz w:val="20"/>
                <w:szCs w:val="20"/>
              </w:rPr>
              <w:t xml:space="preserve">, </w:t>
            </w:r>
            <w:proofErr w:type="spellStart"/>
            <w:r w:rsidRPr="00DC605F">
              <w:rPr>
                <w:rFonts w:ascii="Times New Roman" w:hAnsi="Times New Roman" w:cs="Times New Roman"/>
                <w:sz w:val="20"/>
                <w:szCs w:val="20"/>
              </w:rPr>
              <w:t>dintre</w:t>
            </w:r>
            <w:proofErr w:type="spellEnd"/>
            <w:r w:rsidRPr="00DC605F">
              <w:rPr>
                <w:rFonts w:ascii="Times New Roman" w:hAnsi="Times New Roman" w:cs="Times New Roman"/>
                <w:sz w:val="20"/>
                <w:szCs w:val="20"/>
              </w:rPr>
              <w:t xml:space="preserve"> care:</w:t>
            </w:r>
          </w:p>
        </w:tc>
        <w:tc>
          <w:tcPr>
            <w:tcW w:w="1083" w:type="dxa"/>
            <w:shd w:val="clear" w:color="auto" w:fill="F2F2F2" w:themeFill="background1" w:themeFillShade="F2"/>
            <w:noWrap/>
            <w:hideMark/>
          </w:tcPr>
          <w:p w14:paraId="78261F24"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35" w:type="dxa"/>
            <w:shd w:val="clear" w:color="auto" w:fill="F2F2F2" w:themeFill="background1" w:themeFillShade="F2"/>
            <w:noWrap/>
            <w:hideMark/>
          </w:tcPr>
          <w:p w14:paraId="6985AA27"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shd w:val="clear" w:color="auto" w:fill="F2F2F2" w:themeFill="background1" w:themeFillShade="F2"/>
            <w:noWrap/>
            <w:hideMark/>
          </w:tcPr>
          <w:p w14:paraId="47DD8098"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shd w:val="clear" w:color="auto" w:fill="F2F2F2" w:themeFill="background1" w:themeFillShade="F2"/>
            <w:noWrap/>
            <w:hideMark/>
          </w:tcPr>
          <w:p w14:paraId="179B2CAD"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shd w:val="clear" w:color="auto" w:fill="F2F2F2" w:themeFill="background1" w:themeFillShade="F2"/>
            <w:noWrap/>
            <w:hideMark/>
          </w:tcPr>
          <w:p w14:paraId="370D9A14"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shd w:val="clear" w:color="auto" w:fill="F2F2F2" w:themeFill="background1" w:themeFillShade="F2"/>
            <w:noWrap/>
            <w:hideMark/>
          </w:tcPr>
          <w:p w14:paraId="1FDCB1B5"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shd w:val="clear" w:color="auto" w:fill="F2F2F2" w:themeFill="background1" w:themeFillShade="F2"/>
            <w:noWrap/>
            <w:hideMark/>
          </w:tcPr>
          <w:p w14:paraId="709A2852"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shd w:val="clear" w:color="auto" w:fill="F2F2F2" w:themeFill="background1" w:themeFillShade="F2"/>
            <w:noWrap/>
            <w:hideMark/>
          </w:tcPr>
          <w:p w14:paraId="6509BB23"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shd w:val="clear" w:color="auto" w:fill="F2F2F2" w:themeFill="background1" w:themeFillShade="F2"/>
            <w:noWrap/>
            <w:hideMark/>
          </w:tcPr>
          <w:p w14:paraId="415D168A"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shd w:val="clear" w:color="auto" w:fill="F2F2F2" w:themeFill="background1" w:themeFillShade="F2"/>
            <w:noWrap/>
            <w:hideMark/>
          </w:tcPr>
          <w:p w14:paraId="2B368A65"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1042" w:type="dxa"/>
            <w:shd w:val="clear" w:color="auto" w:fill="F2F2F2" w:themeFill="background1" w:themeFillShade="F2"/>
            <w:noWrap/>
            <w:hideMark/>
          </w:tcPr>
          <w:p w14:paraId="66680B7F"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1586" w:type="dxa"/>
            <w:shd w:val="clear" w:color="auto" w:fill="F2F2F2" w:themeFill="background1" w:themeFillShade="F2"/>
            <w:noWrap/>
            <w:hideMark/>
          </w:tcPr>
          <w:p w14:paraId="408DF9ED"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r>
      <w:tr w:rsidR="00692973" w:rsidRPr="00DC605F" w14:paraId="4D21790E" w14:textId="77777777" w:rsidTr="00692973">
        <w:trPr>
          <w:gridAfter w:val="1"/>
          <w:wAfter w:w="7" w:type="dxa"/>
          <w:trHeight w:val="301"/>
        </w:trPr>
        <w:tc>
          <w:tcPr>
            <w:tcW w:w="816" w:type="dxa"/>
            <w:noWrap/>
            <w:hideMark/>
          </w:tcPr>
          <w:p w14:paraId="727080C0" w14:textId="304A1122"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2.5.1</w:t>
            </w:r>
            <w:r w:rsidR="008E0A6E">
              <w:rPr>
                <w:rFonts w:ascii="Times New Roman" w:hAnsi="Times New Roman" w:cs="Times New Roman"/>
                <w:sz w:val="20"/>
                <w:szCs w:val="20"/>
              </w:rPr>
              <w:t>.</w:t>
            </w:r>
          </w:p>
        </w:tc>
        <w:tc>
          <w:tcPr>
            <w:tcW w:w="1960" w:type="dxa"/>
            <w:noWrap/>
            <w:hideMark/>
          </w:tcPr>
          <w:p w14:paraId="61084401" w14:textId="77777777" w:rsidR="000062E9" w:rsidRPr="00DC605F" w:rsidRDefault="000062E9" w:rsidP="000062E9">
            <w:pPr>
              <w:jc w:val="both"/>
              <w:rPr>
                <w:rFonts w:ascii="Times New Roman" w:hAnsi="Times New Roman" w:cs="Times New Roman"/>
                <w:sz w:val="20"/>
                <w:szCs w:val="20"/>
              </w:rPr>
            </w:pPr>
            <w:proofErr w:type="spellStart"/>
            <w:r w:rsidRPr="00DC605F">
              <w:rPr>
                <w:rFonts w:ascii="Times New Roman" w:hAnsi="Times New Roman" w:cs="Times New Roman"/>
                <w:sz w:val="20"/>
                <w:szCs w:val="20"/>
              </w:rPr>
              <w:t>Mijloacelor</w:t>
            </w:r>
            <w:proofErr w:type="spellEnd"/>
            <w:r w:rsidRPr="00DC605F">
              <w:rPr>
                <w:rFonts w:ascii="Times New Roman" w:hAnsi="Times New Roman" w:cs="Times New Roman"/>
                <w:sz w:val="20"/>
                <w:szCs w:val="20"/>
              </w:rPr>
              <w:t xml:space="preserve"> </w:t>
            </w:r>
            <w:proofErr w:type="spellStart"/>
            <w:r w:rsidRPr="00DC605F">
              <w:rPr>
                <w:rFonts w:ascii="Times New Roman" w:hAnsi="Times New Roman" w:cs="Times New Roman"/>
                <w:sz w:val="20"/>
                <w:szCs w:val="20"/>
              </w:rPr>
              <w:t>plasate</w:t>
            </w:r>
            <w:proofErr w:type="spellEnd"/>
            <w:r w:rsidRPr="00DC605F">
              <w:rPr>
                <w:rFonts w:ascii="Times New Roman" w:hAnsi="Times New Roman" w:cs="Times New Roman"/>
                <w:sz w:val="20"/>
                <w:szCs w:val="20"/>
              </w:rPr>
              <w:t>/</w:t>
            </w:r>
            <w:proofErr w:type="spellStart"/>
            <w:r w:rsidRPr="00DC605F">
              <w:rPr>
                <w:rFonts w:ascii="Times New Roman" w:hAnsi="Times New Roman" w:cs="Times New Roman"/>
                <w:sz w:val="20"/>
                <w:szCs w:val="20"/>
              </w:rPr>
              <w:t>atrase</w:t>
            </w:r>
            <w:proofErr w:type="spellEnd"/>
            <w:r w:rsidRPr="00DC605F">
              <w:rPr>
                <w:rFonts w:ascii="Times New Roman" w:hAnsi="Times New Roman" w:cs="Times New Roman"/>
                <w:sz w:val="20"/>
                <w:szCs w:val="20"/>
              </w:rPr>
              <w:t xml:space="preserve"> de la Banca </w:t>
            </w:r>
            <w:proofErr w:type="spellStart"/>
            <w:r w:rsidRPr="00DC605F">
              <w:rPr>
                <w:rFonts w:ascii="Times New Roman" w:hAnsi="Times New Roman" w:cs="Times New Roman"/>
                <w:sz w:val="20"/>
                <w:szCs w:val="20"/>
              </w:rPr>
              <w:t>Națională</w:t>
            </w:r>
            <w:proofErr w:type="spellEnd"/>
          </w:p>
        </w:tc>
        <w:tc>
          <w:tcPr>
            <w:tcW w:w="1083" w:type="dxa"/>
            <w:noWrap/>
            <w:hideMark/>
          </w:tcPr>
          <w:p w14:paraId="1525B6C1"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35" w:type="dxa"/>
            <w:noWrap/>
            <w:hideMark/>
          </w:tcPr>
          <w:p w14:paraId="62E0BC2A"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629F7DFC"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1BB10783"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7179F3B2"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6E86DBF6"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46B16693"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1EB8F922"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393A5E20"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0F39C420"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1042" w:type="dxa"/>
            <w:noWrap/>
            <w:hideMark/>
          </w:tcPr>
          <w:p w14:paraId="3625B294"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1586" w:type="dxa"/>
            <w:noWrap/>
            <w:hideMark/>
          </w:tcPr>
          <w:p w14:paraId="5F409F05"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r>
      <w:tr w:rsidR="00692973" w:rsidRPr="00DC605F" w14:paraId="7DEA65BE" w14:textId="77777777" w:rsidTr="00692973">
        <w:trPr>
          <w:gridAfter w:val="1"/>
          <w:wAfter w:w="7" w:type="dxa"/>
          <w:trHeight w:val="301"/>
        </w:trPr>
        <w:tc>
          <w:tcPr>
            <w:tcW w:w="816" w:type="dxa"/>
            <w:noWrap/>
            <w:hideMark/>
          </w:tcPr>
          <w:p w14:paraId="182DD9B1" w14:textId="64873561"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2.5.2</w:t>
            </w:r>
            <w:r w:rsidR="008E0A6E">
              <w:rPr>
                <w:rFonts w:ascii="Times New Roman" w:hAnsi="Times New Roman" w:cs="Times New Roman"/>
                <w:sz w:val="20"/>
                <w:szCs w:val="20"/>
              </w:rPr>
              <w:t>.</w:t>
            </w:r>
          </w:p>
        </w:tc>
        <w:tc>
          <w:tcPr>
            <w:tcW w:w="1960" w:type="dxa"/>
            <w:noWrap/>
            <w:hideMark/>
          </w:tcPr>
          <w:p w14:paraId="32051958" w14:textId="77777777" w:rsidR="000062E9" w:rsidRPr="00DC605F" w:rsidRDefault="000062E9" w:rsidP="000062E9">
            <w:pPr>
              <w:jc w:val="both"/>
              <w:rPr>
                <w:rFonts w:ascii="Times New Roman" w:hAnsi="Times New Roman" w:cs="Times New Roman"/>
                <w:sz w:val="20"/>
                <w:szCs w:val="20"/>
              </w:rPr>
            </w:pPr>
            <w:proofErr w:type="spellStart"/>
            <w:r w:rsidRPr="00DC605F">
              <w:rPr>
                <w:rFonts w:ascii="Times New Roman" w:hAnsi="Times New Roman" w:cs="Times New Roman"/>
                <w:sz w:val="20"/>
                <w:szCs w:val="20"/>
              </w:rPr>
              <w:t>Mijloacelor</w:t>
            </w:r>
            <w:proofErr w:type="spellEnd"/>
            <w:r w:rsidRPr="00DC605F">
              <w:rPr>
                <w:rFonts w:ascii="Times New Roman" w:hAnsi="Times New Roman" w:cs="Times New Roman"/>
                <w:sz w:val="20"/>
                <w:szCs w:val="20"/>
              </w:rPr>
              <w:t xml:space="preserve"> </w:t>
            </w:r>
            <w:proofErr w:type="spellStart"/>
            <w:r w:rsidRPr="00DC605F">
              <w:rPr>
                <w:rFonts w:ascii="Times New Roman" w:hAnsi="Times New Roman" w:cs="Times New Roman"/>
                <w:sz w:val="20"/>
                <w:szCs w:val="20"/>
              </w:rPr>
              <w:t>atrase</w:t>
            </w:r>
            <w:proofErr w:type="spellEnd"/>
            <w:r w:rsidRPr="00DC605F">
              <w:rPr>
                <w:rFonts w:ascii="Times New Roman" w:hAnsi="Times New Roman" w:cs="Times New Roman"/>
                <w:sz w:val="20"/>
                <w:szCs w:val="20"/>
              </w:rPr>
              <w:t xml:space="preserve"> de la </w:t>
            </w:r>
            <w:proofErr w:type="spellStart"/>
            <w:r w:rsidRPr="00DC605F">
              <w:rPr>
                <w:rFonts w:ascii="Times New Roman" w:hAnsi="Times New Roman" w:cs="Times New Roman"/>
                <w:sz w:val="20"/>
                <w:szCs w:val="20"/>
              </w:rPr>
              <w:t>băncile</w:t>
            </w:r>
            <w:proofErr w:type="spellEnd"/>
            <w:r w:rsidRPr="00DC605F">
              <w:rPr>
                <w:rFonts w:ascii="Times New Roman" w:hAnsi="Times New Roman" w:cs="Times New Roman"/>
                <w:sz w:val="20"/>
                <w:szCs w:val="20"/>
              </w:rPr>
              <w:t xml:space="preserve"> </w:t>
            </w:r>
            <w:proofErr w:type="spellStart"/>
            <w:r w:rsidRPr="00DC605F">
              <w:rPr>
                <w:rFonts w:ascii="Times New Roman" w:hAnsi="Times New Roman" w:cs="Times New Roman"/>
                <w:sz w:val="20"/>
                <w:szCs w:val="20"/>
              </w:rPr>
              <w:t>licențiate</w:t>
            </w:r>
            <w:proofErr w:type="spellEnd"/>
            <w:r w:rsidRPr="00DC605F">
              <w:rPr>
                <w:rFonts w:ascii="Times New Roman" w:hAnsi="Times New Roman" w:cs="Times New Roman"/>
                <w:sz w:val="20"/>
                <w:szCs w:val="20"/>
              </w:rPr>
              <w:t>**</w:t>
            </w:r>
          </w:p>
        </w:tc>
        <w:tc>
          <w:tcPr>
            <w:tcW w:w="1083" w:type="dxa"/>
            <w:noWrap/>
            <w:hideMark/>
          </w:tcPr>
          <w:p w14:paraId="08AA07BC"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35" w:type="dxa"/>
            <w:noWrap/>
            <w:hideMark/>
          </w:tcPr>
          <w:p w14:paraId="7DF764B3"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16DF2A14"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0A5E0F45"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557C80EA"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246A695A"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21585B18"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55AB6070"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2A9F95C9"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4742057A"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1042" w:type="dxa"/>
            <w:noWrap/>
            <w:hideMark/>
          </w:tcPr>
          <w:p w14:paraId="4AD901C5"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1586" w:type="dxa"/>
            <w:noWrap/>
            <w:hideMark/>
          </w:tcPr>
          <w:p w14:paraId="0225C45A"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r>
      <w:tr w:rsidR="00692973" w:rsidRPr="00DC605F" w14:paraId="2A9C32D9" w14:textId="77777777" w:rsidTr="00692973">
        <w:trPr>
          <w:gridAfter w:val="1"/>
          <w:wAfter w:w="7" w:type="dxa"/>
          <w:trHeight w:val="301"/>
        </w:trPr>
        <w:tc>
          <w:tcPr>
            <w:tcW w:w="816" w:type="dxa"/>
            <w:noWrap/>
            <w:hideMark/>
          </w:tcPr>
          <w:p w14:paraId="244E1AF2" w14:textId="1D1F9540"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2.5.3</w:t>
            </w:r>
            <w:r w:rsidR="008E0A6E">
              <w:rPr>
                <w:rFonts w:ascii="Times New Roman" w:hAnsi="Times New Roman" w:cs="Times New Roman"/>
                <w:sz w:val="20"/>
                <w:szCs w:val="20"/>
              </w:rPr>
              <w:t>.</w:t>
            </w:r>
          </w:p>
        </w:tc>
        <w:tc>
          <w:tcPr>
            <w:tcW w:w="1960" w:type="dxa"/>
            <w:noWrap/>
            <w:hideMark/>
          </w:tcPr>
          <w:p w14:paraId="636C7620" w14:textId="77777777" w:rsidR="000062E9" w:rsidRPr="00DC605F" w:rsidRDefault="000062E9" w:rsidP="000062E9">
            <w:pPr>
              <w:jc w:val="both"/>
              <w:rPr>
                <w:rFonts w:ascii="Times New Roman" w:hAnsi="Times New Roman" w:cs="Times New Roman"/>
                <w:sz w:val="20"/>
                <w:szCs w:val="20"/>
              </w:rPr>
            </w:pPr>
            <w:proofErr w:type="spellStart"/>
            <w:r w:rsidRPr="00DC605F">
              <w:rPr>
                <w:rFonts w:ascii="Times New Roman" w:hAnsi="Times New Roman" w:cs="Times New Roman"/>
                <w:sz w:val="20"/>
                <w:szCs w:val="20"/>
              </w:rPr>
              <w:t>Mijloacelor</w:t>
            </w:r>
            <w:proofErr w:type="spellEnd"/>
            <w:r w:rsidRPr="00DC605F">
              <w:rPr>
                <w:rFonts w:ascii="Times New Roman" w:hAnsi="Times New Roman" w:cs="Times New Roman"/>
                <w:sz w:val="20"/>
                <w:szCs w:val="20"/>
              </w:rPr>
              <w:t xml:space="preserve"> </w:t>
            </w:r>
            <w:proofErr w:type="spellStart"/>
            <w:r w:rsidRPr="00DC605F">
              <w:rPr>
                <w:rFonts w:ascii="Times New Roman" w:hAnsi="Times New Roman" w:cs="Times New Roman"/>
                <w:sz w:val="20"/>
                <w:szCs w:val="20"/>
              </w:rPr>
              <w:t>atrase</w:t>
            </w:r>
            <w:proofErr w:type="spellEnd"/>
            <w:r w:rsidRPr="00DC605F">
              <w:rPr>
                <w:rFonts w:ascii="Times New Roman" w:hAnsi="Times New Roman" w:cs="Times New Roman"/>
                <w:sz w:val="20"/>
                <w:szCs w:val="20"/>
              </w:rPr>
              <w:t xml:space="preserve"> de la </w:t>
            </w:r>
            <w:proofErr w:type="spellStart"/>
            <w:r w:rsidRPr="00DC605F">
              <w:rPr>
                <w:rFonts w:ascii="Times New Roman" w:hAnsi="Times New Roman" w:cs="Times New Roman"/>
                <w:sz w:val="20"/>
                <w:szCs w:val="20"/>
              </w:rPr>
              <w:t>băncile</w:t>
            </w:r>
            <w:proofErr w:type="spellEnd"/>
            <w:r w:rsidRPr="00DC605F">
              <w:rPr>
                <w:rFonts w:ascii="Times New Roman" w:hAnsi="Times New Roman" w:cs="Times New Roman"/>
                <w:sz w:val="20"/>
                <w:szCs w:val="20"/>
              </w:rPr>
              <w:t xml:space="preserve"> </w:t>
            </w:r>
            <w:proofErr w:type="spellStart"/>
            <w:r w:rsidRPr="00DC605F">
              <w:rPr>
                <w:rFonts w:ascii="Times New Roman" w:hAnsi="Times New Roman" w:cs="Times New Roman"/>
                <w:sz w:val="20"/>
                <w:szCs w:val="20"/>
              </w:rPr>
              <w:t>nerezidente</w:t>
            </w:r>
            <w:proofErr w:type="spellEnd"/>
            <w:r w:rsidRPr="00DC605F">
              <w:rPr>
                <w:rFonts w:ascii="Times New Roman" w:hAnsi="Times New Roman" w:cs="Times New Roman"/>
                <w:sz w:val="20"/>
                <w:szCs w:val="20"/>
              </w:rPr>
              <w:t>**</w:t>
            </w:r>
          </w:p>
        </w:tc>
        <w:tc>
          <w:tcPr>
            <w:tcW w:w="1083" w:type="dxa"/>
            <w:noWrap/>
            <w:hideMark/>
          </w:tcPr>
          <w:p w14:paraId="52FC9D04"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35" w:type="dxa"/>
            <w:noWrap/>
            <w:hideMark/>
          </w:tcPr>
          <w:p w14:paraId="402071CD"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37BAAD06"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0F8C9A12"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1FFF64AE"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23C62D45"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04C3838A"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5B9A05F2"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3EE2F353"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239D8BE6"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1042" w:type="dxa"/>
            <w:noWrap/>
            <w:hideMark/>
          </w:tcPr>
          <w:p w14:paraId="6E0CBABD"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1586" w:type="dxa"/>
            <w:noWrap/>
            <w:hideMark/>
          </w:tcPr>
          <w:p w14:paraId="7964C9BC"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r>
      <w:tr w:rsidR="00692973" w:rsidRPr="00DC605F" w14:paraId="6B472E19" w14:textId="77777777" w:rsidTr="00692973">
        <w:trPr>
          <w:gridAfter w:val="1"/>
          <w:wAfter w:w="7" w:type="dxa"/>
          <w:trHeight w:val="301"/>
        </w:trPr>
        <w:tc>
          <w:tcPr>
            <w:tcW w:w="816" w:type="dxa"/>
            <w:shd w:val="clear" w:color="auto" w:fill="F2F2F2" w:themeFill="background1" w:themeFillShade="F2"/>
            <w:noWrap/>
            <w:hideMark/>
          </w:tcPr>
          <w:p w14:paraId="45578AEB" w14:textId="5838A96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2</w:t>
            </w:r>
            <w:r w:rsidR="008E0A6E">
              <w:rPr>
                <w:rFonts w:ascii="Times New Roman" w:hAnsi="Times New Roman" w:cs="Times New Roman"/>
                <w:sz w:val="20"/>
                <w:szCs w:val="20"/>
              </w:rPr>
              <w:t>.</w:t>
            </w:r>
            <w:r w:rsidRPr="00DC605F">
              <w:rPr>
                <w:rFonts w:ascii="Times New Roman" w:hAnsi="Times New Roman" w:cs="Times New Roman"/>
                <w:sz w:val="20"/>
                <w:szCs w:val="20"/>
              </w:rPr>
              <w:t>6</w:t>
            </w:r>
            <w:r w:rsidR="008E0A6E">
              <w:rPr>
                <w:rFonts w:ascii="Times New Roman" w:hAnsi="Times New Roman" w:cs="Times New Roman"/>
                <w:sz w:val="20"/>
                <w:szCs w:val="20"/>
              </w:rPr>
              <w:t>.</w:t>
            </w:r>
          </w:p>
        </w:tc>
        <w:tc>
          <w:tcPr>
            <w:tcW w:w="1960" w:type="dxa"/>
            <w:shd w:val="clear" w:color="auto" w:fill="F2F2F2" w:themeFill="background1" w:themeFillShade="F2"/>
            <w:noWrap/>
            <w:hideMark/>
          </w:tcPr>
          <w:p w14:paraId="4A793C47" w14:textId="77777777" w:rsidR="000062E9" w:rsidRPr="00DC605F" w:rsidRDefault="000062E9" w:rsidP="000062E9">
            <w:pPr>
              <w:jc w:val="both"/>
              <w:rPr>
                <w:rFonts w:ascii="Times New Roman" w:hAnsi="Times New Roman" w:cs="Times New Roman"/>
                <w:sz w:val="20"/>
                <w:szCs w:val="20"/>
              </w:rPr>
            </w:pPr>
            <w:proofErr w:type="spellStart"/>
            <w:r w:rsidRPr="00DC605F">
              <w:rPr>
                <w:rFonts w:ascii="Times New Roman" w:hAnsi="Times New Roman" w:cs="Times New Roman"/>
                <w:sz w:val="20"/>
                <w:szCs w:val="20"/>
              </w:rPr>
              <w:t>Valorilor</w:t>
            </w:r>
            <w:proofErr w:type="spellEnd"/>
            <w:r w:rsidRPr="00DC605F">
              <w:rPr>
                <w:rFonts w:ascii="Times New Roman" w:hAnsi="Times New Roman" w:cs="Times New Roman"/>
                <w:sz w:val="20"/>
                <w:szCs w:val="20"/>
              </w:rPr>
              <w:t xml:space="preserve"> </w:t>
            </w:r>
            <w:proofErr w:type="spellStart"/>
            <w:r w:rsidRPr="00DC605F">
              <w:rPr>
                <w:rFonts w:ascii="Times New Roman" w:hAnsi="Times New Roman" w:cs="Times New Roman"/>
                <w:sz w:val="20"/>
                <w:szCs w:val="20"/>
              </w:rPr>
              <w:t>mobiliare</w:t>
            </w:r>
            <w:proofErr w:type="spellEnd"/>
            <w:r w:rsidRPr="00DC605F">
              <w:rPr>
                <w:rFonts w:ascii="Times New Roman" w:hAnsi="Times New Roman" w:cs="Times New Roman"/>
                <w:sz w:val="20"/>
                <w:szCs w:val="20"/>
              </w:rPr>
              <w:t xml:space="preserve">, </w:t>
            </w:r>
            <w:proofErr w:type="spellStart"/>
            <w:r w:rsidRPr="00DC605F">
              <w:rPr>
                <w:rFonts w:ascii="Times New Roman" w:hAnsi="Times New Roman" w:cs="Times New Roman"/>
                <w:sz w:val="20"/>
                <w:szCs w:val="20"/>
              </w:rPr>
              <w:t>dintre</w:t>
            </w:r>
            <w:proofErr w:type="spellEnd"/>
            <w:r w:rsidRPr="00DC605F">
              <w:rPr>
                <w:rFonts w:ascii="Times New Roman" w:hAnsi="Times New Roman" w:cs="Times New Roman"/>
                <w:sz w:val="20"/>
                <w:szCs w:val="20"/>
              </w:rPr>
              <w:t xml:space="preserve"> care:</w:t>
            </w:r>
          </w:p>
        </w:tc>
        <w:tc>
          <w:tcPr>
            <w:tcW w:w="1083" w:type="dxa"/>
            <w:shd w:val="clear" w:color="auto" w:fill="F2F2F2" w:themeFill="background1" w:themeFillShade="F2"/>
            <w:noWrap/>
            <w:hideMark/>
          </w:tcPr>
          <w:p w14:paraId="280A40A4"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35" w:type="dxa"/>
            <w:shd w:val="clear" w:color="auto" w:fill="F2F2F2" w:themeFill="background1" w:themeFillShade="F2"/>
            <w:noWrap/>
            <w:hideMark/>
          </w:tcPr>
          <w:p w14:paraId="2C5EAD0B"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shd w:val="clear" w:color="auto" w:fill="F2F2F2" w:themeFill="background1" w:themeFillShade="F2"/>
            <w:noWrap/>
            <w:hideMark/>
          </w:tcPr>
          <w:p w14:paraId="47215430"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shd w:val="clear" w:color="auto" w:fill="F2F2F2" w:themeFill="background1" w:themeFillShade="F2"/>
            <w:noWrap/>
            <w:hideMark/>
          </w:tcPr>
          <w:p w14:paraId="64A7A36E"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shd w:val="clear" w:color="auto" w:fill="F2F2F2" w:themeFill="background1" w:themeFillShade="F2"/>
            <w:noWrap/>
            <w:hideMark/>
          </w:tcPr>
          <w:p w14:paraId="0E35A5AE"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shd w:val="clear" w:color="auto" w:fill="F2F2F2" w:themeFill="background1" w:themeFillShade="F2"/>
            <w:noWrap/>
            <w:hideMark/>
          </w:tcPr>
          <w:p w14:paraId="3B21BB35"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shd w:val="clear" w:color="auto" w:fill="F2F2F2" w:themeFill="background1" w:themeFillShade="F2"/>
            <w:noWrap/>
            <w:hideMark/>
          </w:tcPr>
          <w:p w14:paraId="1817C689"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shd w:val="clear" w:color="auto" w:fill="F2F2F2" w:themeFill="background1" w:themeFillShade="F2"/>
            <w:noWrap/>
            <w:hideMark/>
          </w:tcPr>
          <w:p w14:paraId="632826EC"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shd w:val="clear" w:color="auto" w:fill="F2F2F2" w:themeFill="background1" w:themeFillShade="F2"/>
            <w:noWrap/>
            <w:hideMark/>
          </w:tcPr>
          <w:p w14:paraId="166A0B92"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shd w:val="clear" w:color="auto" w:fill="F2F2F2" w:themeFill="background1" w:themeFillShade="F2"/>
            <w:noWrap/>
            <w:hideMark/>
          </w:tcPr>
          <w:p w14:paraId="7D4A9FBA"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1042" w:type="dxa"/>
            <w:shd w:val="clear" w:color="auto" w:fill="F2F2F2" w:themeFill="background1" w:themeFillShade="F2"/>
            <w:noWrap/>
            <w:hideMark/>
          </w:tcPr>
          <w:p w14:paraId="32DE8B8C"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1586" w:type="dxa"/>
            <w:shd w:val="clear" w:color="auto" w:fill="F2F2F2" w:themeFill="background1" w:themeFillShade="F2"/>
            <w:noWrap/>
            <w:hideMark/>
          </w:tcPr>
          <w:p w14:paraId="1E9C3FC5"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r>
      <w:tr w:rsidR="00692973" w:rsidRPr="00DC605F" w14:paraId="3B15E1D2" w14:textId="77777777" w:rsidTr="00692973">
        <w:trPr>
          <w:gridAfter w:val="1"/>
          <w:wAfter w:w="7" w:type="dxa"/>
          <w:trHeight w:val="301"/>
        </w:trPr>
        <w:tc>
          <w:tcPr>
            <w:tcW w:w="816" w:type="dxa"/>
            <w:noWrap/>
            <w:hideMark/>
          </w:tcPr>
          <w:p w14:paraId="24C06481" w14:textId="501E3688"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2.6.1</w:t>
            </w:r>
            <w:r w:rsidR="008E0A6E">
              <w:rPr>
                <w:rFonts w:ascii="Times New Roman" w:hAnsi="Times New Roman" w:cs="Times New Roman"/>
                <w:sz w:val="20"/>
                <w:szCs w:val="20"/>
              </w:rPr>
              <w:t>.</w:t>
            </w:r>
          </w:p>
        </w:tc>
        <w:tc>
          <w:tcPr>
            <w:tcW w:w="1960" w:type="dxa"/>
            <w:noWrap/>
            <w:hideMark/>
          </w:tcPr>
          <w:p w14:paraId="03DC603D" w14:textId="77777777" w:rsidR="000062E9" w:rsidRPr="00DC605F" w:rsidRDefault="000062E9" w:rsidP="000062E9">
            <w:pPr>
              <w:jc w:val="both"/>
              <w:rPr>
                <w:rFonts w:ascii="Times New Roman" w:hAnsi="Times New Roman" w:cs="Times New Roman"/>
                <w:sz w:val="20"/>
                <w:szCs w:val="20"/>
              </w:rPr>
            </w:pPr>
            <w:proofErr w:type="spellStart"/>
            <w:r w:rsidRPr="00DC605F">
              <w:rPr>
                <w:rFonts w:ascii="Times New Roman" w:hAnsi="Times New Roman" w:cs="Times New Roman"/>
                <w:sz w:val="20"/>
                <w:szCs w:val="20"/>
              </w:rPr>
              <w:t>Valori</w:t>
            </w:r>
            <w:proofErr w:type="spellEnd"/>
            <w:r w:rsidRPr="00DC605F">
              <w:rPr>
                <w:rFonts w:ascii="Times New Roman" w:hAnsi="Times New Roman" w:cs="Times New Roman"/>
                <w:sz w:val="20"/>
                <w:szCs w:val="20"/>
              </w:rPr>
              <w:t xml:space="preserve"> </w:t>
            </w:r>
            <w:proofErr w:type="spellStart"/>
            <w:r w:rsidRPr="00DC605F">
              <w:rPr>
                <w:rFonts w:ascii="Times New Roman" w:hAnsi="Times New Roman" w:cs="Times New Roman"/>
                <w:sz w:val="20"/>
                <w:szCs w:val="20"/>
              </w:rPr>
              <w:t>mobiliare</w:t>
            </w:r>
            <w:proofErr w:type="spellEnd"/>
            <w:r w:rsidRPr="00DC605F">
              <w:rPr>
                <w:rFonts w:ascii="Times New Roman" w:hAnsi="Times New Roman" w:cs="Times New Roman"/>
                <w:sz w:val="20"/>
                <w:szCs w:val="20"/>
              </w:rPr>
              <w:t xml:space="preserve"> </w:t>
            </w:r>
            <w:proofErr w:type="spellStart"/>
            <w:r w:rsidRPr="00DC605F">
              <w:rPr>
                <w:rFonts w:ascii="Times New Roman" w:hAnsi="Times New Roman" w:cs="Times New Roman"/>
                <w:sz w:val="20"/>
                <w:szCs w:val="20"/>
              </w:rPr>
              <w:t>emise</w:t>
            </w:r>
            <w:proofErr w:type="spellEnd"/>
            <w:r w:rsidRPr="00DC605F">
              <w:rPr>
                <w:rFonts w:ascii="Times New Roman" w:hAnsi="Times New Roman" w:cs="Times New Roman"/>
                <w:sz w:val="20"/>
                <w:szCs w:val="20"/>
              </w:rPr>
              <w:t xml:space="preserve"> de </w:t>
            </w:r>
            <w:proofErr w:type="spellStart"/>
            <w:r w:rsidRPr="00DC605F">
              <w:rPr>
                <w:rFonts w:ascii="Times New Roman" w:hAnsi="Times New Roman" w:cs="Times New Roman"/>
                <w:sz w:val="20"/>
                <w:szCs w:val="20"/>
              </w:rPr>
              <w:t>bancă</w:t>
            </w:r>
            <w:proofErr w:type="spellEnd"/>
          </w:p>
        </w:tc>
        <w:tc>
          <w:tcPr>
            <w:tcW w:w="1083" w:type="dxa"/>
            <w:noWrap/>
            <w:hideMark/>
          </w:tcPr>
          <w:p w14:paraId="3864C08E"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35" w:type="dxa"/>
            <w:noWrap/>
            <w:hideMark/>
          </w:tcPr>
          <w:p w14:paraId="0C3BCA80"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6CD44BD7"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276E71EA"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5314ECC2"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64CBA4A4"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7378236F"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62F43CD4"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4ECE733F"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612816BF"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1042" w:type="dxa"/>
            <w:noWrap/>
            <w:hideMark/>
          </w:tcPr>
          <w:p w14:paraId="59FD7593"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1586" w:type="dxa"/>
            <w:noWrap/>
            <w:hideMark/>
          </w:tcPr>
          <w:p w14:paraId="6B948096"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r>
      <w:tr w:rsidR="00692973" w:rsidRPr="00DC605F" w14:paraId="791ECD8A" w14:textId="77777777" w:rsidTr="00692973">
        <w:trPr>
          <w:gridAfter w:val="1"/>
          <w:wAfter w:w="7" w:type="dxa"/>
          <w:trHeight w:val="301"/>
        </w:trPr>
        <w:tc>
          <w:tcPr>
            <w:tcW w:w="816" w:type="dxa"/>
            <w:noWrap/>
            <w:hideMark/>
          </w:tcPr>
          <w:p w14:paraId="5184FB59" w14:textId="5FE34216"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2.6.2</w:t>
            </w:r>
            <w:r w:rsidR="008E0A6E">
              <w:rPr>
                <w:rFonts w:ascii="Times New Roman" w:hAnsi="Times New Roman" w:cs="Times New Roman"/>
                <w:sz w:val="20"/>
                <w:szCs w:val="20"/>
              </w:rPr>
              <w:t>.</w:t>
            </w:r>
          </w:p>
        </w:tc>
        <w:tc>
          <w:tcPr>
            <w:tcW w:w="1960" w:type="dxa"/>
            <w:noWrap/>
            <w:hideMark/>
          </w:tcPr>
          <w:p w14:paraId="75AB58CD" w14:textId="77777777" w:rsidR="000062E9" w:rsidRPr="00DC605F" w:rsidRDefault="000062E9" w:rsidP="000062E9">
            <w:pPr>
              <w:jc w:val="both"/>
              <w:rPr>
                <w:rFonts w:ascii="Times New Roman" w:hAnsi="Times New Roman" w:cs="Times New Roman"/>
                <w:sz w:val="20"/>
                <w:szCs w:val="20"/>
              </w:rPr>
            </w:pPr>
            <w:proofErr w:type="spellStart"/>
            <w:r w:rsidRPr="00DC605F">
              <w:rPr>
                <w:rFonts w:ascii="Times New Roman" w:hAnsi="Times New Roman" w:cs="Times New Roman"/>
                <w:sz w:val="20"/>
                <w:szCs w:val="20"/>
              </w:rPr>
              <w:t>Valori</w:t>
            </w:r>
            <w:proofErr w:type="spellEnd"/>
            <w:r w:rsidRPr="00DC605F">
              <w:rPr>
                <w:rFonts w:ascii="Times New Roman" w:hAnsi="Times New Roman" w:cs="Times New Roman"/>
                <w:sz w:val="20"/>
                <w:szCs w:val="20"/>
              </w:rPr>
              <w:t xml:space="preserve"> </w:t>
            </w:r>
            <w:proofErr w:type="spellStart"/>
            <w:r w:rsidRPr="00DC605F">
              <w:rPr>
                <w:rFonts w:ascii="Times New Roman" w:hAnsi="Times New Roman" w:cs="Times New Roman"/>
                <w:sz w:val="20"/>
                <w:szCs w:val="20"/>
              </w:rPr>
              <w:t>mobiliare</w:t>
            </w:r>
            <w:proofErr w:type="spellEnd"/>
            <w:r w:rsidRPr="00DC605F">
              <w:rPr>
                <w:rFonts w:ascii="Times New Roman" w:hAnsi="Times New Roman" w:cs="Times New Roman"/>
                <w:sz w:val="20"/>
                <w:szCs w:val="20"/>
              </w:rPr>
              <w:t xml:space="preserve"> </w:t>
            </w:r>
            <w:proofErr w:type="spellStart"/>
            <w:r w:rsidRPr="00DC605F">
              <w:rPr>
                <w:rFonts w:ascii="Times New Roman" w:hAnsi="Times New Roman" w:cs="Times New Roman"/>
                <w:sz w:val="20"/>
                <w:szCs w:val="20"/>
              </w:rPr>
              <w:t>emise</w:t>
            </w:r>
            <w:proofErr w:type="spellEnd"/>
            <w:r w:rsidRPr="00DC605F">
              <w:rPr>
                <w:rFonts w:ascii="Times New Roman" w:hAnsi="Times New Roman" w:cs="Times New Roman"/>
                <w:sz w:val="20"/>
                <w:szCs w:val="20"/>
              </w:rPr>
              <w:t xml:space="preserve"> de </w:t>
            </w:r>
            <w:proofErr w:type="spellStart"/>
            <w:r w:rsidRPr="00DC605F">
              <w:rPr>
                <w:rFonts w:ascii="Times New Roman" w:hAnsi="Times New Roman" w:cs="Times New Roman"/>
                <w:sz w:val="20"/>
                <w:szCs w:val="20"/>
              </w:rPr>
              <w:t>Guvernul</w:t>
            </w:r>
            <w:proofErr w:type="spellEnd"/>
            <w:r w:rsidRPr="00DC605F">
              <w:rPr>
                <w:rFonts w:ascii="Times New Roman" w:hAnsi="Times New Roman" w:cs="Times New Roman"/>
                <w:sz w:val="20"/>
                <w:szCs w:val="20"/>
              </w:rPr>
              <w:t xml:space="preserve"> RM </w:t>
            </w:r>
            <w:proofErr w:type="spellStart"/>
            <w:r w:rsidRPr="00DC605F">
              <w:rPr>
                <w:rFonts w:ascii="Times New Roman" w:hAnsi="Times New Roman" w:cs="Times New Roman"/>
                <w:sz w:val="20"/>
                <w:szCs w:val="20"/>
              </w:rPr>
              <w:t>și</w:t>
            </w:r>
            <w:proofErr w:type="spellEnd"/>
            <w:r w:rsidRPr="00DC605F">
              <w:rPr>
                <w:rFonts w:ascii="Times New Roman" w:hAnsi="Times New Roman" w:cs="Times New Roman"/>
                <w:sz w:val="20"/>
                <w:szCs w:val="20"/>
              </w:rPr>
              <w:t xml:space="preserve"> </w:t>
            </w:r>
            <w:proofErr w:type="spellStart"/>
            <w:r w:rsidRPr="00DC605F">
              <w:rPr>
                <w:rFonts w:ascii="Times New Roman" w:hAnsi="Times New Roman" w:cs="Times New Roman"/>
                <w:sz w:val="20"/>
                <w:szCs w:val="20"/>
              </w:rPr>
              <w:t>instituțiile</w:t>
            </w:r>
            <w:proofErr w:type="spellEnd"/>
            <w:r w:rsidRPr="00DC605F">
              <w:rPr>
                <w:rFonts w:ascii="Times New Roman" w:hAnsi="Times New Roman" w:cs="Times New Roman"/>
                <w:sz w:val="20"/>
                <w:szCs w:val="20"/>
              </w:rPr>
              <w:t xml:space="preserve"> </w:t>
            </w:r>
            <w:proofErr w:type="spellStart"/>
            <w:r w:rsidRPr="00DC605F">
              <w:rPr>
                <w:rFonts w:ascii="Times New Roman" w:hAnsi="Times New Roman" w:cs="Times New Roman"/>
                <w:sz w:val="20"/>
                <w:szCs w:val="20"/>
              </w:rPr>
              <w:t>publice</w:t>
            </w:r>
            <w:proofErr w:type="spellEnd"/>
          </w:p>
        </w:tc>
        <w:tc>
          <w:tcPr>
            <w:tcW w:w="1083" w:type="dxa"/>
            <w:noWrap/>
            <w:hideMark/>
          </w:tcPr>
          <w:p w14:paraId="497A97A6"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35" w:type="dxa"/>
            <w:noWrap/>
            <w:hideMark/>
          </w:tcPr>
          <w:p w14:paraId="7F1899C9"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6DD0B618"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7AE69D24"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7C2779F7"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117EFDBB"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4FD8B24B"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473CCC66"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027A4724"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2807DAA4"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1042" w:type="dxa"/>
            <w:noWrap/>
            <w:hideMark/>
          </w:tcPr>
          <w:p w14:paraId="505B7FA6"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1586" w:type="dxa"/>
            <w:noWrap/>
            <w:hideMark/>
          </w:tcPr>
          <w:p w14:paraId="613CEB61"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r>
      <w:tr w:rsidR="00692973" w:rsidRPr="00DC605F" w14:paraId="16B17E20" w14:textId="77777777" w:rsidTr="00692973">
        <w:trPr>
          <w:gridAfter w:val="1"/>
          <w:wAfter w:w="7" w:type="dxa"/>
          <w:trHeight w:val="301"/>
        </w:trPr>
        <w:tc>
          <w:tcPr>
            <w:tcW w:w="816" w:type="dxa"/>
            <w:noWrap/>
            <w:hideMark/>
          </w:tcPr>
          <w:p w14:paraId="2DC01727" w14:textId="444BB794" w:rsidR="000062E9" w:rsidRPr="008E0A6E" w:rsidRDefault="000062E9" w:rsidP="000062E9">
            <w:pPr>
              <w:jc w:val="both"/>
              <w:rPr>
                <w:rFonts w:ascii="Times New Roman" w:hAnsi="Times New Roman" w:cs="Times New Roman"/>
                <w:sz w:val="20"/>
                <w:szCs w:val="20"/>
              </w:rPr>
            </w:pPr>
            <w:r w:rsidRPr="008E0A6E">
              <w:rPr>
                <w:rFonts w:ascii="Times New Roman" w:hAnsi="Times New Roman" w:cs="Times New Roman"/>
                <w:sz w:val="20"/>
                <w:szCs w:val="20"/>
              </w:rPr>
              <w:t>2.6.3</w:t>
            </w:r>
            <w:r w:rsidR="008E0A6E">
              <w:rPr>
                <w:rFonts w:ascii="Times New Roman" w:hAnsi="Times New Roman" w:cs="Times New Roman"/>
                <w:sz w:val="20"/>
                <w:szCs w:val="20"/>
              </w:rPr>
              <w:t>.</w:t>
            </w:r>
          </w:p>
        </w:tc>
        <w:tc>
          <w:tcPr>
            <w:tcW w:w="1960" w:type="dxa"/>
            <w:noWrap/>
            <w:hideMark/>
          </w:tcPr>
          <w:p w14:paraId="3D44FBED" w14:textId="77777777" w:rsidR="000062E9" w:rsidRPr="00DC605F" w:rsidRDefault="000062E9" w:rsidP="000062E9">
            <w:pPr>
              <w:jc w:val="both"/>
              <w:rPr>
                <w:rFonts w:ascii="Times New Roman" w:hAnsi="Times New Roman" w:cs="Times New Roman"/>
                <w:sz w:val="20"/>
                <w:szCs w:val="20"/>
              </w:rPr>
            </w:pPr>
            <w:proofErr w:type="spellStart"/>
            <w:r w:rsidRPr="00DC605F">
              <w:rPr>
                <w:rFonts w:ascii="Times New Roman" w:hAnsi="Times New Roman" w:cs="Times New Roman"/>
                <w:sz w:val="20"/>
                <w:szCs w:val="20"/>
              </w:rPr>
              <w:t>Valori</w:t>
            </w:r>
            <w:proofErr w:type="spellEnd"/>
            <w:r w:rsidRPr="00DC605F">
              <w:rPr>
                <w:rFonts w:ascii="Times New Roman" w:hAnsi="Times New Roman" w:cs="Times New Roman"/>
                <w:sz w:val="20"/>
                <w:szCs w:val="20"/>
              </w:rPr>
              <w:t xml:space="preserve"> </w:t>
            </w:r>
            <w:proofErr w:type="spellStart"/>
            <w:r w:rsidRPr="00DC605F">
              <w:rPr>
                <w:rFonts w:ascii="Times New Roman" w:hAnsi="Times New Roman" w:cs="Times New Roman"/>
                <w:sz w:val="20"/>
                <w:szCs w:val="20"/>
              </w:rPr>
              <w:t>mobiliare</w:t>
            </w:r>
            <w:proofErr w:type="spellEnd"/>
            <w:r w:rsidRPr="00DC605F">
              <w:rPr>
                <w:rFonts w:ascii="Times New Roman" w:hAnsi="Times New Roman" w:cs="Times New Roman"/>
                <w:sz w:val="20"/>
                <w:szCs w:val="20"/>
              </w:rPr>
              <w:t xml:space="preserve"> </w:t>
            </w:r>
            <w:proofErr w:type="spellStart"/>
            <w:r w:rsidRPr="00DC605F">
              <w:rPr>
                <w:rFonts w:ascii="Times New Roman" w:hAnsi="Times New Roman" w:cs="Times New Roman"/>
                <w:sz w:val="20"/>
                <w:szCs w:val="20"/>
              </w:rPr>
              <w:t>emise</w:t>
            </w:r>
            <w:proofErr w:type="spellEnd"/>
            <w:r w:rsidRPr="00DC605F">
              <w:rPr>
                <w:rFonts w:ascii="Times New Roman" w:hAnsi="Times New Roman" w:cs="Times New Roman"/>
                <w:sz w:val="20"/>
                <w:szCs w:val="20"/>
              </w:rPr>
              <w:t xml:space="preserve"> de </w:t>
            </w:r>
            <w:proofErr w:type="spellStart"/>
            <w:r w:rsidRPr="00DC605F">
              <w:rPr>
                <w:rFonts w:ascii="Times New Roman" w:hAnsi="Times New Roman" w:cs="Times New Roman"/>
                <w:sz w:val="20"/>
                <w:szCs w:val="20"/>
              </w:rPr>
              <w:t>entități</w:t>
            </w:r>
            <w:proofErr w:type="spellEnd"/>
            <w:r w:rsidRPr="00DC605F">
              <w:rPr>
                <w:rFonts w:ascii="Times New Roman" w:hAnsi="Times New Roman" w:cs="Times New Roman"/>
                <w:sz w:val="20"/>
                <w:szCs w:val="20"/>
              </w:rPr>
              <w:t xml:space="preserve"> </w:t>
            </w:r>
            <w:proofErr w:type="spellStart"/>
            <w:r w:rsidRPr="00DC605F">
              <w:rPr>
                <w:rFonts w:ascii="Times New Roman" w:hAnsi="Times New Roman" w:cs="Times New Roman"/>
                <w:sz w:val="20"/>
                <w:szCs w:val="20"/>
              </w:rPr>
              <w:t>rezidente</w:t>
            </w:r>
            <w:proofErr w:type="spellEnd"/>
          </w:p>
        </w:tc>
        <w:tc>
          <w:tcPr>
            <w:tcW w:w="1083" w:type="dxa"/>
            <w:noWrap/>
            <w:hideMark/>
          </w:tcPr>
          <w:p w14:paraId="1A8174E3"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35" w:type="dxa"/>
            <w:noWrap/>
            <w:hideMark/>
          </w:tcPr>
          <w:p w14:paraId="736DEE5F"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5B5E9E68"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57EFEB33"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2A1EE130"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7DB1CA39"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28A7DA1B"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4A66F8C7"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6B62C242"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46C34142"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1042" w:type="dxa"/>
            <w:noWrap/>
            <w:hideMark/>
          </w:tcPr>
          <w:p w14:paraId="4BAB4E61"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1586" w:type="dxa"/>
            <w:noWrap/>
            <w:hideMark/>
          </w:tcPr>
          <w:p w14:paraId="05EAAB12"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r>
      <w:tr w:rsidR="00692973" w:rsidRPr="00DC605F" w14:paraId="2FCD3FBA" w14:textId="77777777" w:rsidTr="00692973">
        <w:trPr>
          <w:gridAfter w:val="1"/>
          <w:wAfter w:w="7" w:type="dxa"/>
          <w:trHeight w:val="301"/>
        </w:trPr>
        <w:tc>
          <w:tcPr>
            <w:tcW w:w="816" w:type="dxa"/>
            <w:noWrap/>
            <w:hideMark/>
          </w:tcPr>
          <w:p w14:paraId="32404806" w14:textId="19B12A40" w:rsidR="000062E9" w:rsidRPr="008E0A6E" w:rsidRDefault="000062E9" w:rsidP="000062E9">
            <w:pPr>
              <w:jc w:val="both"/>
              <w:rPr>
                <w:rFonts w:ascii="Times New Roman" w:hAnsi="Times New Roman" w:cs="Times New Roman"/>
                <w:sz w:val="20"/>
                <w:szCs w:val="20"/>
              </w:rPr>
            </w:pPr>
            <w:r w:rsidRPr="008E0A6E">
              <w:rPr>
                <w:rFonts w:ascii="Times New Roman" w:hAnsi="Times New Roman" w:cs="Times New Roman"/>
                <w:sz w:val="20"/>
                <w:szCs w:val="20"/>
              </w:rPr>
              <w:lastRenderedPageBreak/>
              <w:t>2.6.4</w:t>
            </w:r>
            <w:r w:rsidR="008E0A6E" w:rsidRPr="008E0A6E">
              <w:rPr>
                <w:rFonts w:ascii="Times New Roman" w:hAnsi="Times New Roman" w:cs="Times New Roman"/>
                <w:sz w:val="20"/>
                <w:szCs w:val="20"/>
              </w:rPr>
              <w:t>.</w:t>
            </w:r>
          </w:p>
        </w:tc>
        <w:tc>
          <w:tcPr>
            <w:tcW w:w="1960" w:type="dxa"/>
            <w:noWrap/>
            <w:hideMark/>
          </w:tcPr>
          <w:p w14:paraId="6717E312" w14:textId="77777777" w:rsidR="000062E9" w:rsidRPr="00DC605F" w:rsidRDefault="000062E9" w:rsidP="000062E9">
            <w:pPr>
              <w:jc w:val="both"/>
              <w:rPr>
                <w:rFonts w:ascii="Times New Roman" w:hAnsi="Times New Roman" w:cs="Times New Roman"/>
                <w:sz w:val="20"/>
                <w:szCs w:val="20"/>
              </w:rPr>
            </w:pPr>
            <w:proofErr w:type="spellStart"/>
            <w:r w:rsidRPr="00DC605F">
              <w:rPr>
                <w:rFonts w:ascii="Times New Roman" w:hAnsi="Times New Roman" w:cs="Times New Roman"/>
                <w:sz w:val="20"/>
                <w:szCs w:val="20"/>
              </w:rPr>
              <w:t>Valori</w:t>
            </w:r>
            <w:proofErr w:type="spellEnd"/>
            <w:r w:rsidRPr="00DC605F">
              <w:rPr>
                <w:rFonts w:ascii="Times New Roman" w:hAnsi="Times New Roman" w:cs="Times New Roman"/>
                <w:sz w:val="20"/>
                <w:szCs w:val="20"/>
              </w:rPr>
              <w:t xml:space="preserve"> </w:t>
            </w:r>
            <w:proofErr w:type="spellStart"/>
            <w:r w:rsidRPr="00DC605F">
              <w:rPr>
                <w:rFonts w:ascii="Times New Roman" w:hAnsi="Times New Roman" w:cs="Times New Roman"/>
                <w:sz w:val="20"/>
                <w:szCs w:val="20"/>
              </w:rPr>
              <w:t>mobiliare</w:t>
            </w:r>
            <w:proofErr w:type="spellEnd"/>
            <w:r w:rsidRPr="00DC605F">
              <w:rPr>
                <w:rFonts w:ascii="Times New Roman" w:hAnsi="Times New Roman" w:cs="Times New Roman"/>
                <w:sz w:val="20"/>
                <w:szCs w:val="20"/>
              </w:rPr>
              <w:t xml:space="preserve"> </w:t>
            </w:r>
            <w:proofErr w:type="spellStart"/>
            <w:r w:rsidRPr="00DC605F">
              <w:rPr>
                <w:rFonts w:ascii="Times New Roman" w:hAnsi="Times New Roman" w:cs="Times New Roman"/>
                <w:sz w:val="20"/>
                <w:szCs w:val="20"/>
              </w:rPr>
              <w:t>emise</w:t>
            </w:r>
            <w:proofErr w:type="spellEnd"/>
            <w:r w:rsidRPr="00DC605F">
              <w:rPr>
                <w:rFonts w:ascii="Times New Roman" w:hAnsi="Times New Roman" w:cs="Times New Roman"/>
                <w:sz w:val="20"/>
                <w:szCs w:val="20"/>
              </w:rPr>
              <w:t xml:space="preserve"> de </w:t>
            </w:r>
            <w:proofErr w:type="spellStart"/>
            <w:r w:rsidRPr="00DC605F">
              <w:rPr>
                <w:rFonts w:ascii="Times New Roman" w:hAnsi="Times New Roman" w:cs="Times New Roman"/>
                <w:sz w:val="20"/>
                <w:szCs w:val="20"/>
              </w:rPr>
              <w:t>entități</w:t>
            </w:r>
            <w:proofErr w:type="spellEnd"/>
            <w:r w:rsidRPr="00DC605F">
              <w:rPr>
                <w:rFonts w:ascii="Times New Roman" w:hAnsi="Times New Roman" w:cs="Times New Roman"/>
                <w:sz w:val="20"/>
                <w:szCs w:val="20"/>
              </w:rPr>
              <w:t xml:space="preserve"> </w:t>
            </w:r>
            <w:proofErr w:type="spellStart"/>
            <w:r w:rsidRPr="00DC605F">
              <w:rPr>
                <w:rFonts w:ascii="Times New Roman" w:hAnsi="Times New Roman" w:cs="Times New Roman"/>
                <w:sz w:val="20"/>
                <w:szCs w:val="20"/>
              </w:rPr>
              <w:t>nerezidente</w:t>
            </w:r>
            <w:proofErr w:type="spellEnd"/>
          </w:p>
        </w:tc>
        <w:tc>
          <w:tcPr>
            <w:tcW w:w="1083" w:type="dxa"/>
            <w:noWrap/>
            <w:hideMark/>
          </w:tcPr>
          <w:p w14:paraId="1A6F2207"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35" w:type="dxa"/>
            <w:noWrap/>
            <w:hideMark/>
          </w:tcPr>
          <w:p w14:paraId="34791D04"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255AFE51"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2EDB376D"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2AEA2DCF"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74EC3689"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24F52BE5"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6CA1A90F"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10DF9F7C"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6DF61569"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1042" w:type="dxa"/>
            <w:noWrap/>
            <w:hideMark/>
          </w:tcPr>
          <w:p w14:paraId="14A05449"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1586" w:type="dxa"/>
            <w:noWrap/>
            <w:hideMark/>
          </w:tcPr>
          <w:p w14:paraId="65CE20CD"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r>
      <w:tr w:rsidR="00692973" w:rsidRPr="00DC605F" w14:paraId="5F3DA30E" w14:textId="77777777" w:rsidTr="00692973">
        <w:trPr>
          <w:gridAfter w:val="1"/>
          <w:wAfter w:w="7" w:type="dxa"/>
          <w:trHeight w:val="301"/>
        </w:trPr>
        <w:tc>
          <w:tcPr>
            <w:tcW w:w="816" w:type="dxa"/>
            <w:shd w:val="clear" w:color="auto" w:fill="F2F2F2" w:themeFill="background1" w:themeFillShade="F2"/>
            <w:noWrap/>
            <w:hideMark/>
          </w:tcPr>
          <w:p w14:paraId="70128195" w14:textId="329E76FA" w:rsidR="000062E9" w:rsidRPr="008E0A6E" w:rsidRDefault="000062E9" w:rsidP="000062E9">
            <w:pPr>
              <w:jc w:val="both"/>
              <w:rPr>
                <w:rFonts w:ascii="Times New Roman" w:hAnsi="Times New Roman" w:cs="Times New Roman"/>
                <w:sz w:val="20"/>
                <w:szCs w:val="20"/>
              </w:rPr>
            </w:pPr>
            <w:r w:rsidRPr="008E0A6E">
              <w:rPr>
                <w:rFonts w:ascii="Times New Roman" w:hAnsi="Times New Roman" w:cs="Times New Roman"/>
                <w:sz w:val="20"/>
                <w:szCs w:val="20"/>
              </w:rPr>
              <w:t>2</w:t>
            </w:r>
            <w:r w:rsidR="008E0A6E" w:rsidRPr="008E0A6E">
              <w:rPr>
                <w:rFonts w:ascii="Times New Roman" w:hAnsi="Times New Roman" w:cs="Times New Roman"/>
                <w:sz w:val="20"/>
                <w:szCs w:val="20"/>
              </w:rPr>
              <w:t>.</w:t>
            </w:r>
            <w:r w:rsidRPr="008E0A6E">
              <w:rPr>
                <w:rFonts w:ascii="Times New Roman" w:hAnsi="Times New Roman" w:cs="Times New Roman"/>
                <w:sz w:val="20"/>
                <w:szCs w:val="20"/>
              </w:rPr>
              <w:t>7</w:t>
            </w:r>
            <w:r w:rsidR="008E0A6E" w:rsidRPr="008E0A6E">
              <w:rPr>
                <w:rFonts w:ascii="Times New Roman" w:hAnsi="Times New Roman" w:cs="Times New Roman"/>
                <w:sz w:val="20"/>
                <w:szCs w:val="20"/>
              </w:rPr>
              <w:t>.</w:t>
            </w:r>
          </w:p>
        </w:tc>
        <w:tc>
          <w:tcPr>
            <w:tcW w:w="1960" w:type="dxa"/>
            <w:shd w:val="clear" w:color="auto" w:fill="F2F2F2" w:themeFill="background1" w:themeFillShade="F2"/>
            <w:noWrap/>
            <w:hideMark/>
          </w:tcPr>
          <w:p w14:paraId="1102281E" w14:textId="77777777" w:rsidR="000062E9" w:rsidRPr="00DC605F" w:rsidRDefault="000062E9" w:rsidP="000062E9">
            <w:pPr>
              <w:jc w:val="both"/>
              <w:rPr>
                <w:rFonts w:ascii="Times New Roman" w:hAnsi="Times New Roman" w:cs="Times New Roman"/>
                <w:sz w:val="20"/>
                <w:szCs w:val="20"/>
              </w:rPr>
            </w:pPr>
            <w:proofErr w:type="spellStart"/>
            <w:r w:rsidRPr="00DC605F">
              <w:rPr>
                <w:rFonts w:ascii="Times New Roman" w:hAnsi="Times New Roman" w:cs="Times New Roman"/>
                <w:sz w:val="20"/>
                <w:szCs w:val="20"/>
              </w:rPr>
              <w:t>Operațiunilor</w:t>
            </w:r>
            <w:proofErr w:type="spellEnd"/>
            <w:r w:rsidRPr="00DC605F">
              <w:rPr>
                <w:rFonts w:ascii="Times New Roman" w:hAnsi="Times New Roman" w:cs="Times New Roman"/>
                <w:sz w:val="20"/>
                <w:szCs w:val="20"/>
              </w:rPr>
              <w:t xml:space="preserve"> cu </w:t>
            </w:r>
            <w:proofErr w:type="spellStart"/>
            <w:r w:rsidRPr="00DC605F">
              <w:rPr>
                <w:rFonts w:ascii="Times New Roman" w:hAnsi="Times New Roman" w:cs="Times New Roman"/>
                <w:sz w:val="20"/>
                <w:szCs w:val="20"/>
              </w:rPr>
              <w:t>instrumente</w:t>
            </w:r>
            <w:proofErr w:type="spellEnd"/>
            <w:r w:rsidRPr="00DC605F">
              <w:rPr>
                <w:rFonts w:ascii="Times New Roman" w:hAnsi="Times New Roman" w:cs="Times New Roman"/>
                <w:sz w:val="20"/>
                <w:szCs w:val="20"/>
              </w:rPr>
              <w:t xml:space="preserve"> derivate</w:t>
            </w:r>
          </w:p>
        </w:tc>
        <w:tc>
          <w:tcPr>
            <w:tcW w:w="1083" w:type="dxa"/>
            <w:shd w:val="clear" w:color="auto" w:fill="F2F2F2" w:themeFill="background1" w:themeFillShade="F2"/>
            <w:noWrap/>
            <w:hideMark/>
          </w:tcPr>
          <w:p w14:paraId="1AC9CB76"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35" w:type="dxa"/>
            <w:shd w:val="clear" w:color="auto" w:fill="F2F2F2" w:themeFill="background1" w:themeFillShade="F2"/>
            <w:noWrap/>
            <w:hideMark/>
          </w:tcPr>
          <w:p w14:paraId="4A8F290F"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shd w:val="clear" w:color="auto" w:fill="F2F2F2" w:themeFill="background1" w:themeFillShade="F2"/>
            <w:noWrap/>
            <w:hideMark/>
          </w:tcPr>
          <w:p w14:paraId="71271151"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shd w:val="clear" w:color="auto" w:fill="F2F2F2" w:themeFill="background1" w:themeFillShade="F2"/>
            <w:noWrap/>
            <w:hideMark/>
          </w:tcPr>
          <w:p w14:paraId="02D04DB6"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shd w:val="clear" w:color="auto" w:fill="F2F2F2" w:themeFill="background1" w:themeFillShade="F2"/>
            <w:noWrap/>
            <w:hideMark/>
          </w:tcPr>
          <w:p w14:paraId="0C41E735"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shd w:val="clear" w:color="auto" w:fill="F2F2F2" w:themeFill="background1" w:themeFillShade="F2"/>
            <w:noWrap/>
            <w:hideMark/>
          </w:tcPr>
          <w:p w14:paraId="574F968D"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shd w:val="clear" w:color="auto" w:fill="F2F2F2" w:themeFill="background1" w:themeFillShade="F2"/>
            <w:noWrap/>
            <w:hideMark/>
          </w:tcPr>
          <w:p w14:paraId="234F75D5"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shd w:val="clear" w:color="auto" w:fill="F2F2F2" w:themeFill="background1" w:themeFillShade="F2"/>
            <w:noWrap/>
            <w:hideMark/>
          </w:tcPr>
          <w:p w14:paraId="3A683609"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shd w:val="clear" w:color="auto" w:fill="F2F2F2" w:themeFill="background1" w:themeFillShade="F2"/>
            <w:noWrap/>
            <w:hideMark/>
          </w:tcPr>
          <w:p w14:paraId="4AEDBFF3"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shd w:val="clear" w:color="auto" w:fill="F2F2F2" w:themeFill="background1" w:themeFillShade="F2"/>
            <w:noWrap/>
            <w:hideMark/>
          </w:tcPr>
          <w:p w14:paraId="1DE9AE76"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1042" w:type="dxa"/>
            <w:shd w:val="clear" w:color="auto" w:fill="F2F2F2" w:themeFill="background1" w:themeFillShade="F2"/>
            <w:noWrap/>
            <w:hideMark/>
          </w:tcPr>
          <w:p w14:paraId="28D6AEE6"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1586" w:type="dxa"/>
            <w:shd w:val="clear" w:color="auto" w:fill="F2F2F2" w:themeFill="background1" w:themeFillShade="F2"/>
            <w:noWrap/>
            <w:hideMark/>
          </w:tcPr>
          <w:p w14:paraId="4F0072B7"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r>
      <w:tr w:rsidR="00692973" w:rsidRPr="00DC605F" w14:paraId="3043628B" w14:textId="77777777" w:rsidTr="00692973">
        <w:trPr>
          <w:gridAfter w:val="1"/>
          <w:wAfter w:w="7" w:type="dxa"/>
          <w:trHeight w:val="301"/>
        </w:trPr>
        <w:tc>
          <w:tcPr>
            <w:tcW w:w="816" w:type="dxa"/>
            <w:shd w:val="clear" w:color="auto" w:fill="F2F2F2" w:themeFill="background1" w:themeFillShade="F2"/>
            <w:noWrap/>
            <w:hideMark/>
          </w:tcPr>
          <w:p w14:paraId="5AA5425A" w14:textId="0CB36273" w:rsidR="000062E9" w:rsidRPr="008E0A6E" w:rsidRDefault="000062E9" w:rsidP="000062E9">
            <w:pPr>
              <w:jc w:val="both"/>
              <w:rPr>
                <w:rFonts w:ascii="Times New Roman" w:hAnsi="Times New Roman" w:cs="Times New Roman"/>
                <w:sz w:val="20"/>
                <w:szCs w:val="20"/>
              </w:rPr>
            </w:pPr>
            <w:r w:rsidRPr="008E0A6E">
              <w:rPr>
                <w:rFonts w:ascii="Times New Roman" w:hAnsi="Times New Roman" w:cs="Times New Roman"/>
                <w:sz w:val="20"/>
                <w:szCs w:val="20"/>
              </w:rPr>
              <w:t>2</w:t>
            </w:r>
            <w:r w:rsidR="008E0A6E" w:rsidRPr="008E0A6E">
              <w:rPr>
                <w:rFonts w:ascii="Times New Roman" w:hAnsi="Times New Roman" w:cs="Times New Roman"/>
                <w:sz w:val="20"/>
                <w:szCs w:val="20"/>
              </w:rPr>
              <w:t>.</w:t>
            </w:r>
            <w:r w:rsidRPr="008E0A6E">
              <w:rPr>
                <w:rFonts w:ascii="Times New Roman" w:hAnsi="Times New Roman" w:cs="Times New Roman"/>
                <w:sz w:val="20"/>
                <w:szCs w:val="20"/>
              </w:rPr>
              <w:t>8</w:t>
            </w:r>
            <w:r w:rsidR="008E0A6E" w:rsidRPr="008E0A6E">
              <w:rPr>
                <w:rFonts w:ascii="Times New Roman" w:hAnsi="Times New Roman" w:cs="Times New Roman"/>
                <w:sz w:val="20"/>
                <w:szCs w:val="20"/>
              </w:rPr>
              <w:t>.</w:t>
            </w:r>
          </w:p>
        </w:tc>
        <w:tc>
          <w:tcPr>
            <w:tcW w:w="1960" w:type="dxa"/>
            <w:shd w:val="clear" w:color="auto" w:fill="F2F2F2" w:themeFill="background1" w:themeFillShade="F2"/>
            <w:noWrap/>
            <w:hideMark/>
          </w:tcPr>
          <w:p w14:paraId="10EF509D"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xml:space="preserve">Altor </w:t>
            </w:r>
            <w:proofErr w:type="spellStart"/>
            <w:r w:rsidRPr="00DC605F">
              <w:rPr>
                <w:rFonts w:ascii="Times New Roman" w:hAnsi="Times New Roman" w:cs="Times New Roman"/>
                <w:sz w:val="20"/>
                <w:szCs w:val="20"/>
              </w:rPr>
              <w:t>operațiuni</w:t>
            </w:r>
            <w:proofErr w:type="spellEnd"/>
          </w:p>
        </w:tc>
        <w:tc>
          <w:tcPr>
            <w:tcW w:w="1083" w:type="dxa"/>
            <w:shd w:val="clear" w:color="auto" w:fill="F2F2F2" w:themeFill="background1" w:themeFillShade="F2"/>
            <w:noWrap/>
            <w:hideMark/>
          </w:tcPr>
          <w:p w14:paraId="47F44950"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35" w:type="dxa"/>
            <w:shd w:val="clear" w:color="auto" w:fill="F2F2F2" w:themeFill="background1" w:themeFillShade="F2"/>
            <w:noWrap/>
            <w:hideMark/>
          </w:tcPr>
          <w:p w14:paraId="01AD5756"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shd w:val="clear" w:color="auto" w:fill="F2F2F2" w:themeFill="background1" w:themeFillShade="F2"/>
            <w:noWrap/>
            <w:hideMark/>
          </w:tcPr>
          <w:p w14:paraId="71FC267A"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shd w:val="clear" w:color="auto" w:fill="F2F2F2" w:themeFill="background1" w:themeFillShade="F2"/>
            <w:noWrap/>
            <w:hideMark/>
          </w:tcPr>
          <w:p w14:paraId="715D04EA"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shd w:val="clear" w:color="auto" w:fill="F2F2F2" w:themeFill="background1" w:themeFillShade="F2"/>
            <w:noWrap/>
            <w:hideMark/>
          </w:tcPr>
          <w:p w14:paraId="189279D3"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shd w:val="clear" w:color="auto" w:fill="F2F2F2" w:themeFill="background1" w:themeFillShade="F2"/>
            <w:noWrap/>
            <w:hideMark/>
          </w:tcPr>
          <w:p w14:paraId="46584E05"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shd w:val="clear" w:color="auto" w:fill="F2F2F2" w:themeFill="background1" w:themeFillShade="F2"/>
            <w:noWrap/>
            <w:hideMark/>
          </w:tcPr>
          <w:p w14:paraId="44B602C3"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shd w:val="clear" w:color="auto" w:fill="F2F2F2" w:themeFill="background1" w:themeFillShade="F2"/>
            <w:noWrap/>
            <w:hideMark/>
          </w:tcPr>
          <w:p w14:paraId="1594D0BA"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shd w:val="clear" w:color="auto" w:fill="F2F2F2" w:themeFill="background1" w:themeFillShade="F2"/>
            <w:noWrap/>
            <w:hideMark/>
          </w:tcPr>
          <w:p w14:paraId="091839E7"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shd w:val="clear" w:color="auto" w:fill="F2F2F2" w:themeFill="background1" w:themeFillShade="F2"/>
            <w:noWrap/>
            <w:hideMark/>
          </w:tcPr>
          <w:p w14:paraId="01720D97"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1042" w:type="dxa"/>
            <w:shd w:val="clear" w:color="auto" w:fill="F2F2F2" w:themeFill="background1" w:themeFillShade="F2"/>
            <w:noWrap/>
            <w:hideMark/>
          </w:tcPr>
          <w:p w14:paraId="0F8015F4"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1586" w:type="dxa"/>
            <w:shd w:val="clear" w:color="auto" w:fill="F2F2F2" w:themeFill="background1" w:themeFillShade="F2"/>
            <w:noWrap/>
            <w:hideMark/>
          </w:tcPr>
          <w:p w14:paraId="3FD6D8AE"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r>
      <w:tr w:rsidR="00692973" w:rsidRPr="00DC605F" w14:paraId="36E98773" w14:textId="77777777" w:rsidTr="00692973">
        <w:trPr>
          <w:gridAfter w:val="1"/>
          <w:wAfter w:w="7" w:type="dxa"/>
          <w:trHeight w:val="301"/>
        </w:trPr>
        <w:tc>
          <w:tcPr>
            <w:tcW w:w="816" w:type="dxa"/>
            <w:shd w:val="clear" w:color="auto" w:fill="D0CECE" w:themeFill="background2" w:themeFillShade="E6"/>
            <w:noWrap/>
            <w:hideMark/>
          </w:tcPr>
          <w:p w14:paraId="242829B1" w14:textId="7FAEE490" w:rsidR="000062E9" w:rsidRPr="008E0A6E" w:rsidRDefault="000062E9" w:rsidP="000062E9">
            <w:pPr>
              <w:jc w:val="both"/>
              <w:rPr>
                <w:rFonts w:ascii="Times New Roman" w:hAnsi="Times New Roman" w:cs="Times New Roman"/>
                <w:sz w:val="20"/>
                <w:szCs w:val="20"/>
              </w:rPr>
            </w:pPr>
            <w:r w:rsidRPr="008E0A6E">
              <w:rPr>
                <w:rFonts w:ascii="Times New Roman" w:hAnsi="Times New Roman" w:cs="Times New Roman"/>
                <w:sz w:val="20"/>
                <w:szCs w:val="20"/>
              </w:rPr>
              <w:t>3.</w:t>
            </w:r>
          </w:p>
        </w:tc>
        <w:tc>
          <w:tcPr>
            <w:tcW w:w="1960" w:type="dxa"/>
            <w:shd w:val="clear" w:color="auto" w:fill="D0CECE" w:themeFill="background2" w:themeFillShade="E6"/>
            <w:noWrap/>
            <w:hideMark/>
          </w:tcPr>
          <w:p w14:paraId="33D431CF" w14:textId="77777777" w:rsidR="000062E9" w:rsidRPr="00DC605F" w:rsidRDefault="000062E9" w:rsidP="000062E9">
            <w:pPr>
              <w:jc w:val="both"/>
              <w:rPr>
                <w:rFonts w:ascii="Times New Roman" w:hAnsi="Times New Roman" w:cs="Times New Roman"/>
                <w:sz w:val="20"/>
                <w:szCs w:val="20"/>
              </w:rPr>
            </w:pPr>
            <w:proofErr w:type="spellStart"/>
            <w:r w:rsidRPr="00DC605F">
              <w:rPr>
                <w:rFonts w:ascii="Times New Roman" w:hAnsi="Times New Roman" w:cs="Times New Roman"/>
                <w:sz w:val="20"/>
                <w:szCs w:val="20"/>
              </w:rPr>
              <w:t>Informativ</w:t>
            </w:r>
            <w:proofErr w:type="spellEnd"/>
            <w:r w:rsidRPr="00DC605F">
              <w:rPr>
                <w:rFonts w:ascii="Times New Roman" w:hAnsi="Times New Roman" w:cs="Times New Roman"/>
                <w:sz w:val="20"/>
                <w:szCs w:val="20"/>
              </w:rPr>
              <w:t>:</w:t>
            </w:r>
          </w:p>
        </w:tc>
        <w:tc>
          <w:tcPr>
            <w:tcW w:w="1083" w:type="dxa"/>
            <w:shd w:val="clear" w:color="auto" w:fill="D0CECE" w:themeFill="background2" w:themeFillShade="E6"/>
            <w:noWrap/>
            <w:hideMark/>
          </w:tcPr>
          <w:p w14:paraId="6E87A91D"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35" w:type="dxa"/>
            <w:shd w:val="clear" w:color="auto" w:fill="D0CECE" w:themeFill="background2" w:themeFillShade="E6"/>
            <w:noWrap/>
            <w:hideMark/>
          </w:tcPr>
          <w:p w14:paraId="656FB259"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shd w:val="clear" w:color="auto" w:fill="D0CECE" w:themeFill="background2" w:themeFillShade="E6"/>
            <w:noWrap/>
            <w:hideMark/>
          </w:tcPr>
          <w:p w14:paraId="0919E111"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shd w:val="clear" w:color="auto" w:fill="D0CECE" w:themeFill="background2" w:themeFillShade="E6"/>
            <w:noWrap/>
            <w:hideMark/>
          </w:tcPr>
          <w:p w14:paraId="40DC0FC2"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shd w:val="clear" w:color="auto" w:fill="D0CECE" w:themeFill="background2" w:themeFillShade="E6"/>
            <w:noWrap/>
            <w:hideMark/>
          </w:tcPr>
          <w:p w14:paraId="5555635C"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shd w:val="clear" w:color="auto" w:fill="D0CECE" w:themeFill="background2" w:themeFillShade="E6"/>
            <w:noWrap/>
            <w:hideMark/>
          </w:tcPr>
          <w:p w14:paraId="47D1B11D"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shd w:val="clear" w:color="auto" w:fill="D0CECE" w:themeFill="background2" w:themeFillShade="E6"/>
            <w:noWrap/>
            <w:hideMark/>
          </w:tcPr>
          <w:p w14:paraId="52848691"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shd w:val="clear" w:color="auto" w:fill="D0CECE" w:themeFill="background2" w:themeFillShade="E6"/>
            <w:noWrap/>
            <w:hideMark/>
          </w:tcPr>
          <w:p w14:paraId="412B4B22"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shd w:val="clear" w:color="auto" w:fill="D0CECE" w:themeFill="background2" w:themeFillShade="E6"/>
            <w:noWrap/>
            <w:hideMark/>
          </w:tcPr>
          <w:p w14:paraId="34EE24C1"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shd w:val="clear" w:color="auto" w:fill="D0CECE" w:themeFill="background2" w:themeFillShade="E6"/>
            <w:noWrap/>
            <w:hideMark/>
          </w:tcPr>
          <w:p w14:paraId="2F04CBF1"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1042" w:type="dxa"/>
            <w:shd w:val="clear" w:color="auto" w:fill="D0CECE" w:themeFill="background2" w:themeFillShade="E6"/>
            <w:noWrap/>
            <w:hideMark/>
          </w:tcPr>
          <w:p w14:paraId="6610AF7F"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1586" w:type="dxa"/>
            <w:shd w:val="clear" w:color="auto" w:fill="D0CECE" w:themeFill="background2" w:themeFillShade="E6"/>
            <w:noWrap/>
            <w:hideMark/>
          </w:tcPr>
          <w:p w14:paraId="292977E6"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r>
      <w:tr w:rsidR="00692973" w:rsidRPr="00DC605F" w14:paraId="386F5568" w14:textId="77777777" w:rsidTr="00692973">
        <w:trPr>
          <w:gridAfter w:val="1"/>
          <w:wAfter w:w="7" w:type="dxa"/>
          <w:trHeight w:val="301"/>
        </w:trPr>
        <w:tc>
          <w:tcPr>
            <w:tcW w:w="816" w:type="dxa"/>
            <w:shd w:val="clear" w:color="auto" w:fill="F2F2F2" w:themeFill="background1" w:themeFillShade="F2"/>
            <w:noWrap/>
            <w:hideMark/>
          </w:tcPr>
          <w:p w14:paraId="37FE18E6" w14:textId="4787AE65" w:rsidR="000062E9" w:rsidRPr="008E0A6E" w:rsidRDefault="000062E9" w:rsidP="000062E9">
            <w:pPr>
              <w:jc w:val="both"/>
              <w:rPr>
                <w:rFonts w:ascii="Times New Roman" w:hAnsi="Times New Roman" w:cs="Times New Roman"/>
                <w:sz w:val="20"/>
                <w:szCs w:val="20"/>
              </w:rPr>
            </w:pPr>
            <w:r w:rsidRPr="008E0A6E">
              <w:rPr>
                <w:rFonts w:ascii="Times New Roman" w:hAnsi="Times New Roman" w:cs="Times New Roman"/>
                <w:sz w:val="20"/>
                <w:szCs w:val="20"/>
              </w:rPr>
              <w:t>3</w:t>
            </w:r>
            <w:r w:rsidR="008E0A6E">
              <w:rPr>
                <w:rFonts w:ascii="Times New Roman" w:hAnsi="Times New Roman" w:cs="Times New Roman"/>
                <w:sz w:val="20"/>
                <w:szCs w:val="20"/>
              </w:rPr>
              <w:t>.</w:t>
            </w:r>
            <w:r w:rsidRPr="008E0A6E">
              <w:rPr>
                <w:rFonts w:ascii="Times New Roman" w:hAnsi="Times New Roman" w:cs="Times New Roman"/>
                <w:sz w:val="20"/>
                <w:szCs w:val="20"/>
              </w:rPr>
              <w:t>1</w:t>
            </w:r>
            <w:r w:rsidR="008E0A6E">
              <w:rPr>
                <w:rFonts w:ascii="Times New Roman" w:hAnsi="Times New Roman" w:cs="Times New Roman"/>
                <w:sz w:val="20"/>
                <w:szCs w:val="20"/>
              </w:rPr>
              <w:t>.</w:t>
            </w:r>
          </w:p>
        </w:tc>
        <w:tc>
          <w:tcPr>
            <w:tcW w:w="1960" w:type="dxa"/>
            <w:shd w:val="clear" w:color="auto" w:fill="F2F2F2" w:themeFill="background1" w:themeFillShade="F2"/>
            <w:noWrap/>
            <w:hideMark/>
          </w:tcPr>
          <w:p w14:paraId="2A0E0C64" w14:textId="3C8A2456" w:rsidR="000062E9" w:rsidRPr="00DC605F" w:rsidRDefault="000062E9" w:rsidP="000062E9">
            <w:pPr>
              <w:jc w:val="both"/>
              <w:rPr>
                <w:rFonts w:ascii="Times New Roman" w:hAnsi="Times New Roman" w:cs="Times New Roman"/>
                <w:sz w:val="20"/>
                <w:szCs w:val="20"/>
              </w:rPr>
            </w:pPr>
            <w:proofErr w:type="spellStart"/>
            <w:r w:rsidRPr="00DC605F">
              <w:rPr>
                <w:rFonts w:ascii="Times New Roman" w:hAnsi="Times New Roman" w:cs="Times New Roman"/>
                <w:sz w:val="20"/>
                <w:szCs w:val="20"/>
              </w:rPr>
              <w:t>Fluxuri</w:t>
            </w:r>
            <w:proofErr w:type="spellEnd"/>
            <w:r w:rsidRPr="00DC605F">
              <w:rPr>
                <w:rFonts w:ascii="Times New Roman" w:hAnsi="Times New Roman" w:cs="Times New Roman"/>
                <w:sz w:val="20"/>
                <w:szCs w:val="20"/>
              </w:rPr>
              <w:t xml:space="preserve"> nete </w:t>
            </w:r>
            <w:proofErr w:type="spellStart"/>
            <w:r w:rsidRPr="00DC605F">
              <w:rPr>
                <w:rFonts w:ascii="Times New Roman" w:hAnsi="Times New Roman" w:cs="Times New Roman"/>
                <w:sz w:val="20"/>
                <w:szCs w:val="20"/>
              </w:rPr>
              <w:t>aferente</w:t>
            </w:r>
            <w:proofErr w:type="spellEnd"/>
            <w:r w:rsidRPr="00DC605F">
              <w:rPr>
                <w:rFonts w:ascii="Times New Roman" w:hAnsi="Times New Roman" w:cs="Times New Roman"/>
                <w:sz w:val="20"/>
                <w:szCs w:val="20"/>
              </w:rPr>
              <w:t xml:space="preserve"> </w:t>
            </w:r>
            <w:proofErr w:type="spellStart"/>
            <w:r w:rsidRPr="00DC605F">
              <w:rPr>
                <w:rFonts w:ascii="Times New Roman" w:hAnsi="Times New Roman" w:cs="Times New Roman"/>
                <w:sz w:val="20"/>
                <w:szCs w:val="20"/>
              </w:rPr>
              <w:t>creditelor</w:t>
            </w:r>
            <w:proofErr w:type="spellEnd"/>
            <w:r w:rsidRPr="00DC605F">
              <w:rPr>
                <w:rFonts w:ascii="Times New Roman" w:hAnsi="Times New Roman" w:cs="Times New Roman"/>
                <w:sz w:val="20"/>
                <w:szCs w:val="20"/>
              </w:rPr>
              <w:t xml:space="preserve"> </w:t>
            </w:r>
            <w:proofErr w:type="spellStart"/>
            <w:r w:rsidRPr="00DC605F">
              <w:rPr>
                <w:rFonts w:ascii="Times New Roman" w:hAnsi="Times New Roman" w:cs="Times New Roman"/>
                <w:sz w:val="20"/>
                <w:szCs w:val="20"/>
              </w:rPr>
              <w:t>persoanelor</w:t>
            </w:r>
            <w:proofErr w:type="spellEnd"/>
            <w:r w:rsidRPr="00DC605F">
              <w:rPr>
                <w:rFonts w:ascii="Times New Roman" w:hAnsi="Times New Roman" w:cs="Times New Roman"/>
                <w:sz w:val="20"/>
                <w:szCs w:val="20"/>
              </w:rPr>
              <w:t xml:space="preserve"> </w:t>
            </w:r>
            <w:proofErr w:type="spellStart"/>
            <w:r w:rsidRPr="00DC605F">
              <w:rPr>
                <w:rFonts w:ascii="Times New Roman" w:hAnsi="Times New Roman" w:cs="Times New Roman"/>
                <w:sz w:val="20"/>
                <w:szCs w:val="20"/>
              </w:rPr>
              <w:t>fizice</w:t>
            </w:r>
            <w:proofErr w:type="spellEnd"/>
            <w:r w:rsidRPr="00DC605F">
              <w:rPr>
                <w:rFonts w:ascii="Times New Roman" w:hAnsi="Times New Roman" w:cs="Times New Roman"/>
                <w:sz w:val="20"/>
                <w:szCs w:val="20"/>
              </w:rPr>
              <w:t xml:space="preserve"> </w:t>
            </w:r>
            <w:proofErr w:type="spellStart"/>
            <w:r w:rsidRPr="00DC605F">
              <w:rPr>
                <w:rFonts w:ascii="Times New Roman" w:hAnsi="Times New Roman" w:cs="Times New Roman"/>
                <w:sz w:val="20"/>
                <w:szCs w:val="20"/>
              </w:rPr>
              <w:t>și</w:t>
            </w:r>
            <w:proofErr w:type="spellEnd"/>
            <w:r w:rsidRPr="00DC605F">
              <w:rPr>
                <w:rFonts w:ascii="Times New Roman" w:hAnsi="Times New Roman" w:cs="Times New Roman"/>
                <w:sz w:val="20"/>
                <w:szCs w:val="20"/>
              </w:rPr>
              <w:t xml:space="preserve"> </w:t>
            </w:r>
            <w:proofErr w:type="spellStart"/>
            <w:r w:rsidRPr="00DC605F">
              <w:rPr>
                <w:rFonts w:ascii="Times New Roman" w:hAnsi="Times New Roman" w:cs="Times New Roman"/>
                <w:sz w:val="20"/>
                <w:szCs w:val="20"/>
              </w:rPr>
              <w:t>juridice</w:t>
            </w:r>
            <w:proofErr w:type="spellEnd"/>
            <w:r w:rsidRPr="00DC605F">
              <w:rPr>
                <w:rFonts w:ascii="Times New Roman" w:hAnsi="Times New Roman" w:cs="Times New Roman"/>
                <w:sz w:val="20"/>
                <w:szCs w:val="20"/>
              </w:rPr>
              <w:t xml:space="preserve"> </w:t>
            </w:r>
            <w:proofErr w:type="spellStart"/>
            <w:r w:rsidRPr="00DC605F">
              <w:rPr>
                <w:rFonts w:ascii="Times New Roman" w:hAnsi="Times New Roman" w:cs="Times New Roman"/>
                <w:sz w:val="20"/>
                <w:szCs w:val="20"/>
              </w:rPr>
              <w:t>nebancare</w:t>
            </w:r>
            <w:proofErr w:type="spellEnd"/>
            <w:r w:rsidRPr="00DC605F">
              <w:rPr>
                <w:rFonts w:ascii="Times New Roman" w:hAnsi="Times New Roman" w:cs="Times New Roman"/>
                <w:sz w:val="20"/>
                <w:szCs w:val="20"/>
              </w:rPr>
              <w:t xml:space="preserve"> (3.1.1</w:t>
            </w:r>
            <w:r w:rsidR="00CE3FE2">
              <w:rPr>
                <w:rFonts w:ascii="Times New Roman" w:hAnsi="Times New Roman" w:cs="Times New Roman"/>
                <w:sz w:val="20"/>
                <w:szCs w:val="20"/>
              </w:rPr>
              <w:t>.</w:t>
            </w:r>
            <w:r w:rsidRPr="00DC605F">
              <w:rPr>
                <w:rFonts w:ascii="Times New Roman" w:hAnsi="Times New Roman" w:cs="Times New Roman"/>
                <w:sz w:val="20"/>
                <w:szCs w:val="20"/>
              </w:rPr>
              <w:t xml:space="preserve"> - 3.1.2</w:t>
            </w:r>
            <w:r w:rsidR="00CE3FE2">
              <w:rPr>
                <w:rFonts w:ascii="Times New Roman" w:hAnsi="Times New Roman" w:cs="Times New Roman"/>
                <w:sz w:val="20"/>
                <w:szCs w:val="20"/>
              </w:rPr>
              <w:t>.</w:t>
            </w:r>
            <w:r w:rsidRPr="00DC605F">
              <w:rPr>
                <w:rFonts w:ascii="Times New Roman" w:hAnsi="Times New Roman" w:cs="Times New Roman"/>
                <w:sz w:val="20"/>
                <w:szCs w:val="20"/>
              </w:rPr>
              <w:t>):</w:t>
            </w:r>
          </w:p>
        </w:tc>
        <w:tc>
          <w:tcPr>
            <w:tcW w:w="1083" w:type="dxa"/>
            <w:shd w:val="clear" w:color="auto" w:fill="F2F2F2" w:themeFill="background1" w:themeFillShade="F2"/>
            <w:noWrap/>
            <w:hideMark/>
          </w:tcPr>
          <w:p w14:paraId="77FE3430" w14:textId="77777777" w:rsidR="000062E9" w:rsidRPr="00DC605F" w:rsidRDefault="000062E9" w:rsidP="000062E9">
            <w:pPr>
              <w:jc w:val="right"/>
              <w:rPr>
                <w:rFonts w:ascii="Times New Roman" w:hAnsi="Times New Roman" w:cs="Times New Roman"/>
                <w:sz w:val="20"/>
                <w:szCs w:val="20"/>
              </w:rPr>
            </w:pPr>
            <w:r w:rsidRPr="00DC605F">
              <w:rPr>
                <w:rFonts w:ascii="Times New Roman" w:hAnsi="Times New Roman" w:cs="Times New Roman"/>
                <w:sz w:val="20"/>
                <w:szCs w:val="20"/>
              </w:rPr>
              <w:t>0</w:t>
            </w:r>
          </w:p>
        </w:tc>
        <w:tc>
          <w:tcPr>
            <w:tcW w:w="935" w:type="dxa"/>
            <w:shd w:val="clear" w:color="auto" w:fill="F2F2F2" w:themeFill="background1" w:themeFillShade="F2"/>
            <w:noWrap/>
            <w:hideMark/>
          </w:tcPr>
          <w:p w14:paraId="6E2509CC" w14:textId="77777777" w:rsidR="000062E9" w:rsidRPr="00DC605F" w:rsidRDefault="000062E9" w:rsidP="000062E9">
            <w:pPr>
              <w:jc w:val="right"/>
              <w:rPr>
                <w:rFonts w:ascii="Times New Roman" w:hAnsi="Times New Roman" w:cs="Times New Roman"/>
                <w:sz w:val="20"/>
                <w:szCs w:val="20"/>
              </w:rPr>
            </w:pPr>
            <w:r w:rsidRPr="00DC605F">
              <w:rPr>
                <w:rFonts w:ascii="Times New Roman" w:hAnsi="Times New Roman" w:cs="Times New Roman"/>
                <w:sz w:val="20"/>
                <w:szCs w:val="20"/>
              </w:rPr>
              <w:t>0</w:t>
            </w:r>
          </w:p>
        </w:tc>
        <w:tc>
          <w:tcPr>
            <w:tcW w:w="900" w:type="dxa"/>
            <w:shd w:val="clear" w:color="auto" w:fill="F2F2F2" w:themeFill="background1" w:themeFillShade="F2"/>
            <w:noWrap/>
            <w:hideMark/>
          </w:tcPr>
          <w:p w14:paraId="1DF5DAC3" w14:textId="77777777" w:rsidR="000062E9" w:rsidRPr="00DC605F" w:rsidRDefault="000062E9" w:rsidP="000062E9">
            <w:pPr>
              <w:jc w:val="right"/>
              <w:rPr>
                <w:rFonts w:ascii="Times New Roman" w:hAnsi="Times New Roman" w:cs="Times New Roman"/>
                <w:sz w:val="20"/>
                <w:szCs w:val="20"/>
              </w:rPr>
            </w:pPr>
            <w:r w:rsidRPr="00DC605F">
              <w:rPr>
                <w:rFonts w:ascii="Times New Roman" w:hAnsi="Times New Roman" w:cs="Times New Roman"/>
                <w:sz w:val="20"/>
                <w:szCs w:val="20"/>
              </w:rPr>
              <w:t>0</w:t>
            </w:r>
          </w:p>
        </w:tc>
        <w:tc>
          <w:tcPr>
            <w:tcW w:w="900" w:type="dxa"/>
            <w:shd w:val="clear" w:color="auto" w:fill="F2F2F2" w:themeFill="background1" w:themeFillShade="F2"/>
            <w:noWrap/>
            <w:hideMark/>
          </w:tcPr>
          <w:p w14:paraId="7BD623DB" w14:textId="77777777" w:rsidR="000062E9" w:rsidRPr="00DC605F" w:rsidRDefault="000062E9" w:rsidP="000062E9">
            <w:pPr>
              <w:jc w:val="right"/>
              <w:rPr>
                <w:rFonts w:ascii="Times New Roman" w:hAnsi="Times New Roman" w:cs="Times New Roman"/>
                <w:sz w:val="20"/>
                <w:szCs w:val="20"/>
              </w:rPr>
            </w:pPr>
            <w:r w:rsidRPr="00DC605F">
              <w:rPr>
                <w:rFonts w:ascii="Times New Roman" w:hAnsi="Times New Roman" w:cs="Times New Roman"/>
                <w:sz w:val="20"/>
                <w:szCs w:val="20"/>
              </w:rPr>
              <w:t>0</w:t>
            </w:r>
          </w:p>
        </w:tc>
        <w:tc>
          <w:tcPr>
            <w:tcW w:w="900" w:type="dxa"/>
            <w:shd w:val="clear" w:color="auto" w:fill="F2F2F2" w:themeFill="background1" w:themeFillShade="F2"/>
            <w:noWrap/>
            <w:hideMark/>
          </w:tcPr>
          <w:p w14:paraId="612A9187" w14:textId="77777777" w:rsidR="000062E9" w:rsidRPr="00DC605F" w:rsidRDefault="000062E9" w:rsidP="000062E9">
            <w:pPr>
              <w:jc w:val="right"/>
              <w:rPr>
                <w:rFonts w:ascii="Times New Roman" w:hAnsi="Times New Roman" w:cs="Times New Roman"/>
                <w:sz w:val="20"/>
                <w:szCs w:val="20"/>
              </w:rPr>
            </w:pPr>
            <w:r w:rsidRPr="00DC605F">
              <w:rPr>
                <w:rFonts w:ascii="Times New Roman" w:hAnsi="Times New Roman" w:cs="Times New Roman"/>
                <w:sz w:val="20"/>
                <w:szCs w:val="20"/>
              </w:rPr>
              <w:t>0</w:t>
            </w:r>
          </w:p>
        </w:tc>
        <w:tc>
          <w:tcPr>
            <w:tcW w:w="900" w:type="dxa"/>
            <w:shd w:val="clear" w:color="auto" w:fill="F2F2F2" w:themeFill="background1" w:themeFillShade="F2"/>
            <w:noWrap/>
            <w:hideMark/>
          </w:tcPr>
          <w:p w14:paraId="391DC362" w14:textId="77777777" w:rsidR="000062E9" w:rsidRPr="00DC605F" w:rsidRDefault="000062E9" w:rsidP="000062E9">
            <w:pPr>
              <w:jc w:val="right"/>
              <w:rPr>
                <w:rFonts w:ascii="Times New Roman" w:hAnsi="Times New Roman" w:cs="Times New Roman"/>
                <w:sz w:val="20"/>
                <w:szCs w:val="20"/>
              </w:rPr>
            </w:pPr>
            <w:r w:rsidRPr="00DC605F">
              <w:rPr>
                <w:rFonts w:ascii="Times New Roman" w:hAnsi="Times New Roman" w:cs="Times New Roman"/>
                <w:sz w:val="20"/>
                <w:szCs w:val="20"/>
              </w:rPr>
              <w:t>0</w:t>
            </w:r>
          </w:p>
        </w:tc>
        <w:tc>
          <w:tcPr>
            <w:tcW w:w="900" w:type="dxa"/>
            <w:shd w:val="clear" w:color="auto" w:fill="F2F2F2" w:themeFill="background1" w:themeFillShade="F2"/>
            <w:noWrap/>
            <w:hideMark/>
          </w:tcPr>
          <w:p w14:paraId="45DD4A30" w14:textId="77777777" w:rsidR="000062E9" w:rsidRPr="00DC605F" w:rsidRDefault="000062E9" w:rsidP="000062E9">
            <w:pPr>
              <w:jc w:val="right"/>
              <w:rPr>
                <w:rFonts w:ascii="Times New Roman" w:hAnsi="Times New Roman" w:cs="Times New Roman"/>
                <w:sz w:val="20"/>
                <w:szCs w:val="20"/>
              </w:rPr>
            </w:pPr>
            <w:r w:rsidRPr="00DC605F">
              <w:rPr>
                <w:rFonts w:ascii="Times New Roman" w:hAnsi="Times New Roman" w:cs="Times New Roman"/>
                <w:sz w:val="20"/>
                <w:szCs w:val="20"/>
              </w:rPr>
              <w:t>0</w:t>
            </w:r>
          </w:p>
        </w:tc>
        <w:tc>
          <w:tcPr>
            <w:tcW w:w="900" w:type="dxa"/>
            <w:shd w:val="clear" w:color="auto" w:fill="F2F2F2" w:themeFill="background1" w:themeFillShade="F2"/>
            <w:noWrap/>
            <w:hideMark/>
          </w:tcPr>
          <w:p w14:paraId="5573E722" w14:textId="77777777" w:rsidR="000062E9" w:rsidRPr="00DC605F" w:rsidRDefault="000062E9" w:rsidP="000062E9">
            <w:pPr>
              <w:jc w:val="right"/>
              <w:rPr>
                <w:rFonts w:ascii="Times New Roman" w:hAnsi="Times New Roman" w:cs="Times New Roman"/>
                <w:sz w:val="20"/>
                <w:szCs w:val="20"/>
              </w:rPr>
            </w:pPr>
            <w:r w:rsidRPr="00DC605F">
              <w:rPr>
                <w:rFonts w:ascii="Times New Roman" w:hAnsi="Times New Roman" w:cs="Times New Roman"/>
                <w:sz w:val="20"/>
                <w:szCs w:val="20"/>
              </w:rPr>
              <w:t>0</w:t>
            </w:r>
          </w:p>
        </w:tc>
        <w:tc>
          <w:tcPr>
            <w:tcW w:w="900" w:type="dxa"/>
            <w:shd w:val="clear" w:color="auto" w:fill="F2F2F2" w:themeFill="background1" w:themeFillShade="F2"/>
            <w:noWrap/>
            <w:hideMark/>
          </w:tcPr>
          <w:p w14:paraId="5A76D911" w14:textId="77777777" w:rsidR="000062E9" w:rsidRPr="00DC605F" w:rsidRDefault="000062E9" w:rsidP="000062E9">
            <w:pPr>
              <w:jc w:val="right"/>
              <w:rPr>
                <w:rFonts w:ascii="Times New Roman" w:hAnsi="Times New Roman" w:cs="Times New Roman"/>
                <w:sz w:val="20"/>
                <w:szCs w:val="20"/>
              </w:rPr>
            </w:pPr>
            <w:r w:rsidRPr="00DC605F">
              <w:rPr>
                <w:rFonts w:ascii="Times New Roman" w:hAnsi="Times New Roman" w:cs="Times New Roman"/>
                <w:sz w:val="20"/>
                <w:szCs w:val="20"/>
              </w:rPr>
              <w:t>0</w:t>
            </w:r>
          </w:p>
        </w:tc>
        <w:tc>
          <w:tcPr>
            <w:tcW w:w="900" w:type="dxa"/>
            <w:shd w:val="clear" w:color="auto" w:fill="F2F2F2" w:themeFill="background1" w:themeFillShade="F2"/>
            <w:noWrap/>
            <w:hideMark/>
          </w:tcPr>
          <w:p w14:paraId="1C725997" w14:textId="77777777" w:rsidR="000062E9" w:rsidRPr="00DC605F" w:rsidRDefault="000062E9" w:rsidP="000062E9">
            <w:pPr>
              <w:jc w:val="right"/>
              <w:rPr>
                <w:rFonts w:ascii="Times New Roman" w:hAnsi="Times New Roman" w:cs="Times New Roman"/>
                <w:sz w:val="20"/>
                <w:szCs w:val="20"/>
              </w:rPr>
            </w:pPr>
            <w:r w:rsidRPr="00DC605F">
              <w:rPr>
                <w:rFonts w:ascii="Times New Roman" w:hAnsi="Times New Roman" w:cs="Times New Roman"/>
                <w:sz w:val="20"/>
                <w:szCs w:val="20"/>
              </w:rPr>
              <w:t>0</w:t>
            </w:r>
          </w:p>
        </w:tc>
        <w:tc>
          <w:tcPr>
            <w:tcW w:w="1042" w:type="dxa"/>
            <w:shd w:val="clear" w:color="auto" w:fill="F2F2F2" w:themeFill="background1" w:themeFillShade="F2"/>
            <w:noWrap/>
            <w:hideMark/>
          </w:tcPr>
          <w:p w14:paraId="69E3A55C" w14:textId="77777777" w:rsidR="000062E9" w:rsidRPr="00DC605F" w:rsidRDefault="000062E9" w:rsidP="000062E9">
            <w:pPr>
              <w:jc w:val="right"/>
              <w:rPr>
                <w:rFonts w:ascii="Times New Roman" w:hAnsi="Times New Roman" w:cs="Times New Roman"/>
                <w:sz w:val="20"/>
                <w:szCs w:val="20"/>
              </w:rPr>
            </w:pPr>
            <w:r w:rsidRPr="00DC605F">
              <w:rPr>
                <w:rFonts w:ascii="Times New Roman" w:hAnsi="Times New Roman" w:cs="Times New Roman"/>
                <w:sz w:val="20"/>
                <w:szCs w:val="20"/>
              </w:rPr>
              <w:t>0</w:t>
            </w:r>
          </w:p>
        </w:tc>
        <w:tc>
          <w:tcPr>
            <w:tcW w:w="1586" w:type="dxa"/>
            <w:shd w:val="clear" w:color="auto" w:fill="F2F2F2" w:themeFill="background1" w:themeFillShade="F2"/>
            <w:noWrap/>
            <w:hideMark/>
          </w:tcPr>
          <w:p w14:paraId="5D4B9A67"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r>
      <w:tr w:rsidR="00692973" w:rsidRPr="00DC605F" w14:paraId="10BC97E9" w14:textId="77777777" w:rsidTr="00692973">
        <w:trPr>
          <w:gridAfter w:val="1"/>
          <w:wAfter w:w="7" w:type="dxa"/>
          <w:trHeight w:val="301"/>
        </w:trPr>
        <w:tc>
          <w:tcPr>
            <w:tcW w:w="816" w:type="dxa"/>
            <w:noWrap/>
            <w:hideMark/>
          </w:tcPr>
          <w:p w14:paraId="222C5784" w14:textId="7C9816B9" w:rsidR="000062E9" w:rsidRPr="008E0A6E" w:rsidRDefault="000062E9" w:rsidP="000062E9">
            <w:pPr>
              <w:jc w:val="both"/>
              <w:rPr>
                <w:rFonts w:ascii="Times New Roman" w:hAnsi="Times New Roman" w:cs="Times New Roman"/>
                <w:sz w:val="20"/>
                <w:szCs w:val="20"/>
              </w:rPr>
            </w:pPr>
            <w:r w:rsidRPr="008E0A6E">
              <w:rPr>
                <w:rFonts w:ascii="Times New Roman" w:hAnsi="Times New Roman" w:cs="Times New Roman"/>
                <w:sz w:val="20"/>
                <w:szCs w:val="20"/>
              </w:rPr>
              <w:t>3.1.1</w:t>
            </w:r>
            <w:r w:rsidR="008E0A6E">
              <w:rPr>
                <w:rFonts w:ascii="Times New Roman" w:hAnsi="Times New Roman" w:cs="Times New Roman"/>
                <w:sz w:val="20"/>
                <w:szCs w:val="20"/>
              </w:rPr>
              <w:t>.</w:t>
            </w:r>
          </w:p>
        </w:tc>
        <w:tc>
          <w:tcPr>
            <w:tcW w:w="1960" w:type="dxa"/>
            <w:noWrap/>
            <w:hideMark/>
          </w:tcPr>
          <w:p w14:paraId="1A26298A" w14:textId="77777777" w:rsidR="000062E9" w:rsidRPr="00DC605F" w:rsidRDefault="000062E9" w:rsidP="000062E9">
            <w:pPr>
              <w:jc w:val="both"/>
              <w:rPr>
                <w:rFonts w:ascii="Times New Roman" w:hAnsi="Times New Roman" w:cs="Times New Roman"/>
                <w:sz w:val="20"/>
                <w:szCs w:val="20"/>
              </w:rPr>
            </w:pPr>
            <w:proofErr w:type="spellStart"/>
            <w:r w:rsidRPr="00DC605F">
              <w:rPr>
                <w:rFonts w:ascii="Times New Roman" w:hAnsi="Times New Roman" w:cs="Times New Roman"/>
                <w:sz w:val="20"/>
                <w:szCs w:val="20"/>
              </w:rPr>
              <w:t>Rambursări</w:t>
            </w:r>
            <w:proofErr w:type="spellEnd"/>
          </w:p>
        </w:tc>
        <w:tc>
          <w:tcPr>
            <w:tcW w:w="1083" w:type="dxa"/>
            <w:noWrap/>
            <w:hideMark/>
          </w:tcPr>
          <w:p w14:paraId="45144AA8"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35" w:type="dxa"/>
            <w:noWrap/>
            <w:hideMark/>
          </w:tcPr>
          <w:p w14:paraId="3680D95C"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081F7F75"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3B696799"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55B825FB"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14960061"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599935D2"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65B2960C"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0F33459F"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3D029085"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1042" w:type="dxa"/>
            <w:noWrap/>
            <w:hideMark/>
          </w:tcPr>
          <w:p w14:paraId="266F1B28"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1586" w:type="dxa"/>
            <w:noWrap/>
            <w:hideMark/>
          </w:tcPr>
          <w:p w14:paraId="0F718309"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r>
      <w:tr w:rsidR="00692973" w:rsidRPr="00DC605F" w14:paraId="07682FF1" w14:textId="77777777" w:rsidTr="00692973">
        <w:trPr>
          <w:gridAfter w:val="1"/>
          <w:wAfter w:w="7" w:type="dxa"/>
          <w:trHeight w:val="301"/>
        </w:trPr>
        <w:tc>
          <w:tcPr>
            <w:tcW w:w="816" w:type="dxa"/>
            <w:noWrap/>
            <w:hideMark/>
          </w:tcPr>
          <w:p w14:paraId="2E1C7C7E" w14:textId="14A5E44C" w:rsidR="000062E9" w:rsidRPr="008E0A6E" w:rsidRDefault="000062E9" w:rsidP="000062E9">
            <w:pPr>
              <w:jc w:val="both"/>
              <w:rPr>
                <w:rFonts w:ascii="Times New Roman" w:hAnsi="Times New Roman" w:cs="Times New Roman"/>
                <w:sz w:val="20"/>
                <w:szCs w:val="20"/>
              </w:rPr>
            </w:pPr>
            <w:r w:rsidRPr="008E0A6E">
              <w:rPr>
                <w:rFonts w:ascii="Times New Roman" w:hAnsi="Times New Roman" w:cs="Times New Roman"/>
                <w:sz w:val="20"/>
                <w:szCs w:val="20"/>
              </w:rPr>
              <w:t>3.1.1.1</w:t>
            </w:r>
            <w:r w:rsidR="008E0A6E">
              <w:rPr>
                <w:rFonts w:ascii="Times New Roman" w:hAnsi="Times New Roman" w:cs="Times New Roman"/>
                <w:sz w:val="20"/>
                <w:szCs w:val="20"/>
              </w:rPr>
              <w:t>.</w:t>
            </w:r>
          </w:p>
        </w:tc>
        <w:tc>
          <w:tcPr>
            <w:tcW w:w="1960" w:type="dxa"/>
            <w:noWrap/>
            <w:hideMark/>
          </w:tcPr>
          <w:p w14:paraId="15E0C61E" w14:textId="77777777" w:rsidR="000062E9" w:rsidRPr="00DC605F" w:rsidRDefault="000062E9" w:rsidP="000062E9">
            <w:pPr>
              <w:jc w:val="both"/>
              <w:rPr>
                <w:rFonts w:ascii="Times New Roman" w:hAnsi="Times New Roman" w:cs="Times New Roman"/>
                <w:sz w:val="20"/>
                <w:szCs w:val="20"/>
              </w:rPr>
            </w:pPr>
            <w:proofErr w:type="spellStart"/>
            <w:r w:rsidRPr="00DC605F">
              <w:rPr>
                <w:rFonts w:ascii="Times New Roman" w:hAnsi="Times New Roman" w:cs="Times New Roman"/>
                <w:sz w:val="20"/>
                <w:szCs w:val="20"/>
              </w:rPr>
              <w:t>Persoane</w:t>
            </w:r>
            <w:proofErr w:type="spellEnd"/>
            <w:r w:rsidRPr="00DC605F">
              <w:rPr>
                <w:rFonts w:ascii="Times New Roman" w:hAnsi="Times New Roman" w:cs="Times New Roman"/>
                <w:sz w:val="20"/>
                <w:szCs w:val="20"/>
              </w:rPr>
              <w:t xml:space="preserve"> </w:t>
            </w:r>
            <w:proofErr w:type="spellStart"/>
            <w:r w:rsidRPr="00DC605F">
              <w:rPr>
                <w:rFonts w:ascii="Times New Roman" w:hAnsi="Times New Roman" w:cs="Times New Roman"/>
                <w:sz w:val="20"/>
                <w:szCs w:val="20"/>
              </w:rPr>
              <w:t>fizice</w:t>
            </w:r>
            <w:proofErr w:type="spellEnd"/>
          </w:p>
        </w:tc>
        <w:tc>
          <w:tcPr>
            <w:tcW w:w="1083" w:type="dxa"/>
            <w:noWrap/>
            <w:hideMark/>
          </w:tcPr>
          <w:p w14:paraId="6B1D264B"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35" w:type="dxa"/>
            <w:noWrap/>
            <w:hideMark/>
          </w:tcPr>
          <w:p w14:paraId="5852EA54"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7FF485AF"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62B97D5D"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010B3D1E"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273463B1"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1FE15532"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228E209E"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41860722"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4DCC683F"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1042" w:type="dxa"/>
            <w:noWrap/>
            <w:hideMark/>
          </w:tcPr>
          <w:p w14:paraId="35C82695"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1586" w:type="dxa"/>
            <w:noWrap/>
            <w:hideMark/>
          </w:tcPr>
          <w:p w14:paraId="5A7CF8F8"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r>
      <w:tr w:rsidR="00692973" w:rsidRPr="00DC605F" w14:paraId="586A4B11" w14:textId="77777777" w:rsidTr="00692973">
        <w:trPr>
          <w:gridAfter w:val="1"/>
          <w:wAfter w:w="7" w:type="dxa"/>
          <w:trHeight w:val="301"/>
        </w:trPr>
        <w:tc>
          <w:tcPr>
            <w:tcW w:w="816" w:type="dxa"/>
            <w:noWrap/>
            <w:hideMark/>
          </w:tcPr>
          <w:p w14:paraId="4303EEF7" w14:textId="031E0FA7" w:rsidR="000062E9" w:rsidRPr="008E0A6E" w:rsidRDefault="000062E9" w:rsidP="000062E9">
            <w:pPr>
              <w:jc w:val="both"/>
              <w:rPr>
                <w:rFonts w:ascii="Times New Roman" w:hAnsi="Times New Roman" w:cs="Times New Roman"/>
                <w:sz w:val="20"/>
                <w:szCs w:val="20"/>
              </w:rPr>
            </w:pPr>
            <w:r w:rsidRPr="008E0A6E">
              <w:rPr>
                <w:rFonts w:ascii="Times New Roman" w:hAnsi="Times New Roman" w:cs="Times New Roman"/>
                <w:sz w:val="20"/>
                <w:szCs w:val="20"/>
              </w:rPr>
              <w:t>3.1.1.2</w:t>
            </w:r>
            <w:r w:rsidR="008E0A6E">
              <w:rPr>
                <w:rFonts w:ascii="Times New Roman" w:hAnsi="Times New Roman" w:cs="Times New Roman"/>
                <w:sz w:val="20"/>
                <w:szCs w:val="20"/>
              </w:rPr>
              <w:t>.</w:t>
            </w:r>
          </w:p>
        </w:tc>
        <w:tc>
          <w:tcPr>
            <w:tcW w:w="1960" w:type="dxa"/>
            <w:noWrap/>
            <w:hideMark/>
          </w:tcPr>
          <w:p w14:paraId="08F35F56" w14:textId="77777777" w:rsidR="000062E9" w:rsidRPr="00DC605F" w:rsidRDefault="000062E9" w:rsidP="000062E9">
            <w:pPr>
              <w:jc w:val="both"/>
              <w:rPr>
                <w:rFonts w:ascii="Times New Roman" w:hAnsi="Times New Roman" w:cs="Times New Roman"/>
                <w:sz w:val="20"/>
                <w:szCs w:val="20"/>
              </w:rPr>
            </w:pPr>
            <w:proofErr w:type="spellStart"/>
            <w:r w:rsidRPr="00DC605F">
              <w:rPr>
                <w:rFonts w:ascii="Times New Roman" w:hAnsi="Times New Roman" w:cs="Times New Roman"/>
                <w:sz w:val="20"/>
                <w:szCs w:val="20"/>
              </w:rPr>
              <w:t>Persoane</w:t>
            </w:r>
            <w:proofErr w:type="spellEnd"/>
            <w:r w:rsidRPr="00DC605F">
              <w:rPr>
                <w:rFonts w:ascii="Times New Roman" w:hAnsi="Times New Roman" w:cs="Times New Roman"/>
                <w:sz w:val="20"/>
                <w:szCs w:val="20"/>
              </w:rPr>
              <w:t xml:space="preserve"> </w:t>
            </w:r>
            <w:proofErr w:type="spellStart"/>
            <w:r w:rsidRPr="00DC605F">
              <w:rPr>
                <w:rFonts w:ascii="Times New Roman" w:hAnsi="Times New Roman" w:cs="Times New Roman"/>
                <w:sz w:val="20"/>
                <w:szCs w:val="20"/>
              </w:rPr>
              <w:t>juridice</w:t>
            </w:r>
            <w:proofErr w:type="spellEnd"/>
          </w:p>
        </w:tc>
        <w:tc>
          <w:tcPr>
            <w:tcW w:w="1083" w:type="dxa"/>
            <w:noWrap/>
            <w:hideMark/>
          </w:tcPr>
          <w:p w14:paraId="7B9D2567"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35" w:type="dxa"/>
            <w:noWrap/>
            <w:hideMark/>
          </w:tcPr>
          <w:p w14:paraId="56B0E557"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5B5B1D6F"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51851B91"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7A7F6742"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04A94A2A"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6D8ED20C"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1B1CF752"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4148BA10"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1E16D746"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1042" w:type="dxa"/>
            <w:noWrap/>
            <w:hideMark/>
          </w:tcPr>
          <w:p w14:paraId="6D4D5BA3"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1586" w:type="dxa"/>
            <w:noWrap/>
            <w:hideMark/>
          </w:tcPr>
          <w:p w14:paraId="4BC179CB"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r>
      <w:tr w:rsidR="00692973" w:rsidRPr="00DC605F" w14:paraId="3AC70062" w14:textId="77777777" w:rsidTr="00692973">
        <w:trPr>
          <w:gridAfter w:val="1"/>
          <w:wAfter w:w="7" w:type="dxa"/>
          <w:trHeight w:val="301"/>
        </w:trPr>
        <w:tc>
          <w:tcPr>
            <w:tcW w:w="816" w:type="dxa"/>
            <w:noWrap/>
            <w:hideMark/>
          </w:tcPr>
          <w:p w14:paraId="00CEC1B7" w14:textId="3FDB19C1" w:rsidR="000062E9" w:rsidRPr="008E0A6E" w:rsidRDefault="000062E9" w:rsidP="000062E9">
            <w:pPr>
              <w:jc w:val="both"/>
              <w:rPr>
                <w:rFonts w:ascii="Times New Roman" w:hAnsi="Times New Roman" w:cs="Times New Roman"/>
                <w:sz w:val="20"/>
                <w:szCs w:val="20"/>
              </w:rPr>
            </w:pPr>
            <w:r w:rsidRPr="008E0A6E">
              <w:rPr>
                <w:rFonts w:ascii="Times New Roman" w:hAnsi="Times New Roman" w:cs="Times New Roman"/>
                <w:sz w:val="20"/>
                <w:szCs w:val="20"/>
              </w:rPr>
              <w:t>3.1.2</w:t>
            </w:r>
            <w:r w:rsidR="008E0A6E">
              <w:rPr>
                <w:rFonts w:ascii="Times New Roman" w:hAnsi="Times New Roman" w:cs="Times New Roman"/>
                <w:sz w:val="20"/>
                <w:szCs w:val="20"/>
              </w:rPr>
              <w:t>.</w:t>
            </w:r>
          </w:p>
        </w:tc>
        <w:tc>
          <w:tcPr>
            <w:tcW w:w="1960" w:type="dxa"/>
            <w:noWrap/>
            <w:hideMark/>
          </w:tcPr>
          <w:p w14:paraId="16EA4A99" w14:textId="77777777" w:rsidR="000062E9" w:rsidRPr="00DC605F" w:rsidRDefault="000062E9" w:rsidP="000062E9">
            <w:pPr>
              <w:jc w:val="both"/>
              <w:rPr>
                <w:rFonts w:ascii="Times New Roman" w:hAnsi="Times New Roman" w:cs="Times New Roman"/>
                <w:sz w:val="20"/>
                <w:szCs w:val="20"/>
              </w:rPr>
            </w:pPr>
            <w:proofErr w:type="spellStart"/>
            <w:r w:rsidRPr="00DC605F">
              <w:rPr>
                <w:rFonts w:ascii="Times New Roman" w:hAnsi="Times New Roman" w:cs="Times New Roman"/>
                <w:sz w:val="20"/>
                <w:szCs w:val="20"/>
              </w:rPr>
              <w:t>Acordări</w:t>
            </w:r>
            <w:proofErr w:type="spellEnd"/>
          </w:p>
        </w:tc>
        <w:tc>
          <w:tcPr>
            <w:tcW w:w="1083" w:type="dxa"/>
            <w:noWrap/>
            <w:hideMark/>
          </w:tcPr>
          <w:p w14:paraId="353C7D24"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35" w:type="dxa"/>
            <w:noWrap/>
            <w:hideMark/>
          </w:tcPr>
          <w:p w14:paraId="6C999DD6"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5C491570"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7AC84120"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6F7767DA"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52D80085"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4398BE91"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55D388C1"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2F324A47"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37584A6E"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1042" w:type="dxa"/>
            <w:noWrap/>
            <w:hideMark/>
          </w:tcPr>
          <w:p w14:paraId="512C201F"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1586" w:type="dxa"/>
            <w:noWrap/>
            <w:hideMark/>
          </w:tcPr>
          <w:p w14:paraId="24D92E03"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r>
      <w:tr w:rsidR="00692973" w:rsidRPr="00DC605F" w14:paraId="4CA794FC" w14:textId="77777777" w:rsidTr="00692973">
        <w:trPr>
          <w:gridAfter w:val="1"/>
          <w:wAfter w:w="7" w:type="dxa"/>
          <w:trHeight w:val="301"/>
        </w:trPr>
        <w:tc>
          <w:tcPr>
            <w:tcW w:w="816" w:type="dxa"/>
            <w:noWrap/>
            <w:hideMark/>
          </w:tcPr>
          <w:p w14:paraId="7F667A87" w14:textId="2F89BB94" w:rsidR="000062E9" w:rsidRPr="008E0A6E" w:rsidRDefault="000062E9" w:rsidP="000062E9">
            <w:pPr>
              <w:jc w:val="both"/>
              <w:rPr>
                <w:rFonts w:ascii="Times New Roman" w:hAnsi="Times New Roman" w:cs="Times New Roman"/>
                <w:sz w:val="20"/>
                <w:szCs w:val="20"/>
              </w:rPr>
            </w:pPr>
            <w:r w:rsidRPr="008E0A6E">
              <w:rPr>
                <w:rFonts w:ascii="Times New Roman" w:hAnsi="Times New Roman" w:cs="Times New Roman"/>
                <w:sz w:val="20"/>
                <w:szCs w:val="20"/>
              </w:rPr>
              <w:t>3.1.2.1</w:t>
            </w:r>
            <w:r w:rsidR="008E0A6E">
              <w:rPr>
                <w:rFonts w:ascii="Times New Roman" w:hAnsi="Times New Roman" w:cs="Times New Roman"/>
                <w:sz w:val="20"/>
                <w:szCs w:val="20"/>
              </w:rPr>
              <w:t>.</w:t>
            </w:r>
          </w:p>
        </w:tc>
        <w:tc>
          <w:tcPr>
            <w:tcW w:w="1960" w:type="dxa"/>
            <w:noWrap/>
            <w:hideMark/>
          </w:tcPr>
          <w:p w14:paraId="19777F76" w14:textId="77777777" w:rsidR="000062E9" w:rsidRPr="00DC605F" w:rsidRDefault="000062E9" w:rsidP="000062E9">
            <w:pPr>
              <w:jc w:val="both"/>
              <w:rPr>
                <w:rFonts w:ascii="Times New Roman" w:hAnsi="Times New Roman" w:cs="Times New Roman"/>
                <w:sz w:val="20"/>
                <w:szCs w:val="20"/>
              </w:rPr>
            </w:pPr>
            <w:proofErr w:type="spellStart"/>
            <w:r w:rsidRPr="00DC605F">
              <w:rPr>
                <w:rFonts w:ascii="Times New Roman" w:hAnsi="Times New Roman" w:cs="Times New Roman"/>
                <w:sz w:val="20"/>
                <w:szCs w:val="20"/>
              </w:rPr>
              <w:t>Persoane</w:t>
            </w:r>
            <w:proofErr w:type="spellEnd"/>
            <w:r w:rsidRPr="00DC605F">
              <w:rPr>
                <w:rFonts w:ascii="Times New Roman" w:hAnsi="Times New Roman" w:cs="Times New Roman"/>
                <w:sz w:val="20"/>
                <w:szCs w:val="20"/>
              </w:rPr>
              <w:t xml:space="preserve"> </w:t>
            </w:r>
            <w:proofErr w:type="spellStart"/>
            <w:r w:rsidRPr="00DC605F">
              <w:rPr>
                <w:rFonts w:ascii="Times New Roman" w:hAnsi="Times New Roman" w:cs="Times New Roman"/>
                <w:sz w:val="20"/>
                <w:szCs w:val="20"/>
              </w:rPr>
              <w:t>fizice</w:t>
            </w:r>
            <w:proofErr w:type="spellEnd"/>
          </w:p>
        </w:tc>
        <w:tc>
          <w:tcPr>
            <w:tcW w:w="1083" w:type="dxa"/>
            <w:noWrap/>
            <w:hideMark/>
          </w:tcPr>
          <w:p w14:paraId="1861936F"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35" w:type="dxa"/>
            <w:noWrap/>
            <w:hideMark/>
          </w:tcPr>
          <w:p w14:paraId="7261BA53"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2A35FA6A"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73D47C83"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39B99CC9"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20C093C7"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16F1FB15"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5C3A1A89"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3C18E5AB"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222F9A2E"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1042" w:type="dxa"/>
            <w:noWrap/>
            <w:hideMark/>
          </w:tcPr>
          <w:p w14:paraId="173A8E03"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1586" w:type="dxa"/>
            <w:noWrap/>
            <w:hideMark/>
          </w:tcPr>
          <w:p w14:paraId="3C66BE84"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r>
      <w:tr w:rsidR="00692973" w:rsidRPr="00DC605F" w14:paraId="1927B35E" w14:textId="77777777" w:rsidTr="00692973">
        <w:trPr>
          <w:gridAfter w:val="1"/>
          <w:wAfter w:w="7" w:type="dxa"/>
          <w:trHeight w:val="301"/>
        </w:trPr>
        <w:tc>
          <w:tcPr>
            <w:tcW w:w="816" w:type="dxa"/>
            <w:noWrap/>
            <w:hideMark/>
          </w:tcPr>
          <w:p w14:paraId="540B68E1" w14:textId="7574E2BF" w:rsidR="000062E9" w:rsidRPr="008E0A6E" w:rsidRDefault="000062E9" w:rsidP="000062E9">
            <w:pPr>
              <w:jc w:val="both"/>
              <w:rPr>
                <w:rFonts w:ascii="Times New Roman" w:hAnsi="Times New Roman" w:cs="Times New Roman"/>
                <w:sz w:val="20"/>
                <w:szCs w:val="20"/>
              </w:rPr>
            </w:pPr>
            <w:r w:rsidRPr="008E0A6E">
              <w:rPr>
                <w:rFonts w:ascii="Times New Roman" w:hAnsi="Times New Roman" w:cs="Times New Roman"/>
                <w:sz w:val="20"/>
                <w:szCs w:val="20"/>
              </w:rPr>
              <w:t>3.1.2.2</w:t>
            </w:r>
            <w:r w:rsidR="008E0A6E">
              <w:rPr>
                <w:rFonts w:ascii="Times New Roman" w:hAnsi="Times New Roman" w:cs="Times New Roman"/>
                <w:sz w:val="20"/>
                <w:szCs w:val="20"/>
              </w:rPr>
              <w:t>.</w:t>
            </w:r>
          </w:p>
        </w:tc>
        <w:tc>
          <w:tcPr>
            <w:tcW w:w="1960" w:type="dxa"/>
            <w:noWrap/>
            <w:hideMark/>
          </w:tcPr>
          <w:p w14:paraId="54C357B4" w14:textId="77777777" w:rsidR="000062E9" w:rsidRPr="00DC605F" w:rsidRDefault="000062E9" w:rsidP="000062E9">
            <w:pPr>
              <w:jc w:val="both"/>
              <w:rPr>
                <w:rFonts w:ascii="Times New Roman" w:hAnsi="Times New Roman" w:cs="Times New Roman"/>
                <w:sz w:val="20"/>
                <w:szCs w:val="20"/>
              </w:rPr>
            </w:pPr>
            <w:proofErr w:type="spellStart"/>
            <w:r w:rsidRPr="00DC605F">
              <w:rPr>
                <w:rFonts w:ascii="Times New Roman" w:hAnsi="Times New Roman" w:cs="Times New Roman"/>
                <w:sz w:val="20"/>
                <w:szCs w:val="20"/>
              </w:rPr>
              <w:t>Persoane</w:t>
            </w:r>
            <w:proofErr w:type="spellEnd"/>
            <w:r w:rsidRPr="00DC605F">
              <w:rPr>
                <w:rFonts w:ascii="Times New Roman" w:hAnsi="Times New Roman" w:cs="Times New Roman"/>
                <w:sz w:val="20"/>
                <w:szCs w:val="20"/>
              </w:rPr>
              <w:t xml:space="preserve"> </w:t>
            </w:r>
            <w:proofErr w:type="spellStart"/>
            <w:r w:rsidRPr="00DC605F">
              <w:rPr>
                <w:rFonts w:ascii="Times New Roman" w:hAnsi="Times New Roman" w:cs="Times New Roman"/>
                <w:sz w:val="20"/>
                <w:szCs w:val="20"/>
              </w:rPr>
              <w:t>juridice</w:t>
            </w:r>
            <w:proofErr w:type="spellEnd"/>
          </w:p>
        </w:tc>
        <w:tc>
          <w:tcPr>
            <w:tcW w:w="1083" w:type="dxa"/>
            <w:noWrap/>
            <w:hideMark/>
          </w:tcPr>
          <w:p w14:paraId="650877AB"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35" w:type="dxa"/>
            <w:noWrap/>
            <w:hideMark/>
          </w:tcPr>
          <w:p w14:paraId="10E3CED0"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0E81C66D"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23A5F44E"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309A0A5C"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208C43D7"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40134F78"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3FDC898F"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0A95FA0F"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900" w:type="dxa"/>
            <w:noWrap/>
            <w:hideMark/>
          </w:tcPr>
          <w:p w14:paraId="36A6D363"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1042" w:type="dxa"/>
            <w:noWrap/>
            <w:hideMark/>
          </w:tcPr>
          <w:p w14:paraId="390850CF"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c>
          <w:tcPr>
            <w:tcW w:w="1586" w:type="dxa"/>
            <w:noWrap/>
            <w:hideMark/>
          </w:tcPr>
          <w:p w14:paraId="0F10F8DB" w14:textId="77777777" w:rsidR="000062E9" w:rsidRPr="00DC605F" w:rsidRDefault="000062E9" w:rsidP="000062E9">
            <w:pPr>
              <w:jc w:val="both"/>
              <w:rPr>
                <w:rFonts w:ascii="Times New Roman" w:hAnsi="Times New Roman" w:cs="Times New Roman"/>
                <w:sz w:val="20"/>
                <w:szCs w:val="20"/>
              </w:rPr>
            </w:pPr>
            <w:r w:rsidRPr="00DC605F">
              <w:rPr>
                <w:rFonts w:ascii="Times New Roman" w:hAnsi="Times New Roman" w:cs="Times New Roman"/>
                <w:sz w:val="20"/>
                <w:szCs w:val="20"/>
              </w:rPr>
              <w:t> </w:t>
            </w:r>
          </w:p>
        </w:tc>
      </w:tr>
    </w:tbl>
    <w:p w14:paraId="602114AD" w14:textId="77777777" w:rsidR="0038331E" w:rsidRDefault="0038331E" w:rsidP="000664B1">
      <w:pPr>
        <w:spacing w:after="0"/>
        <w:jc w:val="both"/>
        <w:rPr>
          <w:rFonts w:ascii="Times New Roman" w:hAnsi="Times New Roman" w:cs="Times New Roman"/>
          <w:sz w:val="20"/>
          <w:szCs w:val="20"/>
        </w:rPr>
      </w:pPr>
    </w:p>
    <w:p w14:paraId="0729791C" w14:textId="6BDEDF15" w:rsidR="0038331E" w:rsidRPr="0038331E" w:rsidRDefault="0038331E" w:rsidP="000664B1">
      <w:pPr>
        <w:spacing w:after="0"/>
        <w:jc w:val="both"/>
        <w:rPr>
          <w:rFonts w:ascii="Times New Roman" w:hAnsi="Times New Roman" w:cs="Times New Roman"/>
        </w:rPr>
      </w:pPr>
      <w:proofErr w:type="spellStart"/>
      <w:r w:rsidRPr="0038331E">
        <w:rPr>
          <w:rFonts w:ascii="Times New Roman" w:hAnsi="Times New Roman" w:cs="Times New Roman"/>
        </w:rPr>
        <w:t>Unitatea</w:t>
      </w:r>
      <w:proofErr w:type="spellEnd"/>
      <w:r w:rsidRPr="0038331E">
        <w:rPr>
          <w:rFonts w:ascii="Times New Roman" w:hAnsi="Times New Roman" w:cs="Times New Roman"/>
        </w:rPr>
        <w:t xml:space="preserve"> de </w:t>
      </w:r>
      <w:proofErr w:type="spellStart"/>
      <w:r w:rsidRPr="0038331E">
        <w:rPr>
          <w:rFonts w:ascii="Times New Roman" w:hAnsi="Times New Roman" w:cs="Times New Roman"/>
        </w:rPr>
        <w:t>măsură</w:t>
      </w:r>
      <w:proofErr w:type="spellEnd"/>
      <w:r w:rsidRPr="0038331E">
        <w:rPr>
          <w:rFonts w:ascii="Times New Roman" w:hAnsi="Times New Roman" w:cs="Times New Roman"/>
        </w:rPr>
        <w:t xml:space="preserve">: </w:t>
      </w:r>
      <w:proofErr w:type="spellStart"/>
      <w:r w:rsidRPr="0038331E">
        <w:rPr>
          <w:rFonts w:ascii="Times New Roman" w:hAnsi="Times New Roman" w:cs="Times New Roman"/>
        </w:rPr>
        <w:t>milioane</w:t>
      </w:r>
      <w:proofErr w:type="spellEnd"/>
      <w:r w:rsidRPr="0038331E">
        <w:rPr>
          <w:rFonts w:ascii="Times New Roman" w:hAnsi="Times New Roman" w:cs="Times New Roman"/>
        </w:rPr>
        <w:t xml:space="preserve"> MDL (</w:t>
      </w:r>
      <w:proofErr w:type="spellStart"/>
      <w:r w:rsidRPr="0038331E">
        <w:rPr>
          <w:rFonts w:ascii="Times New Roman" w:hAnsi="Times New Roman" w:cs="Times New Roman"/>
        </w:rPr>
        <w:t>pentru</w:t>
      </w:r>
      <w:proofErr w:type="spellEnd"/>
      <w:r w:rsidRPr="0038331E">
        <w:rPr>
          <w:rFonts w:ascii="Times New Roman" w:hAnsi="Times New Roman" w:cs="Times New Roman"/>
        </w:rPr>
        <w:t xml:space="preserve"> </w:t>
      </w:r>
      <w:proofErr w:type="spellStart"/>
      <w:r w:rsidRPr="0038331E">
        <w:rPr>
          <w:rFonts w:ascii="Times New Roman" w:hAnsi="Times New Roman" w:cs="Times New Roman"/>
        </w:rPr>
        <w:t>datele</w:t>
      </w:r>
      <w:proofErr w:type="spellEnd"/>
      <w:r w:rsidRPr="0038331E">
        <w:rPr>
          <w:rFonts w:ascii="Times New Roman" w:hAnsi="Times New Roman" w:cs="Times New Roman"/>
        </w:rPr>
        <w:t xml:space="preserve"> de facto, recalculate conform </w:t>
      </w:r>
      <w:proofErr w:type="spellStart"/>
      <w:r w:rsidRPr="0038331E">
        <w:rPr>
          <w:rFonts w:ascii="Times New Roman" w:hAnsi="Times New Roman" w:cs="Times New Roman"/>
        </w:rPr>
        <w:t>cursului</w:t>
      </w:r>
      <w:proofErr w:type="spellEnd"/>
      <w:r w:rsidRPr="0038331E">
        <w:rPr>
          <w:rFonts w:ascii="Times New Roman" w:hAnsi="Times New Roman" w:cs="Times New Roman"/>
        </w:rPr>
        <w:t xml:space="preserve"> </w:t>
      </w:r>
      <w:proofErr w:type="spellStart"/>
      <w:r w:rsidRPr="0038331E">
        <w:rPr>
          <w:rFonts w:ascii="Times New Roman" w:hAnsi="Times New Roman" w:cs="Times New Roman"/>
        </w:rPr>
        <w:t>oficial</w:t>
      </w:r>
      <w:proofErr w:type="spellEnd"/>
      <w:r w:rsidRPr="0038331E">
        <w:rPr>
          <w:rFonts w:ascii="Times New Roman" w:hAnsi="Times New Roman" w:cs="Times New Roman"/>
        </w:rPr>
        <w:t xml:space="preserve"> din </w:t>
      </w:r>
      <w:proofErr w:type="spellStart"/>
      <w:r w:rsidRPr="0038331E">
        <w:rPr>
          <w:rFonts w:ascii="Times New Roman" w:hAnsi="Times New Roman" w:cs="Times New Roman"/>
        </w:rPr>
        <w:t>ziua</w:t>
      </w:r>
      <w:proofErr w:type="spellEnd"/>
      <w:r w:rsidRPr="0038331E">
        <w:rPr>
          <w:rFonts w:ascii="Times New Roman" w:hAnsi="Times New Roman" w:cs="Times New Roman"/>
        </w:rPr>
        <w:t xml:space="preserve"> </w:t>
      </w:r>
      <w:proofErr w:type="spellStart"/>
      <w:r w:rsidRPr="0038331E">
        <w:rPr>
          <w:rFonts w:ascii="Times New Roman" w:hAnsi="Times New Roman" w:cs="Times New Roman"/>
        </w:rPr>
        <w:t>respectivă</w:t>
      </w:r>
      <w:proofErr w:type="spellEnd"/>
      <w:r w:rsidRPr="0038331E">
        <w:rPr>
          <w:rFonts w:ascii="Times New Roman" w:hAnsi="Times New Roman" w:cs="Times New Roman"/>
        </w:rPr>
        <w:t xml:space="preserve">, </w:t>
      </w:r>
      <w:proofErr w:type="spellStart"/>
      <w:r w:rsidRPr="0038331E">
        <w:rPr>
          <w:rFonts w:ascii="Times New Roman" w:hAnsi="Times New Roman" w:cs="Times New Roman"/>
        </w:rPr>
        <w:t>iar</w:t>
      </w:r>
      <w:proofErr w:type="spellEnd"/>
      <w:r w:rsidRPr="0038331E">
        <w:rPr>
          <w:rFonts w:ascii="Times New Roman" w:hAnsi="Times New Roman" w:cs="Times New Roman"/>
        </w:rPr>
        <w:t xml:space="preserve"> </w:t>
      </w:r>
      <w:proofErr w:type="spellStart"/>
      <w:r w:rsidRPr="0038331E">
        <w:rPr>
          <w:rFonts w:ascii="Times New Roman" w:hAnsi="Times New Roman" w:cs="Times New Roman"/>
        </w:rPr>
        <w:t>pentru</w:t>
      </w:r>
      <w:proofErr w:type="spellEnd"/>
      <w:r w:rsidRPr="0038331E">
        <w:rPr>
          <w:rFonts w:ascii="Times New Roman" w:hAnsi="Times New Roman" w:cs="Times New Roman"/>
        </w:rPr>
        <w:t xml:space="preserve"> </w:t>
      </w:r>
      <w:proofErr w:type="spellStart"/>
      <w:r w:rsidRPr="0038331E">
        <w:rPr>
          <w:rFonts w:ascii="Times New Roman" w:hAnsi="Times New Roman" w:cs="Times New Roman"/>
        </w:rPr>
        <w:t>prognoză</w:t>
      </w:r>
      <w:proofErr w:type="spellEnd"/>
      <w:r w:rsidRPr="0038331E">
        <w:rPr>
          <w:rFonts w:ascii="Times New Roman" w:hAnsi="Times New Roman" w:cs="Times New Roman"/>
        </w:rPr>
        <w:t xml:space="preserve">, recalculate conform </w:t>
      </w:r>
      <w:proofErr w:type="spellStart"/>
      <w:r w:rsidRPr="0038331E">
        <w:rPr>
          <w:rFonts w:ascii="Times New Roman" w:hAnsi="Times New Roman" w:cs="Times New Roman"/>
        </w:rPr>
        <w:t>ultimului</w:t>
      </w:r>
      <w:proofErr w:type="spellEnd"/>
      <w:r w:rsidRPr="0038331E">
        <w:rPr>
          <w:rFonts w:ascii="Times New Roman" w:hAnsi="Times New Roman" w:cs="Times New Roman"/>
        </w:rPr>
        <w:t xml:space="preserve"> curs </w:t>
      </w:r>
      <w:proofErr w:type="spellStart"/>
      <w:r w:rsidRPr="0038331E">
        <w:rPr>
          <w:rFonts w:ascii="Times New Roman" w:hAnsi="Times New Roman" w:cs="Times New Roman"/>
        </w:rPr>
        <w:t>oficial</w:t>
      </w:r>
      <w:proofErr w:type="spellEnd"/>
      <w:r w:rsidRPr="0038331E">
        <w:rPr>
          <w:rFonts w:ascii="Times New Roman" w:hAnsi="Times New Roman" w:cs="Times New Roman"/>
        </w:rPr>
        <w:t xml:space="preserve"> </w:t>
      </w:r>
      <w:proofErr w:type="spellStart"/>
      <w:r w:rsidRPr="0038331E">
        <w:rPr>
          <w:rFonts w:ascii="Times New Roman" w:hAnsi="Times New Roman" w:cs="Times New Roman"/>
        </w:rPr>
        <w:t>disponibil</w:t>
      </w:r>
      <w:proofErr w:type="spellEnd"/>
      <w:r w:rsidRPr="0038331E">
        <w:rPr>
          <w:rFonts w:ascii="Times New Roman" w:hAnsi="Times New Roman" w:cs="Times New Roman"/>
        </w:rPr>
        <w:t>)</w:t>
      </w:r>
    </w:p>
    <w:p w14:paraId="588EA856" w14:textId="4F948AA9" w:rsidR="000664B1" w:rsidRPr="0038331E" w:rsidRDefault="000664B1" w:rsidP="000664B1">
      <w:pPr>
        <w:spacing w:after="0"/>
        <w:jc w:val="both"/>
        <w:rPr>
          <w:rFonts w:ascii="Times New Roman" w:hAnsi="Times New Roman" w:cs="Times New Roman"/>
        </w:rPr>
      </w:pPr>
      <w:r w:rsidRPr="0038331E">
        <w:rPr>
          <w:rFonts w:ascii="Times New Roman" w:hAnsi="Times New Roman" w:cs="Times New Roman"/>
        </w:rPr>
        <w:t>*</w:t>
      </w:r>
      <w:proofErr w:type="spellStart"/>
      <w:r w:rsidRPr="0038331E">
        <w:rPr>
          <w:rFonts w:ascii="Times New Roman" w:hAnsi="Times New Roman" w:cs="Times New Roman"/>
        </w:rPr>
        <w:t>sumele</w:t>
      </w:r>
      <w:proofErr w:type="spellEnd"/>
      <w:r w:rsidRPr="0038331E">
        <w:rPr>
          <w:rFonts w:ascii="Times New Roman" w:hAnsi="Times New Roman" w:cs="Times New Roman"/>
        </w:rPr>
        <w:t xml:space="preserve"> din </w:t>
      </w:r>
      <w:proofErr w:type="spellStart"/>
      <w:r w:rsidRPr="0038331E">
        <w:rPr>
          <w:rFonts w:ascii="Times New Roman" w:hAnsi="Times New Roman" w:cs="Times New Roman"/>
        </w:rPr>
        <w:t>rândul</w:t>
      </w:r>
      <w:proofErr w:type="spellEnd"/>
      <w:r w:rsidRPr="0038331E">
        <w:rPr>
          <w:rFonts w:ascii="Times New Roman" w:hAnsi="Times New Roman" w:cs="Times New Roman"/>
        </w:rPr>
        <w:t xml:space="preserve"> 1.4</w:t>
      </w:r>
      <w:r w:rsidR="008E0A6E">
        <w:rPr>
          <w:rFonts w:ascii="Times New Roman" w:hAnsi="Times New Roman" w:cs="Times New Roman"/>
        </w:rPr>
        <w:t>.</w:t>
      </w:r>
      <w:r w:rsidRPr="0038331E">
        <w:rPr>
          <w:rFonts w:ascii="Times New Roman" w:hAnsi="Times New Roman" w:cs="Times New Roman"/>
        </w:rPr>
        <w:t xml:space="preserve"> </w:t>
      </w:r>
      <w:proofErr w:type="spellStart"/>
      <w:r w:rsidRPr="0038331E">
        <w:rPr>
          <w:rFonts w:ascii="Times New Roman" w:hAnsi="Times New Roman" w:cs="Times New Roman"/>
        </w:rPr>
        <w:t>trebuie</w:t>
      </w:r>
      <w:proofErr w:type="spellEnd"/>
      <w:r w:rsidRPr="0038331E">
        <w:rPr>
          <w:rFonts w:ascii="Times New Roman" w:hAnsi="Times New Roman" w:cs="Times New Roman"/>
        </w:rPr>
        <w:t xml:space="preserve"> </w:t>
      </w:r>
      <w:proofErr w:type="spellStart"/>
      <w:r w:rsidRPr="0038331E">
        <w:rPr>
          <w:rFonts w:ascii="Times New Roman" w:hAnsi="Times New Roman" w:cs="Times New Roman"/>
        </w:rPr>
        <w:t>să</w:t>
      </w:r>
      <w:proofErr w:type="spellEnd"/>
      <w:r w:rsidRPr="0038331E">
        <w:rPr>
          <w:rFonts w:ascii="Times New Roman" w:hAnsi="Times New Roman" w:cs="Times New Roman"/>
        </w:rPr>
        <w:t xml:space="preserve"> fie </w:t>
      </w:r>
      <w:proofErr w:type="spellStart"/>
      <w:r w:rsidRPr="0038331E">
        <w:rPr>
          <w:rFonts w:ascii="Times New Roman" w:hAnsi="Times New Roman" w:cs="Times New Roman"/>
        </w:rPr>
        <w:t>egale</w:t>
      </w:r>
      <w:proofErr w:type="spellEnd"/>
      <w:r w:rsidRPr="0038331E">
        <w:rPr>
          <w:rFonts w:ascii="Times New Roman" w:hAnsi="Times New Roman" w:cs="Times New Roman"/>
        </w:rPr>
        <w:t xml:space="preserve"> cu </w:t>
      </w:r>
      <w:proofErr w:type="spellStart"/>
      <w:r w:rsidRPr="0038331E">
        <w:rPr>
          <w:rFonts w:ascii="Times New Roman" w:hAnsi="Times New Roman" w:cs="Times New Roman"/>
        </w:rPr>
        <w:t>sumele</w:t>
      </w:r>
      <w:proofErr w:type="spellEnd"/>
      <w:r w:rsidRPr="0038331E">
        <w:rPr>
          <w:rFonts w:ascii="Times New Roman" w:hAnsi="Times New Roman" w:cs="Times New Roman"/>
        </w:rPr>
        <w:t xml:space="preserve"> din </w:t>
      </w:r>
      <w:proofErr w:type="spellStart"/>
      <w:r w:rsidRPr="0038331E">
        <w:rPr>
          <w:rFonts w:ascii="Times New Roman" w:hAnsi="Times New Roman" w:cs="Times New Roman"/>
        </w:rPr>
        <w:t>rândul</w:t>
      </w:r>
      <w:proofErr w:type="spellEnd"/>
      <w:r w:rsidRPr="0038331E">
        <w:rPr>
          <w:rFonts w:ascii="Times New Roman" w:hAnsi="Times New Roman" w:cs="Times New Roman"/>
        </w:rPr>
        <w:t xml:space="preserve"> 2.</w:t>
      </w:r>
      <w:r w:rsidRPr="0038331E">
        <w:rPr>
          <w:rFonts w:ascii="Times New Roman" w:hAnsi="Times New Roman" w:cs="Times New Roman"/>
        </w:rPr>
        <w:tab/>
      </w:r>
    </w:p>
    <w:p w14:paraId="73DCC05C" w14:textId="50F2B8D3" w:rsidR="000664B1" w:rsidRPr="0038331E" w:rsidRDefault="000664B1" w:rsidP="000664B1">
      <w:pPr>
        <w:spacing w:after="0"/>
        <w:jc w:val="both"/>
        <w:rPr>
          <w:rFonts w:ascii="Times New Roman" w:hAnsi="Times New Roman" w:cs="Times New Roman"/>
        </w:rPr>
      </w:pPr>
      <w:r w:rsidRPr="0038331E">
        <w:rPr>
          <w:rFonts w:ascii="Times New Roman" w:hAnsi="Times New Roman" w:cs="Times New Roman"/>
        </w:rPr>
        <w:t xml:space="preserve">** se </w:t>
      </w:r>
      <w:proofErr w:type="spellStart"/>
      <w:r w:rsidRPr="0038331E">
        <w:rPr>
          <w:rFonts w:ascii="Times New Roman" w:hAnsi="Times New Roman" w:cs="Times New Roman"/>
        </w:rPr>
        <w:t>vor</w:t>
      </w:r>
      <w:proofErr w:type="spellEnd"/>
      <w:r w:rsidRPr="0038331E">
        <w:rPr>
          <w:rFonts w:ascii="Times New Roman" w:hAnsi="Times New Roman" w:cs="Times New Roman"/>
        </w:rPr>
        <w:t xml:space="preserve"> include </w:t>
      </w:r>
      <w:proofErr w:type="spellStart"/>
      <w:r w:rsidRPr="0038331E">
        <w:rPr>
          <w:rFonts w:ascii="Times New Roman" w:hAnsi="Times New Roman" w:cs="Times New Roman"/>
        </w:rPr>
        <w:t>fluxurile</w:t>
      </w:r>
      <w:proofErr w:type="spellEnd"/>
      <w:r w:rsidRPr="0038331E">
        <w:rPr>
          <w:rFonts w:ascii="Times New Roman" w:hAnsi="Times New Roman" w:cs="Times New Roman"/>
        </w:rPr>
        <w:t xml:space="preserve"> </w:t>
      </w:r>
      <w:proofErr w:type="spellStart"/>
      <w:r w:rsidRPr="0038331E">
        <w:rPr>
          <w:rFonts w:ascii="Times New Roman" w:hAnsi="Times New Roman" w:cs="Times New Roman"/>
        </w:rPr>
        <w:t>aferente</w:t>
      </w:r>
      <w:proofErr w:type="spellEnd"/>
      <w:r w:rsidRPr="0038331E">
        <w:rPr>
          <w:rFonts w:ascii="Times New Roman" w:hAnsi="Times New Roman" w:cs="Times New Roman"/>
        </w:rPr>
        <w:t xml:space="preserve"> </w:t>
      </w:r>
      <w:proofErr w:type="spellStart"/>
      <w:r w:rsidRPr="0038331E">
        <w:rPr>
          <w:rFonts w:ascii="Times New Roman" w:hAnsi="Times New Roman" w:cs="Times New Roman"/>
        </w:rPr>
        <w:t>mijloacelor</w:t>
      </w:r>
      <w:proofErr w:type="spellEnd"/>
      <w:r w:rsidRPr="0038331E">
        <w:rPr>
          <w:rFonts w:ascii="Times New Roman" w:hAnsi="Times New Roman" w:cs="Times New Roman"/>
        </w:rPr>
        <w:t xml:space="preserve"> cu termen </w:t>
      </w:r>
      <w:proofErr w:type="spellStart"/>
      <w:r w:rsidRPr="0038331E">
        <w:rPr>
          <w:rFonts w:ascii="Times New Roman" w:hAnsi="Times New Roman" w:cs="Times New Roman"/>
        </w:rPr>
        <w:t>mai</w:t>
      </w:r>
      <w:proofErr w:type="spellEnd"/>
      <w:r w:rsidRPr="0038331E">
        <w:rPr>
          <w:rFonts w:ascii="Times New Roman" w:hAnsi="Times New Roman" w:cs="Times New Roman"/>
        </w:rPr>
        <w:t xml:space="preserve"> mare de 1 </w:t>
      </w:r>
      <w:proofErr w:type="spellStart"/>
      <w:r w:rsidRPr="0038331E">
        <w:rPr>
          <w:rFonts w:ascii="Times New Roman" w:hAnsi="Times New Roman" w:cs="Times New Roman"/>
        </w:rPr>
        <w:t>lună</w:t>
      </w:r>
      <w:proofErr w:type="spellEnd"/>
      <w:r w:rsidRPr="0038331E">
        <w:rPr>
          <w:rFonts w:ascii="Times New Roman" w:hAnsi="Times New Roman" w:cs="Times New Roman"/>
        </w:rPr>
        <w:t xml:space="preserve"> </w:t>
      </w:r>
      <w:proofErr w:type="spellStart"/>
      <w:r w:rsidRPr="0038331E">
        <w:rPr>
          <w:rFonts w:ascii="Times New Roman" w:hAnsi="Times New Roman" w:cs="Times New Roman"/>
        </w:rPr>
        <w:t>și</w:t>
      </w:r>
      <w:proofErr w:type="spellEnd"/>
      <w:r w:rsidRPr="0038331E">
        <w:rPr>
          <w:rFonts w:ascii="Times New Roman" w:hAnsi="Times New Roman" w:cs="Times New Roman"/>
        </w:rPr>
        <w:t>/</w:t>
      </w:r>
      <w:proofErr w:type="spellStart"/>
      <w:r w:rsidRPr="0038331E">
        <w:rPr>
          <w:rFonts w:ascii="Times New Roman" w:hAnsi="Times New Roman" w:cs="Times New Roman"/>
        </w:rPr>
        <w:t>sau</w:t>
      </w:r>
      <w:proofErr w:type="spellEnd"/>
      <w:r w:rsidRPr="0038331E">
        <w:rPr>
          <w:rFonts w:ascii="Times New Roman" w:hAnsi="Times New Roman" w:cs="Times New Roman"/>
        </w:rPr>
        <w:t xml:space="preserve"> </w:t>
      </w:r>
      <w:proofErr w:type="spellStart"/>
      <w:r w:rsidRPr="0038331E">
        <w:rPr>
          <w:rFonts w:ascii="Times New Roman" w:hAnsi="Times New Roman" w:cs="Times New Roman"/>
        </w:rPr>
        <w:t>grevate</w:t>
      </w:r>
      <w:proofErr w:type="spellEnd"/>
      <w:r w:rsidRPr="0038331E">
        <w:rPr>
          <w:rFonts w:ascii="Times New Roman" w:hAnsi="Times New Roman" w:cs="Times New Roman"/>
        </w:rPr>
        <w:t xml:space="preserve">, </w:t>
      </w:r>
      <w:proofErr w:type="spellStart"/>
      <w:r w:rsidRPr="0038331E">
        <w:rPr>
          <w:rFonts w:ascii="Times New Roman" w:hAnsi="Times New Roman" w:cs="Times New Roman"/>
        </w:rPr>
        <w:t>inclusiv</w:t>
      </w:r>
      <w:proofErr w:type="spellEnd"/>
      <w:r w:rsidRPr="0038331E">
        <w:rPr>
          <w:rFonts w:ascii="Times New Roman" w:hAnsi="Times New Roman" w:cs="Times New Roman"/>
        </w:rPr>
        <w:t xml:space="preserve"> </w:t>
      </w:r>
      <w:proofErr w:type="spellStart"/>
      <w:r w:rsidRPr="0038331E">
        <w:rPr>
          <w:rFonts w:ascii="Times New Roman" w:hAnsi="Times New Roman" w:cs="Times New Roman"/>
        </w:rPr>
        <w:t>trecerea</w:t>
      </w:r>
      <w:proofErr w:type="spellEnd"/>
      <w:r w:rsidRPr="0038331E">
        <w:rPr>
          <w:rFonts w:ascii="Times New Roman" w:hAnsi="Times New Roman" w:cs="Times New Roman"/>
        </w:rPr>
        <w:t xml:space="preserve"> la/de la </w:t>
      </w:r>
      <w:proofErr w:type="spellStart"/>
      <w:r w:rsidRPr="0038331E">
        <w:rPr>
          <w:rFonts w:ascii="Times New Roman" w:hAnsi="Times New Roman" w:cs="Times New Roman"/>
        </w:rPr>
        <w:t>categoria</w:t>
      </w:r>
      <w:proofErr w:type="spellEnd"/>
      <w:r w:rsidRPr="0038331E">
        <w:rPr>
          <w:rFonts w:ascii="Times New Roman" w:hAnsi="Times New Roman" w:cs="Times New Roman"/>
        </w:rPr>
        <w:t xml:space="preserve"> </w:t>
      </w:r>
      <w:proofErr w:type="spellStart"/>
      <w:r w:rsidRPr="0038331E">
        <w:rPr>
          <w:rFonts w:ascii="Times New Roman" w:hAnsi="Times New Roman" w:cs="Times New Roman"/>
        </w:rPr>
        <w:t>indicată</w:t>
      </w:r>
      <w:proofErr w:type="spellEnd"/>
      <w:r w:rsidRPr="0038331E">
        <w:rPr>
          <w:rFonts w:ascii="Times New Roman" w:hAnsi="Times New Roman" w:cs="Times New Roman"/>
        </w:rPr>
        <w:t xml:space="preserve"> </w:t>
      </w:r>
      <w:proofErr w:type="spellStart"/>
      <w:r w:rsidRPr="0038331E">
        <w:rPr>
          <w:rFonts w:ascii="Times New Roman" w:hAnsi="Times New Roman" w:cs="Times New Roman"/>
        </w:rPr>
        <w:t>în</w:t>
      </w:r>
      <w:proofErr w:type="spellEnd"/>
      <w:r w:rsidRPr="0038331E">
        <w:rPr>
          <w:rFonts w:ascii="Times New Roman" w:hAnsi="Times New Roman" w:cs="Times New Roman"/>
        </w:rPr>
        <w:t xml:space="preserve"> </w:t>
      </w:r>
      <w:proofErr w:type="spellStart"/>
      <w:r w:rsidRPr="0038331E">
        <w:rPr>
          <w:rFonts w:ascii="Times New Roman" w:hAnsi="Times New Roman" w:cs="Times New Roman"/>
        </w:rPr>
        <w:t>punctul</w:t>
      </w:r>
      <w:proofErr w:type="spellEnd"/>
      <w:r w:rsidRPr="0038331E">
        <w:rPr>
          <w:rFonts w:ascii="Times New Roman" w:hAnsi="Times New Roman" w:cs="Times New Roman"/>
        </w:rPr>
        <w:t xml:space="preserve"> 1.2</w:t>
      </w:r>
      <w:r w:rsidR="008E0A6E">
        <w:rPr>
          <w:rFonts w:ascii="Times New Roman" w:hAnsi="Times New Roman" w:cs="Times New Roman"/>
        </w:rPr>
        <w:t>.</w:t>
      </w:r>
    </w:p>
    <w:p w14:paraId="68DC75E6" w14:textId="77777777" w:rsidR="000115B5" w:rsidRDefault="000115B5" w:rsidP="0077585E">
      <w:pPr>
        <w:spacing w:after="0" w:line="240" w:lineRule="auto"/>
        <w:jc w:val="right"/>
        <w:rPr>
          <w:rFonts w:ascii="Times New Roman" w:eastAsia="Times New Roman" w:hAnsi="Times New Roman" w:cs="Times New Roman"/>
          <w:sz w:val="24"/>
          <w:szCs w:val="24"/>
          <w:vertAlign w:val="superscript"/>
          <w:lang w:val="ro-RO"/>
        </w:rPr>
      </w:pPr>
    </w:p>
    <w:p w14:paraId="030F58BE" w14:textId="77777777" w:rsidR="000115B5" w:rsidRDefault="000115B5" w:rsidP="0077585E">
      <w:pPr>
        <w:spacing w:after="0" w:line="240" w:lineRule="auto"/>
        <w:jc w:val="right"/>
        <w:rPr>
          <w:rFonts w:ascii="Times New Roman" w:eastAsia="Times New Roman" w:hAnsi="Times New Roman" w:cs="Times New Roman"/>
          <w:sz w:val="24"/>
          <w:szCs w:val="24"/>
          <w:vertAlign w:val="superscript"/>
          <w:lang w:val="ro-RO"/>
        </w:rPr>
      </w:pPr>
    </w:p>
    <w:p w14:paraId="4821DA7E" w14:textId="77777777" w:rsidR="000115B5" w:rsidRDefault="000115B5" w:rsidP="0077585E">
      <w:pPr>
        <w:spacing w:after="0" w:line="240" w:lineRule="auto"/>
        <w:jc w:val="right"/>
        <w:rPr>
          <w:rFonts w:ascii="Times New Roman" w:eastAsia="Times New Roman" w:hAnsi="Times New Roman" w:cs="Times New Roman"/>
          <w:sz w:val="24"/>
          <w:szCs w:val="24"/>
          <w:vertAlign w:val="superscript"/>
          <w:lang w:val="ro-RO"/>
        </w:rPr>
      </w:pPr>
    </w:p>
    <w:p w14:paraId="53CD4B09" w14:textId="77777777" w:rsidR="000115B5" w:rsidRDefault="000115B5" w:rsidP="0077585E">
      <w:pPr>
        <w:spacing w:after="0" w:line="240" w:lineRule="auto"/>
        <w:jc w:val="right"/>
        <w:rPr>
          <w:rFonts w:ascii="Times New Roman" w:eastAsia="Times New Roman" w:hAnsi="Times New Roman" w:cs="Times New Roman"/>
          <w:sz w:val="24"/>
          <w:szCs w:val="24"/>
          <w:vertAlign w:val="superscript"/>
          <w:lang w:val="ro-RO"/>
        </w:rPr>
      </w:pPr>
    </w:p>
    <w:p w14:paraId="4578DC2E" w14:textId="77777777" w:rsidR="000115B5" w:rsidRDefault="000115B5" w:rsidP="0077585E">
      <w:pPr>
        <w:spacing w:after="0" w:line="240" w:lineRule="auto"/>
        <w:jc w:val="right"/>
        <w:rPr>
          <w:rFonts w:ascii="Times New Roman" w:eastAsia="Times New Roman" w:hAnsi="Times New Roman" w:cs="Times New Roman"/>
          <w:sz w:val="24"/>
          <w:szCs w:val="24"/>
          <w:vertAlign w:val="superscript"/>
          <w:lang w:val="ro-RO"/>
        </w:rPr>
      </w:pPr>
    </w:p>
    <w:p w14:paraId="48F52231" w14:textId="496741D4" w:rsidR="004610E4" w:rsidRDefault="004610E4">
      <w:pPr>
        <w:rPr>
          <w:rFonts w:ascii="Times New Roman" w:eastAsia="Times New Roman" w:hAnsi="Times New Roman" w:cs="Times New Roman"/>
          <w:sz w:val="24"/>
          <w:szCs w:val="24"/>
          <w:vertAlign w:val="superscript"/>
          <w:lang w:val="ro-RO"/>
        </w:rPr>
      </w:pPr>
      <w:r>
        <w:rPr>
          <w:rFonts w:ascii="Times New Roman" w:eastAsia="Times New Roman" w:hAnsi="Times New Roman" w:cs="Times New Roman"/>
          <w:sz w:val="24"/>
          <w:szCs w:val="24"/>
          <w:vertAlign w:val="superscript"/>
          <w:lang w:val="ro-RO"/>
        </w:rPr>
        <w:br w:type="page"/>
      </w:r>
    </w:p>
    <w:p w14:paraId="05706999" w14:textId="350DD2D0" w:rsidR="000115B5" w:rsidRPr="0077585E" w:rsidRDefault="00880C83" w:rsidP="0077585E">
      <w:pPr>
        <w:spacing w:after="0" w:line="240" w:lineRule="auto"/>
        <w:jc w:val="right"/>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lastRenderedPageBreak/>
        <w:t>Anexa nr.1</w:t>
      </w:r>
      <w:r w:rsidRPr="00880C83">
        <w:rPr>
          <w:rFonts w:ascii="Times New Roman" w:eastAsia="Times New Roman" w:hAnsi="Times New Roman" w:cs="Times New Roman"/>
          <w:sz w:val="24"/>
          <w:szCs w:val="24"/>
          <w:vertAlign w:val="superscript"/>
          <w:lang w:val="ro-RO"/>
        </w:rPr>
        <w:t>3</w:t>
      </w:r>
    </w:p>
    <w:p w14:paraId="4AA6CC4A" w14:textId="77777777" w:rsidR="0077585E" w:rsidRPr="0077585E" w:rsidRDefault="0077585E" w:rsidP="0077585E">
      <w:pPr>
        <w:spacing w:after="0" w:line="240" w:lineRule="auto"/>
        <w:jc w:val="right"/>
        <w:rPr>
          <w:rFonts w:ascii="Times New Roman" w:eastAsia="Times New Roman" w:hAnsi="Times New Roman" w:cs="Times New Roman"/>
          <w:sz w:val="24"/>
          <w:szCs w:val="24"/>
          <w:lang w:val="ro-RO"/>
        </w:rPr>
      </w:pPr>
      <w:bookmarkStart w:id="2" w:name="_Hlk207889369"/>
      <w:r w:rsidRPr="0077585E">
        <w:rPr>
          <w:rFonts w:ascii="Times New Roman" w:eastAsia="Times New Roman" w:hAnsi="Times New Roman" w:cs="Times New Roman"/>
          <w:sz w:val="24"/>
          <w:szCs w:val="24"/>
          <w:lang w:val="ro-RO"/>
        </w:rPr>
        <w:t xml:space="preserve">la Regulamentul cu privire la asistența </w:t>
      </w:r>
    </w:p>
    <w:p w14:paraId="7BF81077" w14:textId="77777777" w:rsidR="0077585E" w:rsidRPr="0077585E" w:rsidRDefault="0077585E" w:rsidP="0077585E">
      <w:pPr>
        <w:spacing w:after="0" w:line="240" w:lineRule="auto"/>
        <w:jc w:val="right"/>
        <w:rPr>
          <w:rFonts w:ascii="Times New Roman" w:eastAsia="Times New Roman" w:hAnsi="Times New Roman" w:cs="Times New Roman"/>
          <w:sz w:val="24"/>
          <w:szCs w:val="24"/>
          <w:lang w:val="ro-RO"/>
        </w:rPr>
      </w:pPr>
      <w:r w:rsidRPr="0077585E">
        <w:rPr>
          <w:rFonts w:ascii="Times New Roman" w:eastAsia="Times New Roman" w:hAnsi="Times New Roman" w:cs="Times New Roman"/>
          <w:sz w:val="24"/>
          <w:szCs w:val="24"/>
          <w:lang w:val="ro-RO"/>
        </w:rPr>
        <w:t>de lichiditate în situații de urgență</w:t>
      </w:r>
    </w:p>
    <w:bookmarkEnd w:id="2"/>
    <w:p w14:paraId="769CA069" w14:textId="77777777" w:rsidR="0077585E" w:rsidRPr="0077585E" w:rsidRDefault="0077585E" w:rsidP="0077585E">
      <w:pPr>
        <w:spacing w:after="0" w:line="240" w:lineRule="auto"/>
        <w:jc w:val="right"/>
        <w:rPr>
          <w:rFonts w:ascii="Times New Roman" w:eastAsia="Times New Roman" w:hAnsi="Times New Roman" w:cs="Times New Roman"/>
          <w:sz w:val="24"/>
          <w:szCs w:val="24"/>
          <w:lang w:val="ro-RO"/>
        </w:rPr>
      </w:pPr>
    </w:p>
    <w:p w14:paraId="71C2CDA8" w14:textId="7BAE0ABA" w:rsidR="0077585E" w:rsidRPr="0077585E" w:rsidRDefault="009C2DF0" w:rsidP="0077585E">
      <w:pPr>
        <w:spacing w:after="0" w:line="240" w:lineRule="auto"/>
        <w:jc w:val="center"/>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Plan de finanțare</w:t>
      </w:r>
    </w:p>
    <w:p w14:paraId="5958AD6D" w14:textId="77777777" w:rsidR="0077585E" w:rsidRPr="0077585E" w:rsidRDefault="0077585E" w:rsidP="0077585E">
      <w:pPr>
        <w:spacing w:after="0" w:line="240" w:lineRule="auto"/>
        <w:jc w:val="right"/>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u w:val="single"/>
          <w:lang w:val="ro-RO"/>
        </w:rPr>
        <w:t>mii lei</w:t>
      </w:r>
    </w:p>
    <w:tbl>
      <w:tblPr>
        <w:tblStyle w:val="TableGrid"/>
        <w:tblW w:w="0" w:type="auto"/>
        <w:tblLayout w:type="fixed"/>
        <w:tblLook w:val="04A0" w:firstRow="1" w:lastRow="0" w:firstColumn="1" w:lastColumn="0" w:noHBand="0" w:noVBand="1"/>
      </w:tblPr>
      <w:tblGrid>
        <w:gridCol w:w="1271"/>
        <w:gridCol w:w="7244"/>
        <w:gridCol w:w="1661"/>
        <w:gridCol w:w="800"/>
        <w:gridCol w:w="800"/>
        <w:gridCol w:w="824"/>
        <w:gridCol w:w="727"/>
        <w:gridCol w:w="801"/>
      </w:tblGrid>
      <w:tr w:rsidR="00F846CF" w:rsidRPr="0077585E" w14:paraId="6E292E98" w14:textId="77777777" w:rsidTr="00F846CF">
        <w:trPr>
          <w:trHeight w:val="398"/>
        </w:trPr>
        <w:tc>
          <w:tcPr>
            <w:tcW w:w="1271" w:type="dxa"/>
          </w:tcPr>
          <w:p w14:paraId="720CFCD1" w14:textId="77777777" w:rsidR="0035569F" w:rsidRPr="0077585E" w:rsidRDefault="0035569F" w:rsidP="00F846CF">
            <w:pPr>
              <w:rPr>
                <w:rFonts w:ascii="Times New Roman" w:eastAsia="Times New Roman" w:hAnsi="Times New Roman" w:cs="Times New Roman"/>
                <w:b/>
                <w:bCs/>
                <w:sz w:val="24"/>
                <w:szCs w:val="24"/>
                <w:u w:val="single"/>
                <w:lang w:val="ro-RO"/>
              </w:rPr>
            </w:pPr>
          </w:p>
        </w:tc>
        <w:tc>
          <w:tcPr>
            <w:tcW w:w="7244" w:type="dxa"/>
            <w:noWrap/>
            <w:hideMark/>
          </w:tcPr>
          <w:p w14:paraId="3A021121" w14:textId="2B0ECE4C" w:rsidR="0035569F" w:rsidRPr="0077585E" w:rsidRDefault="0035569F" w:rsidP="0077585E">
            <w:pPr>
              <w:jc w:val="both"/>
              <w:rPr>
                <w:rFonts w:ascii="Times New Roman" w:eastAsia="Times New Roman" w:hAnsi="Times New Roman" w:cs="Times New Roman"/>
                <w:b/>
                <w:bCs/>
                <w:sz w:val="24"/>
                <w:szCs w:val="24"/>
                <w:u w:val="single"/>
                <w:lang w:val="ro-RO"/>
              </w:rPr>
            </w:pPr>
            <w:r w:rsidRPr="0077585E">
              <w:rPr>
                <w:rFonts w:ascii="Times New Roman" w:eastAsia="Times New Roman" w:hAnsi="Times New Roman" w:cs="Times New Roman"/>
                <w:b/>
                <w:bCs/>
                <w:sz w:val="24"/>
                <w:szCs w:val="24"/>
                <w:u w:val="single"/>
                <w:lang w:val="ro-RO"/>
              </w:rPr>
              <w:t>Indicatori</w:t>
            </w:r>
          </w:p>
        </w:tc>
        <w:tc>
          <w:tcPr>
            <w:tcW w:w="1661" w:type="dxa"/>
            <w:noWrap/>
            <w:hideMark/>
          </w:tcPr>
          <w:p w14:paraId="7C57F35B" w14:textId="77777777" w:rsidR="0035569F" w:rsidRPr="0077585E" w:rsidRDefault="0035569F" w:rsidP="0077585E">
            <w:pPr>
              <w:jc w:val="center"/>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Situația curentă (T)</w:t>
            </w:r>
          </w:p>
        </w:tc>
        <w:tc>
          <w:tcPr>
            <w:tcW w:w="800" w:type="dxa"/>
            <w:noWrap/>
            <w:hideMark/>
          </w:tcPr>
          <w:p w14:paraId="551FD821" w14:textId="77777777" w:rsidR="0035569F" w:rsidRPr="0077585E" w:rsidRDefault="0035569F" w:rsidP="0077585E">
            <w:pPr>
              <w:jc w:val="center"/>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T+28 zile</w:t>
            </w:r>
          </w:p>
        </w:tc>
        <w:tc>
          <w:tcPr>
            <w:tcW w:w="800" w:type="dxa"/>
            <w:hideMark/>
          </w:tcPr>
          <w:p w14:paraId="41B33D62" w14:textId="77777777" w:rsidR="0035569F" w:rsidRPr="0077585E" w:rsidRDefault="0035569F" w:rsidP="0077585E">
            <w:pPr>
              <w:jc w:val="center"/>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luna a 2-a</w:t>
            </w:r>
          </w:p>
        </w:tc>
        <w:tc>
          <w:tcPr>
            <w:tcW w:w="824" w:type="dxa"/>
            <w:hideMark/>
          </w:tcPr>
          <w:p w14:paraId="1446B8D0" w14:textId="77777777" w:rsidR="0035569F" w:rsidRPr="0077585E" w:rsidRDefault="0035569F" w:rsidP="0077585E">
            <w:pPr>
              <w:jc w:val="center"/>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xml:space="preserve">luna a </w:t>
            </w:r>
          </w:p>
          <w:p w14:paraId="782CBFBA" w14:textId="77777777" w:rsidR="0035569F" w:rsidRPr="0077585E" w:rsidRDefault="0035569F" w:rsidP="0077585E">
            <w:pPr>
              <w:jc w:val="center"/>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3-a</w:t>
            </w:r>
          </w:p>
        </w:tc>
        <w:tc>
          <w:tcPr>
            <w:tcW w:w="727" w:type="dxa"/>
            <w:hideMark/>
          </w:tcPr>
          <w:p w14:paraId="67C43D4D" w14:textId="77777777" w:rsidR="0035569F" w:rsidRPr="0077585E" w:rsidRDefault="0035569F" w:rsidP="0077585E">
            <w:pPr>
              <w:jc w:val="center"/>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luna a 6-a</w:t>
            </w:r>
          </w:p>
        </w:tc>
        <w:tc>
          <w:tcPr>
            <w:tcW w:w="801" w:type="dxa"/>
            <w:hideMark/>
          </w:tcPr>
          <w:p w14:paraId="6E70A131" w14:textId="77777777" w:rsidR="0035569F" w:rsidRPr="0077585E" w:rsidRDefault="0035569F" w:rsidP="0077585E">
            <w:pPr>
              <w:jc w:val="center"/>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xml:space="preserve">luna a </w:t>
            </w:r>
          </w:p>
          <w:p w14:paraId="71E4B60E" w14:textId="77777777" w:rsidR="0035569F" w:rsidRPr="0077585E" w:rsidRDefault="0035569F" w:rsidP="0077585E">
            <w:pPr>
              <w:jc w:val="center"/>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12-a</w:t>
            </w:r>
          </w:p>
        </w:tc>
      </w:tr>
      <w:tr w:rsidR="00F846CF" w:rsidRPr="0077585E" w14:paraId="7C537C9A" w14:textId="77777777" w:rsidTr="00F846CF">
        <w:trPr>
          <w:trHeight w:val="398"/>
        </w:trPr>
        <w:tc>
          <w:tcPr>
            <w:tcW w:w="1271" w:type="dxa"/>
          </w:tcPr>
          <w:p w14:paraId="6B7733C9" w14:textId="3ED41ED1" w:rsidR="0035569F" w:rsidRPr="0089444D" w:rsidRDefault="0035569F" w:rsidP="00F846CF">
            <w:pPr>
              <w:rPr>
                <w:rFonts w:ascii="Times New Roman" w:eastAsia="Times New Roman" w:hAnsi="Times New Roman" w:cs="Times New Roman"/>
                <w:sz w:val="24"/>
                <w:szCs w:val="24"/>
                <w:u w:val="single"/>
                <w:lang w:val="ro-RO"/>
              </w:rPr>
            </w:pPr>
          </w:p>
        </w:tc>
        <w:tc>
          <w:tcPr>
            <w:tcW w:w="12857" w:type="dxa"/>
            <w:gridSpan w:val="7"/>
            <w:noWrap/>
            <w:hideMark/>
          </w:tcPr>
          <w:p w14:paraId="3CED72A2" w14:textId="5CA61B6E" w:rsidR="0035569F" w:rsidRPr="0077585E" w:rsidRDefault="0035569F" w:rsidP="0077585E">
            <w:pPr>
              <w:jc w:val="both"/>
              <w:rPr>
                <w:rFonts w:ascii="Times New Roman" w:eastAsia="Times New Roman" w:hAnsi="Times New Roman" w:cs="Times New Roman"/>
                <w:b/>
                <w:bCs/>
                <w:sz w:val="24"/>
                <w:szCs w:val="24"/>
                <w:u w:val="single"/>
                <w:lang w:val="ro-RO"/>
              </w:rPr>
            </w:pPr>
            <w:r w:rsidRPr="0077585E">
              <w:rPr>
                <w:rFonts w:ascii="Times New Roman" w:eastAsia="Times New Roman" w:hAnsi="Times New Roman" w:cs="Times New Roman"/>
                <w:b/>
                <w:bCs/>
                <w:sz w:val="24"/>
                <w:szCs w:val="24"/>
                <w:u w:val="single"/>
                <w:lang w:val="ro-RO"/>
              </w:rPr>
              <w:t>Bilanț - Active</w:t>
            </w:r>
          </w:p>
        </w:tc>
      </w:tr>
      <w:tr w:rsidR="00F846CF" w:rsidRPr="0077585E" w14:paraId="57868C6E" w14:textId="77777777" w:rsidTr="00F846CF">
        <w:trPr>
          <w:trHeight w:val="398"/>
        </w:trPr>
        <w:tc>
          <w:tcPr>
            <w:tcW w:w="1271" w:type="dxa"/>
          </w:tcPr>
          <w:p w14:paraId="2807F4BA" w14:textId="07B32521" w:rsidR="0035569F" w:rsidRPr="0089444D" w:rsidRDefault="0089444D" w:rsidP="00285865">
            <w:pPr>
              <w:jc w:val="right"/>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1</w:t>
            </w:r>
            <w:r w:rsidR="00691C7D">
              <w:rPr>
                <w:rFonts w:ascii="Times New Roman" w:eastAsia="Times New Roman" w:hAnsi="Times New Roman" w:cs="Times New Roman"/>
                <w:sz w:val="24"/>
                <w:szCs w:val="24"/>
                <w:lang w:val="ro-RO"/>
              </w:rPr>
              <w:t>.</w:t>
            </w:r>
          </w:p>
        </w:tc>
        <w:tc>
          <w:tcPr>
            <w:tcW w:w="7244" w:type="dxa"/>
            <w:noWrap/>
            <w:hideMark/>
          </w:tcPr>
          <w:p w14:paraId="29E0124A" w14:textId="5F9D13A8"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Numerar, solduri de numerar la bănci centrale și alte depozite la vedere</w:t>
            </w:r>
          </w:p>
        </w:tc>
        <w:tc>
          <w:tcPr>
            <w:tcW w:w="1661" w:type="dxa"/>
            <w:noWrap/>
            <w:hideMark/>
          </w:tcPr>
          <w:p w14:paraId="142A5B8E"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380712AE"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02646A9E"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24" w:type="dxa"/>
            <w:noWrap/>
            <w:hideMark/>
          </w:tcPr>
          <w:p w14:paraId="615AD4DC"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727" w:type="dxa"/>
            <w:noWrap/>
            <w:hideMark/>
          </w:tcPr>
          <w:p w14:paraId="74A4F53B"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1" w:type="dxa"/>
            <w:noWrap/>
            <w:hideMark/>
          </w:tcPr>
          <w:p w14:paraId="7760CC32"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r>
      <w:tr w:rsidR="00F846CF" w:rsidRPr="0077585E" w14:paraId="302FE012" w14:textId="77777777" w:rsidTr="00F846CF">
        <w:trPr>
          <w:trHeight w:val="398"/>
        </w:trPr>
        <w:tc>
          <w:tcPr>
            <w:tcW w:w="1271" w:type="dxa"/>
          </w:tcPr>
          <w:p w14:paraId="1D4ACEEA" w14:textId="59F76E78" w:rsidR="0035569F" w:rsidRPr="0089444D" w:rsidRDefault="0089444D" w:rsidP="00285865">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7244" w:type="dxa"/>
            <w:noWrap/>
            <w:hideMark/>
          </w:tcPr>
          <w:p w14:paraId="5FC631F3" w14:textId="7B699A21" w:rsidR="0035569F" w:rsidRPr="0077585E" w:rsidRDefault="0035569F" w:rsidP="0077585E">
            <w:pPr>
              <w:jc w:val="both"/>
              <w:rPr>
                <w:rFonts w:ascii="Times New Roman" w:eastAsia="Times New Roman" w:hAnsi="Times New Roman" w:cs="Times New Roman"/>
                <w:sz w:val="24"/>
                <w:szCs w:val="24"/>
                <w:lang w:val="ro-RO"/>
              </w:rPr>
            </w:pPr>
            <w:r w:rsidRPr="0077585E">
              <w:rPr>
                <w:rFonts w:ascii="Times New Roman" w:eastAsia="Times New Roman" w:hAnsi="Times New Roman" w:cs="Times New Roman"/>
                <w:sz w:val="24"/>
                <w:szCs w:val="24"/>
                <w:lang w:val="ro-RO"/>
              </w:rPr>
              <w:t>Numerar în casă</w:t>
            </w:r>
          </w:p>
        </w:tc>
        <w:tc>
          <w:tcPr>
            <w:tcW w:w="1661" w:type="dxa"/>
            <w:noWrap/>
            <w:hideMark/>
          </w:tcPr>
          <w:p w14:paraId="517716E3"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60B5D39C"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3A83FD03"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24" w:type="dxa"/>
            <w:noWrap/>
            <w:hideMark/>
          </w:tcPr>
          <w:p w14:paraId="748E20CC"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727" w:type="dxa"/>
            <w:noWrap/>
            <w:hideMark/>
          </w:tcPr>
          <w:p w14:paraId="0B8D219B"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1" w:type="dxa"/>
            <w:noWrap/>
            <w:hideMark/>
          </w:tcPr>
          <w:p w14:paraId="404EF593"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r>
      <w:tr w:rsidR="00F846CF" w:rsidRPr="0077585E" w14:paraId="0A145548" w14:textId="77777777" w:rsidTr="00F846CF">
        <w:trPr>
          <w:trHeight w:val="390"/>
        </w:trPr>
        <w:tc>
          <w:tcPr>
            <w:tcW w:w="1271" w:type="dxa"/>
          </w:tcPr>
          <w:p w14:paraId="195834F4" w14:textId="4224F819" w:rsidR="0035569F" w:rsidRPr="0077585E" w:rsidRDefault="0089444D" w:rsidP="00285865">
            <w:pPr>
              <w:jc w:val="right"/>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1.2.</w:t>
            </w:r>
          </w:p>
        </w:tc>
        <w:tc>
          <w:tcPr>
            <w:tcW w:w="7244" w:type="dxa"/>
            <w:noWrap/>
            <w:hideMark/>
          </w:tcPr>
          <w:p w14:paraId="37B3D9F2" w14:textId="07FD3EA0" w:rsidR="0035569F" w:rsidRPr="0077585E" w:rsidRDefault="0035569F" w:rsidP="0077585E">
            <w:pPr>
              <w:jc w:val="both"/>
              <w:rPr>
                <w:rFonts w:ascii="Times New Roman" w:eastAsia="Times New Roman" w:hAnsi="Times New Roman" w:cs="Times New Roman"/>
                <w:sz w:val="24"/>
                <w:szCs w:val="24"/>
                <w:lang w:val="ro-RO"/>
              </w:rPr>
            </w:pPr>
            <w:r w:rsidRPr="0077585E">
              <w:rPr>
                <w:rFonts w:ascii="Times New Roman" w:eastAsia="Times New Roman" w:hAnsi="Times New Roman" w:cs="Times New Roman"/>
                <w:sz w:val="24"/>
                <w:szCs w:val="24"/>
                <w:lang w:val="ro-RO"/>
              </w:rPr>
              <w:t>Solduri de numerar la bănci centrale</w:t>
            </w:r>
          </w:p>
        </w:tc>
        <w:tc>
          <w:tcPr>
            <w:tcW w:w="1661" w:type="dxa"/>
            <w:noWrap/>
            <w:hideMark/>
          </w:tcPr>
          <w:p w14:paraId="09BCF6BA"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315200EF"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31FA8F9E"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24" w:type="dxa"/>
            <w:noWrap/>
            <w:hideMark/>
          </w:tcPr>
          <w:p w14:paraId="74645C1D"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727" w:type="dxa"/>
            <w:noWrap/>
            <w:hideMark/>
          </w:tcPr>
          <w:p w14:paraId="492EBBD2"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1" w:type="dxa"/>
            <w:noWrap/>
            <w:hideMark/>
          </w:tcPr>
          <w:p w14:paraId="20E847B9"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r>
      <w:tr w:rsidR="00F846CF" w:rsidRPr="0077585E" w14:paraId="66316D84" w14:textId="77777777" w:rsidTr="00F846CF">
        <w:trPr>
          <w:trHeight w:val="450"/>
        </w:trPr>
        <w:tc>
          <w:tcPr>
            <w:tcW w:w="1271" w:type="dxa"/>
          </w:tcPr>
          <w:p w14:paraId="171F50CA" w14:textId="6D81386B" w:rsidR="0035569F" w:rsidRPr="0077585E" w:rsidRDefault="0089444D" w:rsidP="00285865">
            <w:pPr>
              <w:jc w:val="right"/>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1.3.</w:t>
            </w:r>
          </w:p>
        </w:tc>
        <w:tc>
          <w:tcPr>
            <w:tcW w:w="7244" w:type="dxa"/>
            <w:noWrap/>
            <w:hideMark/>
          </w:tcPr>
          <w:p w14:paraId="4918732A" w14:textId="643317A7" w:rsidR="0035569F" w:rsidRPr="0077585E" w:rsidRDefault="0035569F" w:rsidP="0077585E">
            <w:pPr>
              <w:jc w:val="both"/>
              <w:rPr>
                <w:rFonts w:ascii="Times New Roman" w:eastAsia="Times New Roman" w:hAnsi="Times New Roman" w:cs="Times New Roman"/>
                <w:sz w:val="24"/>
                <w:szCs w:val="24"/>
                <w:lang w:val="ro-RO"/>
              </w:rPr>
            </w:pPr>
            <w:r w:rsidRPr="0077585E">
              <w:rPr>
                <w:rFonts w:ascii="Times New Roman" w:eastAsia="Times New Roman" w:hAnsi="Times New Roman" w:cs="Times New Roman"/>
                <w:sz w:val="24"/>
                <w:szCs w:val="24"/>
                <w:lang w:val="ro-RO"/>
              </w:rPr>
              <w:t>Alte depozite la vedere</w:t>
            </w:r>
          </w:p>
        </w:tc>
        <w:tc>
          <w:tcPr>
            <w:tcW w:w="1661" w:type="dxa"/>
            <w:noWrap/>
            <w:hideMark/>
          </w:tcPr>
          <w:p w14:paraId="4A06DB16"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040FCA1D"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6CC97C52"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24" w:type="dxa"/>
            <w:noWrap/>
            <w:hideMark/>
          </w:tcPr>
          <w:p w14:paraId="08B34210"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727" w:type="dxa"/>
            <w:noWrap/>
            <w:hideMark/>
          </w:tcPr>
          <w:p w14:paraId="5FFA256B"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1" w:type="dxa"/>
            <w:noWrap/>
            <w:hideMark/>
          </w:tcPr>
          <w:p w14:paraId="1A7A7043"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r>
      <w:tr w:rsidR="00F846CF" w:rsidRPr="0077585E" w14:paraId="02FE95AE" w14:textId="77777777" w:rsidTr="00F846CF">
        <w:trPr>
          <w:trHeight w:val="390"/>
        </w:trPr>
        <w:tc>
          <w:tcPr>
            <w:tcW w:w="1271" w:type="dxa"/>
          </w:tcPr>
          <w:p w14:paraId="4B77DFB6" w14:textId="6B7D8F81" w:rsidR="0035569F" w:rsidRPr="00F846CF" w:rsidRDefault="0089444D" w:rsidP="00285865">
            <w:pPr>
              <w:jc w:val="right"/>
              <w:rPr>
                <w:rFonts w:ascii="Times New Roman" w:eastAsia="Times New Roman" w:hAnsi="Times New Roman" w:cs="Times New Roman"/>
                <w:sz w:val="24"/>
                <w:szCs w:val="24"/>
                <w:lang w:val="ro-RO"/>
              </w:rPr>
            </w:pPr>
            <w:r w:rsidRPr="00F846CF">
              <w:rPr>
                <w:rFonts w:ascii="Times New Roman" w:eastAsia="Times New Roman" w:hAnsi="Times New Roman" w:cs="Times New Roman"/>
                <w:sz w:val="24"/>
                <w:szCs w:val="24"/>
                <w:lang w:val="ro-RO"/>
              </w:rPr>
              <w:t>2</w:t>
            </w:r>
            <w:r w:rsidR="00691C7D" w:rsidRPr="00F846CF">
              <w:rPr>
                <w:rFonts w:ascii="Times New Roman" w:eastAsia="Times New Roman" w:hAnsi="Times New Roman" w:cs="Times New Roman"/>
                <w:sz w:val="24"/>
                <w:szCs w:val="24"/>
                <w:lang w:val="ro-RO"/>
              </w:rPr>
              <w:t>.</w:t>
            </w:r>
          </w:p>
        </w:tc>
        <w:tc>
          <w:tcPr>
            <w:tcW w:w="7244" w:type="dxa"/>
            <w:noWrap/>
            <w:hideMark/>
          </w:tcPr>
          <w:p w14:paraId="11433D1E" w14:textId="29876D46"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Active financiare deținute în vederea tranzacționării</w:t>
            </w:r>
          </w:p>
        </w:tc>
        <w:tc>
          <w:tcPr>
            <w:tcW w:w="1661" w:type="dxa"/>
            <w:noWrap/>
            <w:hideMark/>
          </w:tcPr>
          <w:p w14:paraId="5B8C6B68"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350167DF"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11FAAFDB"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24" w:type="dxa"/>
            <w:noWrap/>
            <w:hideMark/>
          </w:tcPr>
          <w:p w14:paraId="59390FDE"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727" w:type="dxa"/>
            <w:noWrap/>
            <w:hideMark/>
          </w:tcPr>
          <w:p w14:paraId="7D229109"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1" w:type="dxa"/>
            <w:noWrap/>
            <w:hideMark/>
          </w:tcPr>
          <w:p w14:paraId="3222FADC"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r>
      <w:tr w:rsidR="00F846CF" w:rsidRPr="0077585E" w14:paraId="2490C459" w14:textId="77777777" w:rsidTr="00F846CF">
        <w:trPr>
          <w:trHeight w:val="630"/>
        </w:trPr>
        <w:tc>
          <w:tcPr>
            <w:tcW w:w="1271" w:type="dxa"/>
          </w:tcPr>
          <w:p w14:paraId="789656E7" w14:textId="1152470E" w:rsidR="0035569F" w:rsidRPr="00F846CF" w:rsidRDefault="005365AA" w:rsidP="00285865">
            <w:pPr>
              <w:jc w:val="right"/>
              <w:rPr>
                <w:rFonts w:ascii="Times New Roman" w:eastAsia="Times New Roman" w:hAnsi="Times New Roman" w:cs="Times New Roman"/>
                <w:sz w:val="24"/>
                <w:szCs w:val="24"/>
                <w:lang w:val="ro-RO"/>
              </w:rPr>
            </w:pPr>
            <w:r w:rsidRPr="00F846CF">
              <w:rPr>
                <w:rFonts w:ascii="Times New Roman" w:eastAsia="Times New Roman" w:hAnsi="Times New Roman" w:cs="Times New Roman"/>
                <w:sz w:val="24"/>
                <w:szCs w:val="24"/>
                <w:lang w:val="ro-RO"/>
              </w:rPr>
              <w:t>3</w:t>
            </w:r>
            <w:r w:rsidR="00691C7D" w:rsidRPr="00F846CF">
              <w:rPr>
                <w:rFonts w:ascii="Times New Roman" w:eastAsia="Times New Roman" w:hAnsi="Times New Roman" w:cs="Times New Roman"/>
                <w:sz w:val="24"/>
                <w:szCs w:val="24"/>
                <w:lang w:val="ro-RO"/>
              </w:rPr>
              <w:t>.</w:t>
            </w:r>
          </w:p>
        </w:tc>
        <w:tc>
          <w:tcPr>
            <w:tcW w:w="7244" w:type="dxa"/>
            <w:hideMark/>
          </w:tcPr>
          <w:p w14:paraId="7BC0D9D2" w14:textId="4D70B9D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Active financiare evaluate la valoarea justă prin alte elemente ale rezultatului global</w:t>
            </w:r>
          </w:p>
        </w:tc>
        <w:tc>
          <w:tcPr>
            <w:tcW w:w="1661" w:type="dxa"/>
            <w:noWrap/>
            <w:hideMark/>
          </w:tcPr>
          <w:p w14:paraId="3071548A"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06C4F74C"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4D4FC4D3"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24" w:type="dxa"/>
            <w:noWrap/>
            <w:hideMark/>
          </w:tcPr>
          <w:p w14:paraId="083E9E8F"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727" w:type="dxa"/>
            <w:noWrap/>
            <w:hideMark/>
          </w:tcPr>
          <w:p w14:paraId="6555877F"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1" w:type="dxa"/>
            <w:noWrap/>
            <w:hideMark/>
          </w:tcPr>
          <w:p w14:paraId="1D3C1225"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r>
      <w:tr w:rsidR="00F846CF" w:rsidRPr="0077585E" w14:paraId="1DC846F5" w14:textId="77777777" w:rsidTr="00F846CF">
        <w:trPr>
          <w:trHeight w:val="398"/>
        </w:trPr>
        <w:tc>
          <w:tcPr>
            <w:tcW w:w="1271" w:type="dxa"/>
          </w:tcPr>
          <w:p w14:paraId="4C5DFE02" w14:textId="586469E8" w:rsidR="0035569F" w:rsidRPr="0077585E" w:rsidRDefault="005365AA" w:rsidP="00285865">
            <w:pPr>
              <w:jc w:val="right"/>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3.1.</w:t>
            </w:r>
          </w:p>
        </w:tc>
        <w:tc>
          <w:tcPr>
            <w:tcW w:w="7244" w:type="dxa"/>
            <w:noWrap/>
            <w:hideMark/>
          </w:tcPr>
          <w:p w14:paraId="60C958EE" w14:textId="1599E7CA" w:rsidR="0035569F" w:rsidRPr="0077585E" w:rsidRDefault="0035569F" w:rsidP="0077585E">
            <w:pPr>
              <w:jc w:val="both"/>
              <w:rPr>
                <w:rFonts w:ascii="Times New Roman" w:eastAsia="Times New Roman" w:hAnsi="Times New Roman" w:cs="Times New Roman"/>
                <w:sz w:val="24"/>
                <w:szCs w:val="24"/>
                <w:lang w:val="ro-RO"/>
              </w:rPr>
            </w:pPr>
            <w:r w:rsidRPr="0077585E">
              <w:rPr>
                <w:rFonts w:ascii="Times New Roman" w:eastAsia="Times New Roman" w:hAnsi="Times New Roman" w:cs="Times New Roman"/>
                <w:sz w:val="24"/>
                <w:szCs w:val="24"/>
                <w:lang w:val="ro-RO"/>
              </w:rPr>
              <w:t>Instrumente de capitaluri proprii</w:t>
            </w:r>
          </w:p>
        </w:tc>
        <w:tc>
          <w:tcPr>
            <w:tcW w:w="1661" w:type="dxa"/>
            <w:noWrap/>
            <w:hideMark/>
          </w:tcPr>
          <w:p w14:paraId="2765910F"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7E7AA3D1"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41EB920B"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24" w:type="dxa"/>
            <w:noWrap/>
            <w:hideMark/>
          </w:tcPr>
          <w:p w14:paraId="054E996D"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727" w:type="dxa"/>
            <w:noWrap/>
            <w:hideMark/>
          </w:tcPr>
          <w:p w14:paraId="33608D84"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1" w:type="dxa"/>
            <w:noWrap/>
            <w:hideMark/>
          </w:tcPr>
          <w:p w14:paraId="1A21CD28"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r>
      <w:tr w:rsidR="00F846CF" w:rsidRPr="0077585E" w14:paraId="3E445359" w14:textId="77777777" w:rsidTr="00F846CF">
        <w:trPr>
          <w:trHeight w:val="398"/>
        </w:trPr>
        <w:tc>
          <w:tcPr>
            <w:tcW w:w="1271" w:type="dxa"/>
          </w:tcPr>
          <w:p w14:paraId="3F7FB8F8" w14:textId="0BD29402" w:rsidR="0035569F" w:rsidRPr="0077585E" w:rsidRDefault="005365AA" w:rsidP="00285865">
            <w:pPr>
              <w:jc w:val="right"/>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3.2.</w:t>
            </w:r>
          </w:p>
        </w:tc>
        <w:tc>
          <w:tcPr>
            <w:tcW w:w="7244" w:type="dxa"/>
            <w:noWrap/>
            <w:hideMark/>
          </w:tcPr>
          <w:p w14:paraId="2756ED29" w14:textId="155380C5" w:rsidR="0035569F" w:rsidRPr="0077585E" w:rsidRDefault="0035569F" w:rsidP="0077585E">
            <w:pPr>
              <w:jc w:val="both"/>
              <w:rPr>
                <w:rFonts w:ascii="Times New Roman" w:eastAsia="Times New Roman" w:hAnsi="Times New Roman" w:cs="Times New Roman"/>
                <w:sz w:val="24"/>
                <w:szCs w:val="24"/>
                <w:lang w:val="ro-RO"/>
              </w:rPr>
            </w:pPr>
            <w:r w:rsidRPr="0077585E">
              <w:rPr>
                <w:rFonts w:ascii="Times New Roman" w:eastAsia="Times New Roman" w:hAnsi="Times New Roman" w:cs="Times New Roman"/>
                <w:sz w:val="24"/>
                <w:szCs w:val="24"/>
                <w:lang w:val="ro-RO"/>
              </w:rPr>
              <w:t>Titluri de datorie</w:t>
            </w:r>
          </w:p>
        </w:tc>
        <w:tc>
          <w:tcPr>
            <w:tcW w:w="1661" w:type="dxa"/>
            <w:noWrap/>
            <w:hideMark/>
          </w:tcPr>
          <w:p w14:paraId="4CD514A9"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25867E46"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33A705F8"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24" w:type="dxa"/>
            <w:noWrap/>
            <w:hideMark/>
          </w:tcPr>
          <w:p w14:paraId="299CB9F6"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727" w:type="dxa"/>
            <w:noWrap/>
            <w:hideMark/>
          </w:tcPr>
          <w:p w14:paraId="7C96D50D"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1" w:type="dxa"/>
            <w:noWrap/>
            <w:hideMark/>
          </w:tcPr>
          <w:p w14:paraId="417846E3"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r>
      <w:tr w:rsidR="00F846CF" w:rsidRPr="0077585E" w14:paraId="229DD259" w14:textId="77777777" w:rsidTr="00F846CF">
        <w:trPr>
          <w:trHeight w:val="398"/>
        </w:trPr>
        <w:tc>
          <w:tcPr>
            <w:tcW w:w="1271" w:type="dxa"/>
          </w:tcPr>
          <w:p w14:paraId="3667FED8" w14:textId="59C3758D" w:rsidR="0035569F" w:rsidRPr="0077585E" w:rsidRDefault="005365AA" w:rsidP="00285865">
            <w:pPr>
              <w:jc w:val="right"/>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3.3.</w:t>
            </w:r>
          </w:p>
        </w:tc>
        <w:tc>
          <w:tcPr>
            <w:tcW w:w="7244" w:type="dxa"/>
            <w:noWrap/>
            <w:hideMark/>
          </w:tcPr>
          <w:p w14:paraId="5E3E51DA" w14:textId="76F52A63" w:rsidR="0035569F" w:rsidRPr="0077585E" w:rsidRDefault="0035569F" w:rsidP="0077585E">
            <w:pPr>
              <w:jc w:val="both"/>
              <w:rPr>
                <w:rFonts w:ascii="Times New Roman" w:eastAsia="Times New Roman" w:hAnsi="Times New Roman" w:cs="Times New Roman"/>
                <w:sz w:val="24"/>
                <w:szCs w:val="24"/>
                <w:lang w:val="ro-RO"/>
              </w:rPr>
            </w:pPr>
            <w:r w:rsidRPr="0077585E">
              <w:rPr>
                <w:rFonts w:ascii="Times New Roman" w:eastAsia="Times New Roman" w:hAnsi="Times New Roman" w:cs="Times New Roman"/>
                <w:sz w:val="24"/>
                <w:szCs w:val="24"/>
                <w:lang w:val="ro-RO"/>
              </w:rPr>
              <w:t>Credite și avansuri</w:t>
            </w:r>
          </w:p>
        </w:tc>
        <w:tc>
          <w:tcPr>
            <w:tcW w:w="1661" w:type="dxa"/>
            <w:noWrap/>
            <w:hideMark/>
          </w:tcPr>
          <w:p w14:paraId="17D6EDD7"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2B6F1C2F"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60991110"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24" w:type="dxa"/>
            <w:noWrap/>
            <w:hideMark/>
          </w:tcPr>
          <w:p w14:paraId="6B30726B"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727" w:type="dxa"/>
            <w:noWrap/>
            <w:hideMark/>
          </w:tcPr>
          <w:p w14:paraId="3CA26A62"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1" w:type="dxa"/>
            <w:noWrap/>
            <w:hideMark/>
          </w:tcPr>
          <w:p w14:paraId="3DD800A7"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r>
      <w:tr w:rsidR="00F846CF" w:rsidRPr="0077585E" w14:paraId="375F09E5" w14:textId="77777777" w:rsidTr="00F846CF">
        <w:trPr>
          <w:trHeight w:val="398"/>
        </w:trPr>
        <w:tc>
          <w:tcPr>
            <w:tcW w:w="1271" w:type="dxa"/>
          </w:tcPr>
          <w:p w14:paraId="364184BA" w14:textId="5FCD4890" w:rsidR="0035569F" w:rsidRPr="007F214E" w:rsidRDefault="005365AA" w:rsidP="00285865">
            <w:pPr>
              <w:jc w:val="right"/>
              <w:rPr>
                <w:rFonts w:ascii="Times New Roman" w:eastAsia="Times New Roman" w:hAnsi="Times New Roman" w:cs="Times New Roman"/>
                <w:sz w:val="24"/>
                <w:szCs w:val="24"/>
                <w:lang w:val="ro-RO"/>
              </w:rPr>
            </w:pPr>
            <w:r w:rsidRPr="007F214E">
              <w:rPr>
                <w:rFonts w:ascii="Times New Roman" w:eastAsia="Times New Roman" w:hAnsi="Times New Roman" w:cs="Times New Roman"/>
                <w:sz w:val="24"/>
                <w:szCs w:val="24"/>
                <w:lang w:val="ro-RO"/>
              </w:rPr>
              <w:t>4</w:t>
            </w:r>
            <w:r w:rsidR="00691C7D" w:rsidRPr="007F214E">
              <w:rPr>
                <w:rFonts w:ascii="Times New Roman" w:eastAsia="Times New Roman" w:hAnsi="Times New Roman" w:cs="Times New Roman"/>
                <w:sz w:val="24"/>
                <w:szCs w:val="24"/>
                <w:lang w:val="ro-RO"/>
              </w:rPr>
              <w:t>.</w:t>
            </w:r>
          </w:p>
        </w:tc>
        <w:tc>
          <w:tcPr>
            <w:tcW w:w="7244" w:type="dxa"/>
            <w:noWrap/>
            <w:hideMark/>
          </w:tcPr>
          <w:p w14:paraId="1B9B6558" w14:textId="48D1DE14"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Active financiare la costul amortizat</w:t>
            </w:r>
          </w:p>
        </w:tc>
        <w:tc>
          <w:tcPr>
            <w:tcW w:w="1661" w:type="dxa"/>
            <w:noWrap/>
            <w:hideMark/>
          </w:tcPr>
          <w:p w14:paraId="338B9F9C"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0E76F7D2"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050DE618"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24" w:type="dxa"/>
            <w:noWrap/>
            <w:hideMark/>
          </w:tcPr>
          <w:p w14:paraId="0140E00B"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727" w:type="dxa"/>
            <w:noWrap/>
            <w:hideMark/>
          </w:tcPr>
          <w:p w14:paraId="30DFB7C0"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1" w:type="dxa"/>
            <w:noWrap/>
            <w:hideMark/>
          </w:tcPr>
          <w:p w14:paraId="11990B9C"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r>
      <w:tr w:rsidR="00F846CF" w:rsidRPr="0077585E" w14:paraId="37F3231C" w14:textId="77777777" w:rsidTr="00F846CF">
        <w:trPr>
          <w:trHeight w:val="398"/>
        </w:trPr>
        <w:tc>
          <w:tcPr>
            <w:tcW w:w="1271" w:type="dxa"/>
          </w:tcPr>
          <w:p w14:paraId="6FB5A69C" w14:textId="3084B72A" w:rsidR="0035569F" w:rsidRPr="0077585E" w:rsidRDefault="005365AA" w:rsidP="00285865">
            <w:pPr>
              <w:jc w:val="right"/>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4.1.</w:t>
            </w:r>
          </w:p>
        </w:tc>
        <w:tc>
          <w:tcPr>
            <w:tcW w:w="7244" w:type="dxa"/>
            <w:noWrap/>
            <w:hideMark/>
          </w:tcPr>
          <w:p w14:paraId="540B6A73" w14:textId="64ECE90E" w:rsidR="0035569F" w:rsidRPr="0077585E" w:rsidRDefault="0035569F" w:rsidP="0077585E">
            <w:pPr>
              <w:jc w:val="both"/>
              <w:rPr>
                <w:rFonts w:ascii="Times New Roman" w:eastAsia="Times New Roman" w:hAnsi="Times New Roman" w:cs="Times New Roman"/>
                <w:sz w:val="24"/>
                <w:szCs w:val="24"/>
                <w:lang w:val="ro-RO"/>
              </w:rPr>
            </w:pPr>
            <w:r w:rsidRPr="0077585E">
              <w:rPr>
                <w:rFonts w:ascii="Times New Roman" w:eastAsia="Times New Roman" w:hAnsi="Times New Roman" w:cs="Times New Roman"/>
                <w:sz w:val="24"/>
                <w:szCs w:val="24"/>
                <w:lang w:val="ro-RO"/>
              </w:rPr>
              <w:t>Titluri de datorie, inclusiv:</w:t>
            </w:r>
          </w:p>
        </w:tc>
        <w:tc>
          <w:tcPr>
            <w:tcW w:w="1661" w:type="dxa"/>
            <w:noWrap/>
            <w:hideMark/>
          </w:tcPr>
          <w:p w14:paraId="54FF8E40"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6B010A3C"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21F28999"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24" w:type="dxa"/>
            <w:noWrap/>
            <w:hideMark/>
          </w:tcPr>
          <w:p w14:paraId="70957856"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727" w:type="dxa"/>
            <w:noWrap/>
            <w:hideMark/>
          </w:tcPr>
          <w:p w14:paraId="31367F91"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1" w:type="dxa"/>
            <w:noWrap/>
            <w:hideMark/>
          </w:tcPr>
          <w:p w14:paraId="12C8AF20"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r>
      <w:tr w:rsidR="00F846CF" w:rsidRPr="0077585E" w14:paraId="4098DAE2" w14:textId="77777777" w:rsidTr="00F846CF">
        <w:trPr>
          <w:trHeight w:val="398"/>
        </w:trPr>
        <w:tc>
          <w:tcPr>
            <w:tcW w:w="1271" w:type="dxa"/>
          </w:tcPr>
          <w:p w14:paraId="091DB929" w14:textId="2B1EA083" w:rsidR="0035569F" w:rsidRPr="00285865" w:rsidRDefault="005365AA" w:rsidP="00285865">
            <w:pPr>
              <w:jc w:val="right"/>
              <w:rPr>
                <w:rFonts w:ascii="Times New Roman" w:eastAsia="Times New Roman" w:hAnsi="Times New Roman" w:cs="Times New Roman"/>
                <w:sz w:val="24"/>
                <w:szCs w:val="24"/>
                <w:lang w:val="ro-RO"/>
              </w:rPr>
            </w:pPr>
            <w:r w:rsidRPr="00285865">
              <w:rPr>
                <w:rFonts w:ascii="Times New Roman" w:eastAsia="Times New Roman" w:hAnsi="Times New Roman" w:cs="Times New Roman"/>
                <w:sz w:val="24"/>
                <w:szCs w:val="24"/>
                <w:lang w:val="ro-RO"/>
              </w:rPr>
              <w:t>4.1.1.</w:t>
            </w:r>
          </w:p>
        </w:tc>
        <w:tc>
          <w:tcPr>
            <w:tcW w:w="7244" w:type="dxa"/>
            <w:noWrap/>
            <w:hideMark/>
          </w:tcPr>
          <w:p w14:paraId="0596C3C4" w14:textId="0204B198" w:rsidR="0035569F" w:rsidRPr="0077585E" w:rsidRDefault="0035569F" w:rsidP="0077585E">
            <w:pPr>
              <w:jc w:val="both"/>
              <w:rPr>
                <w:rFonts w:ascii="Times New Roman" w:eastAsia="Times New Roman" w:hAnsi="Times New Roman" w:cs="Times New Roman"/>
                <w:i/>
                <w:iCs/>
                <w:sz w:val="24"/>
                <w:szCs w:val="24"/>
                <w:lang w:val="ro-RO"/>
              </w:rPr>
            </w:pPr>
            <w:r w:rsidRPr="0077585E">
              <w:rPr>
                <w:rFonts w:ascii="Times New Roman" w:eastAsia="Times New Roman" w:hAnsi="Times New Roman" w:cs="Times New Roman"/>
                <w:i/>
                <w:iCs/>
                <w:sz w:val="24"/>
                <w:szCs w:val="24"/>
                <w:lang w:val="ro-RO"/>
              </w:rPr>
              <w:t>Titluri de datorie cu scadența reziduală de până la o lună</w:t>
            </w:r>
          </w:p>
        </w:tc>
        <w:tc>
          <w:tcPr>
            <w:tcW w:w="1661" w:type="dxa"/>
            <w:noWrap/>
            <w:hideMark/>
          </w:tcPr>
          <w:p w14:paraId="03E0DA79"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642A0422"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3AED84B0"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24" w:type="dxa"/>
            <w:noWrap/>
            <w:hideMark/>
          </w:tcPr>
          <w:p w14:paraId="450822D6"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727" w:type="dxa"/>
            <w:noWrap/>
            <w:hideMark/>
          </w:tcPr>
          <w:p w14:paraId="642D4FD8"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1" w:type="dxa"/>
            <w:noWrap/>
            <w:hideMark/>
          </w:tcPr>
          <w:p w14:paraId="395D0515"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r>
      <w:tr w:rsidR="00F846CF" w:rsidRPr="0077585E" w14:paraId="287A4FAF" w14:textId="77777777" w:rsidTr="00F846CF">
        <w:trPr>
          <w:trHeight w:val="398"/>
        </w:trPr>
        <w:tc>
          <w:tcPr>
            <w:tcW w:w="1271" w:type="dxa"/>
          </w:tcPr>
          <w:p w14:paraId="1E18E4E7" w14:textId="2795E3A4" w:rsidR="0035569F" w:rsidRPr="00285865" w:rsidRDefault="005365AA" w:rsidP="00285865">
            <w:pPr>
              <w:jc w:val="right"/>
              <w:rPr>
                <w:rFonts w:ascii="Times New Roman" w:eastAsia="Times New Roman" w:hAnsi="Times New Roman" w:cs="Times New Roman"/>
                <w:sz w:val="24"/>
                <w:szCs w:val="24"/>
                <w:lang w:val="ro-RO"/>
              </w:rPr>
            </w:pPr>
            <w:r w:rsidRPr="00285865">
              <w:rPr>
                <w:rFonts w:ascii="Times New Roman" w:eastAsia="Times New Roman" w:hAnsi="Times New Roman" w:cs="Times New Roman"/>
                <w:sz w:val="24"/>
                <w:szCs w:val="24"/>
                <w:lang w:val="ro-RO"/>
              </w:rPr>
              <w:t>4.1.2.</w:t>
            </w:r>
          </w:p>
        </w:tc>
        <w:tc>
          <w:tcPr>
            <w:tcW w:w="7244" w:type="dxa"/>
            <w:noWrap/>
            <w:hideMark/>
          </w:tcPr>
          <w:p w14:paraId="4311EB4A" w14:textId="4A399513" w:rsidR="0035569F" w:rsidRPr="0077585E" w:rsidRDefault="0035569F" w:rsidP="0077585E">
            <w:pPr>
              <w:jc w:val="both"/>
              <w:rPr>
                <w:rFonts w:ascii="Times New Roman" w:eastAsia="Times New Roman" w:hAnsi="Times New Roman" w:cs="Times New Roman"/>
                <w:i/>
                <w:iCs/>
                <w:sz w:val="24"/>
                <w:szCs w:val="24"/>
                <w:lang w:val="ro-RO"/>
              </w:rPr>
            </w:pPr>
            <w:r w:rsidRPr="0077585E">
              <w:rPr>
                <w:rFonts w:ascii="Times New Roman" w:eastAsia="Times New Roman" w:hAnsi="Times New Roman" w:cs="Times New Roman"/>
                <w:i/>
                <w:iCs/>
                <w:sz w:val="24"/>
                <w:szCs w:val="24"/>
                <w:lang w:val="ro-RO"/>
              </w:rPr>
              <w:t>Titluri de datorie cu scadența reziduală de până la 2 luni</w:t>
            </w:r>
          </w:p>
        </w:tc>
        <w:tc>
          <w:tcPr>
            <w:tcW w:w="1661" w:type="dxa"/>
            <w:noWrap/>
            <w:hideMark/>
          </w:tcPr>
          <w:p w14:paraId="217C51E6"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395E9A21"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7D4BB8F4"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24" w:type="dxa"/>
            <w:noWrap/>
            <w:hideMark/>
          </w:tcPr>
          <w:p w14:paraId="5D036818"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727" w:type="dxa"/>
            <w:noWrap/>
            <w:hideMark/>
          </w:tcPr>
          <w:p w14:paraId="66BD3982"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1" w:type="dxa"/>
            <w:noWrap/>
            <w:hideMark/>
          </w:tcPr>
          <w:p w14:paraId="04541370"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r>
      <w:tr w:rsidR="00F846CF" w:rsidRPr="0077585E" w14:paraId="4055714F" w14:textId="77777777" w:rsidTr="00F846CF">
        <w:trPr>
          <w:trHeight w:val="398"/>
        </w:trPr>
        <w:tc>
          <w:tcPr>
            <w:tcW w:w="1271" w:type="dxa"/>
          </w:tcPr>
          <w:p w14:paraId="3877CE9F" w14:textId="3AF80250" w:rsidR="0035569F" w:rsidRPr="00285865" w:rsidRDefault="005365AA" w:rsidP="00285865">
            <w:pPr>
              <w:jc w:val="right"/>
              <w:rPr>
                <w:rFonts w:ascii="Times New Roman" w:eastAsia="Times New Roman" w:hAnsi="Times New Roman" w:cs="Times New Roman"/>
                <w:sz w:val="24"/>
                <w:szCs w:val="24"/>
                <w:lang w:val="ro-RO"/>
              </w:rPr>
            </w:pPr>
            <w:r w:rsidRPr="00285865">
              <w:rPr>
                <w:rFonts w:ascii="Times New Roman" w:eastAsia="Times New Roman" w:hAnsi="Times New Roman" w:cs="Times New Roman"/>
                <w:sz w:val="24"/>
                <w:szCs w:val="24"/>
                <w:lang w:val="ro-RO"/>
              </w:rPr>
              <w:t>4.1.3.</w:t>
            </w:r>
          </w:p>
        </w:tc>
        <w:tc>
          <w:tcPr>
            <w:tcW w:w="7244" w:type="dxa"/>
            <w:noWrap/>
            <w:hideMark/>
          </w:tcPr>
          <w:p w14:paraId="774FB58D" w14:textId="6D56DD61" w:rsidR="0035569F" w:rsidRPr="0077585E" w:rsidRDefault="0035569F" w:rsidP="0077585E">
            <w:pPr>
              <w:jc w:val="both"/>
              <w:rPr>
                <w:rFonts w:ascii="Times New Roman" w:eastAsia="Times New Roman" w:hAnsi="Times New Roman" w:cs="Times New Roman"/>
                <w:i/>
                <w:iCs/>
                <w:sz w:val="24"/>
                <w:szCs w:val="24"/>
                <w:lang w:val="ro-RO"/>
              </w:rPr>
            </w:pPr>
            <w:r w:rsidRPr="0077585E">
              <w:rPr>
                <w:rFonts w:ascii="Times New Roman" w:eastAsia="Times New Roman" w:hAnsi="Times New Roman" w:cs="Times New Roman"/>
                <w:i/>
                <w:iCs/>
                <w:sz w:val="24"/>
                <w:szCs w:val="24"/>
                <w:lang w:val="ro-RO"/>
              </w:rPr>
              <w:t>Titluri de datorie cu scadența reziduală de până la 3 luni</w:t>
            </w:r>
          </w:p>
        </w:tc>
        <w:tc>
          <w:tcPr>
            <w:tcW w:w="1661" w:type="dxa"/>
            <w:noWrap/>
            <w:hideMark/>
          </w:tcPr>
          <w:p w14:paraId="47F4DF47"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182686C7"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190D4DEC"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24" w:type="dxa"/>
            <w:noWrap/>
            <w:hideMark/>
          </w:tcPr>
          <w:p w14:paraId="2E73111B"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727" w:type="dxa"/>
            <w:noWrap/>
            <w:hideMark/>
          </w:tcPr>
          <w:p w14:paraId="0F63FF65"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1" w:type="dxa"/>
            <w:noWrap/>
            <w:hideMark/>
          </w:tcPr>
          <w:p w14:paraId="0A497D38"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r>
      <w:tr w:rsidR="00F846CF" w:rsidRPr="0077585E" w14:paraId="0C662859" w14:textId="77777777" w:rsidTr="00F846CF">
        <w:trPr>
          <w:trHeight w:val="398"/>
        </w:trPr>
        <w:tc>
          <w:tcPr>
            <w:tcW w:w="1271" w:type="dxa"/>
          </w:tcPr>
          <w:p w14:paraId="08C26D8C" w14:textId="25B62159" w:rsidR="0035569F" w:rsidRPr="00285865" w:rsidRDefault="005365AA" w:rsidP="00285865">
            <w:pPr>
              <w:jc w:val="right"/>
              <w:rPr>
                <w:rFonts w:ascii="Times New Roman" w:eastAsia="Times New Roman" w:hAnsi="Times New Roman" w:cs="Times New Roman"/>
                <w:sz w:val="24"/>
                <w:szCs w:val="24"/>
                <w:lang w:val="ro-RO"/>
              </w:rPr>
            </w:pPr>
            <w:r w:rsidRPr="00285865">
              <w:rPr>
                <w:rFonts w:ascii="Times New Roman" w:eastAsia="Times New Roman" w:hAnsi="Times New Roman" w:cs="Times New Roman"/>
                <w:sz w:val="24"/>
                <w:szCs w:val="24"/>
                <w:lang w:val="ro-RO"/>
              </w:rPr>
              <w:lastRenderedPageBreak/>
              <w:t>4.1.4.</w:t>
            </w:r>
          </w:p>
        </w:tc>
        <w:tc>
          <w:tcPr>
            <w:tcW w:w="7244" w:type="dxa"/>
            <w:noWrap/>
            <w:hideMark/>
          </w:tcPr>
          <w:p w14:paraId="28E8C4BC" w14:textId="5315DCBF" w:rsidR="0035569F" w:rsidRPr="0077585E" w:rsidRDefault="0035569F" w:rsidP="0077585E">
            <w:pPr>
              <w:jc w:val="both"/>
              <w:rPr>
                <w:rFonts w:ascii="Times New Roman" w:eastAsia="Times New Roman" w:hAnsi="Times New Roman" w:cs="Times New Roman"/>
                <w:i/>
                <w:iCs/>
                <w:sz w:val="24"/>
                <w:szCs w:val="24"/>
                <w:lang w:val="ro-RO"/>
              </w:rPr>
            </w:pPr>
            <w:r w:rsidRPr="0077585E">
              <w:rPr>
                <w:rFonts w:ascii="Times New Roman" w:eastAsia="Times New Roman" w:hAnsi="Times New Roman" w:cs="Times New Roman"/>
                <w:i/>
                <w:iCs/>
                <w:sz w:val="24"/>
                <w:szCs w:val="24"/>
                <w:lang w:val="ro-RO"/>
              </w:rPr>
              <w:t>Titluri de datorie cu scadența reziduală de până la 6 luni</w:t>
            </w:r>
          </w:p>
        </w:tc>
        <w:tc>
          <w:tcPr>
            <w:tcW w:w="1661" w:type="dxa"/>
            <w:noWrap/>
            <w:hideMark/>
          </w:tcPr>
          <w:p w14:paraId="04D01C65"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3EDDF5BB"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6428D2C2"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24" w:type="dxa"/>
            <w:noWrap/>
            <w:hideMark/>
          </w:tcPr>
          <w:p w14:paraId="0D2A55CA"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727" w:type="dxa"/>
            <w:noWrap/>
            <w:hideMark/>
          </w:tcPr>
          <w:p w14:paraId="2C29DCC8"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1" w:type="dxa"/>
            <w:noWrap/>
            <w:hideMark/>
          </w:tcPr>
          <w:p w14:paraId="5D07B98C"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r>
      <w:tr w:rsidR="00F846CF" w:rsidRPr="0077585E" w14:paraId="4B11C90D" w14:textId="77777777" w:rsidTr="00F846CF">
        <w:trPr>
          <w:trHeight w:val="398"/>
        </w:trPr>
        <w:tc>
          <w:tcPr>
            <w:tcW w:w="1271" w:type="dxa"/>
          </w:tcPr>
          <w:p w14:paraId="43BFA1DE" w14:textId="7A2B2A6B" w:rsidR="0035569F" w:rsidRPr="00285865" w:rsidRDefault="005365AA" w:rsidP="00285865">
            <w:pPr>
              <w:jc w:val="right"/>
              <w:rPr>
                <w:rFonts w:ascii="Times New Roman" w:eastAsia="Times New Roman" w:hAnsi="Times New Roman" w:cs="Times New Roman"/>
                <w:sz w:val="24"/>
                <w:szCs w:val="24"/>
                <w:lang w:val="ro-RO"/>
              </w:rPr>
            </w:pPr>
            <w:r w:rsidRPr="00285865">
              <w:rPr>
                <w:rFonts w:ascii="Times New Roman" w:eastAsia="Times New Roman" w:hAnsi="Times New Roman" w:cs="Times New Roman"/>
                <w:sz w:val="24"/>
                <w:szCs w:val="24"/>
                <w:lang w:val="ro-RO"/>
              </w:rPr>
              <w:t>4.1.5.</w:t>
            </w:r>
          </w:p>
        </w:tc>
        <w:tc>
          <w:tcPr>
            <w:tcW w:w="7244" w:type="dxa"/>
            <w:noWrap/>
            <w:hideMark/>
          </w:tcPr>
          <w:p w14:paraId="462694CE" w14:textId="5E782F68" w:rsidR="0035569F" w:rsidRPr="0077585E" w:rsidRDefault="0035569F" w:rsidP="0077585E">
            <w:pPr>
              <w:jc w:val="both"/>
              <w:rPr>
                <w:rFonts w:ascii="Times New Roman" w:eastAsia="Times New Roman" w:hAnsi="Times New Roman" w:cs="Times New Roman"/>
                <w:i/>
                <w:iCs/>
                <w:sz w:val="24"/>
                <w:szCs w:val="24"/>
                <w:lang w:val="ro-RO"/>
              </w:rPr>
            </w:pPr>
            <w:r w:rsidRPr="0077585E">
              <w:rPr>
                <w:rFonts w:ascii="Times New Roman" w:eastAsia="Times New Roman" w:hAnsi="Times New Roman" w:cs="Times New Roman"/>
                <w:i/>
                <w:iCs/>
                <w:sz w:val="24"/>
                <w:szCs w:val="24"/>
                <w:lang w:val="ro-RO"/>
              </w:rPr>
              <w:t>Titluri de datorie cu scadența reziduală mai mare de 6 luni</w:t>
            </w:r>
          </w:p>
        </w:tc>
        <w:tc>
          <w:tcPr>
            <w:tcW w:w="1661" w:type="dxa"/>
            <w:noWrap/>
            <w:hideMark/>
          </w:tcPr>
          <w:p w14:paraId="51277EB3"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73346706"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3C6154C1"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24" w:type="dxa"/>
            <w:noWrap/>
            <w:hideMark/>
          </w:tcPr>
          <w:p w14:paraId="7CFD4873"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727" w:type="dxa"/>
            <w:noWrap/>
            <w:hideMark/>
          </w:tcPr>
          <w:p w14:paraId="1BD169E7"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1" w:type="dxa"/>
            <w:noWrap/>
            <w:hideMark/>
          </w:tcPr>
          <w:p w14:paraId="4BD87BCA"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r>
      <w:tr w:rsidR="00F846CF" w:rsidRPr="0077585E" w14:paraId="389D3EA1" w14:textId="77777777" w:rsidTr="00F846CF">
        <w:trPr>
          <w:trHeight w:val="398"/>
        </w:trPr>
        <w:tc>
          <w:tcPr>
            <w:tcW w:w="1271" w:type="dxa"/>
          </w:tcPr>
          <w:p w14:paraId="794B6430" w14:textId="27B2E0FF" w:rsidR="005365AA" w:rsidRPr="00285865" w:rsidRDefault="005365AA" w:rsidP="00285865">
            <w:pPr>
              <w:jc w:val="right"/>
              <w:rPr>
                <w:rFonts w:ascii="Times New Roman" w:eastAsia="Times New Roman" w:hAnsi="Times New Roman" w:cs="Times New Roman"/>
                <w:sz w:val="24"/>
                <w:szCs w:val="24"/>
                <w:lang w:val="ro-RO"/>
              </w:rPr>
            </w:pPr>
            <w:r w:rsidRPr="00285865">
              <w:rPr>
                <w:rFonts w:ascii="Times New Roman" w:eastAsia="Times New Roman" w:hAnsi="Times New Roman" w:cs="Times New Roman"/>
                <w:sz w:val="24"/>
                <w:szCs w:val="24"/>
                <w:lang w:val="ro-RO"/>
              </w:rPr>
              <w:t>4.2.</w:t>
            </w:r>
          </w:p>
        </w:tc>
        <w:tc>
          <w:tcPr>
            <w:tcW w:w="7244" w:type="dxa"/>
            <w:noWrap/>
            <w:hideMark/>
          </w:tcPr>
          <w:p w14:paraId="045ADB4E" w14:textId="0CFDA263" w:rsidR="0035569F" w:rsidRPr="0077585E" w:rsidRDefault="0035569F" w:rsidP="0077585E">
            <w:pPr>
              <w:jc w:val="both"/>
              <w:rPr>
                <w:rFonts w:ascii="Times New Roman" w:eastAsia="Times New Roman" w:hAnsi="Times New Roman" w:cs="Times New Roman"/>
                <w:sz w:val="24"/>
                <w:szCs w:val="24"/>
                <w:lang w:val="ro-RO"/>
              </w:rPr>
            </w:pPr>
            <w:r w:rsidRPr="0077585E">
              <w:rPr>
                <w:rFonts w:ascii="Times New Roman" w:eastAsia="Times New Roman" w:hAnsi="Times New Roman" w:cs="Times New Roman"/>
                <w:sz w:val="24"/>
                <w:szCs w:val="24"/>
                <w:lang w:val="ro-RO"/>
              </w:rPr>
              <w:t>Credite și avansuri, inclusiv:</w:t>
            </w:r>
          </w:p>
        </w:tc>
        <w:tc>
          <w:tcPr>
            <w:tcW w:w="1661" w:type="dxa"/>
            <w:noWrap/>
            <w:hideMark/>
          </w:tcPr>
          <w:p w14:paraId="2C9C022C"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780C2CB8"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061C8DC7"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24" w:type="dxa"/>
            <w:noWrap/>
            <w:hideMark/>
          </w:tcPr>
          <w:p w14:paraId="1077B362"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727" w:type="dxa"/>
            <w:noWrap/>
            <w:hideMark/>
          </w:tcPr>
          <w:p w14:paraId="5B2970E5"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1" w:type="dxa"/>
            <w:noWrap/>
            <w:hideMark/>
          </w:tcPr>
          <w:p w14:paraId="5FDCE72B"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r>
      <w:tr w:rsidR="00F846CF" w:rsidRPr="0077585E" w14:paraId="47716C99" w14:textId="77777777" w:rsidTr="00F846CF">
        <w:trPr>
          <w:trHeight w:val="398"/>
        </w:trPr>
        <w:tc>
          <w:tcPr>
            <w:tcW w:w="1271" w:type="dxa"/>
          </w:tcPr>
          <w:p w14:paraId="061A094E" w14:textId="7B858C60" w:rsidR="0035569F" w:rsidRPr="00285865" w:rsidRDefault="005365AA" w:rsidP="00285865">
            <w:pPr>
              <w:jc w:val="right"/>
              <w:rPr>
                <w:rFonts w:ascii="Times New Roman" w:eastAsia="Times New Roman" w:hAnsi="Times New Roman" w:cs="Times New Roman"/>
                <w:sz w:val="24"/>
                <w:szCs w:val="24"/>
                <w:lang w:val="ro-RO"/>
              </w:rPr>
            </w:pPr>
            <w:r w:rsidRPr="00285865">
              <w:rPr>
                <w:rFonts w:ascii="Times New Roman" w:eastAsia="Times New Roman" w:hAnsi="Times New Roman" w:cs="Times New Roman"/>
                <w:sz w:val="24"/>
                <w:szCs w:val="24"/>
                <w:lang w:val="ro-RO"/>
              </w:rPr>
              <w:t>4.2.1.</w:t>
            </w:r>
          </w:p>
        </w:tc>
        <w:tc>
          <w:tcPr>
            <w:tcW w:w="7244" w:type="dxa"/>
            <w:noWrap/>
            <w:hideMark/>
          </w:tcPr>
          <w:p w14:paraId="03787072" w14:textId="45CDE013" w:rsidR="0035569F" w:rsidRPr="0077585E" w:rsidRDefault="0035569F" w:rsidP="0077585E">
            <w:pPr>
              <w:jc w:val="both"/>
              <w:rPr>
                <w:rFonts w:ascii="Times New Roman" w:eastAsia="Times New Roman" w:hAnsi="Times New Roman" w:cs="Times New Roman"/>
                <w:i/>
                <w:iCs/>
                <w:sz w:val="24"/>
                <w:szCs w:val="24"/>
                <w:lang w:val="ro-RO"/>
              </w:rPr>
            </w:pPr>
            <w:r w:rsidRPr="0077585E">
              <w:rPr>
                <w:rFonts w:ascii="Times New Roman" w:eastAsia="Times New Roman" w:hAnsi="Times New Roman" w:cs="Times New Roman"/>
                <w:i/>
                <w:iCs/>
                <w:sz w:val="24"/>
                <w:szCs w:val="24"/>
                <w:lang w:val="ro-RO"/>
              </w:rPr>
              <w:t>Credite acordate persoanelor fizice cu o scadență reziduală de până la o lună</w:t>
            </w:r>
          </w:p>
        </w:tc>
        <w:tc>
          <w:tcPr>
            <w:tcW w:w="1661" w:type="dxa"/>
            <w:noWrap/>
            <w:hideMark/>
          </w:tcPr>
          <w:p w14:paraId="3E7E839B"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168BA202"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05D2F242"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24" w:type="dxa"/>
            <w:noWrap/>
            <w:hideMark/>
          </w:tcPr>
          <w:p w14:paraId="08A4850D"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727" w:type="dxa"/>
            <w:noWrap/>
            <w:hideMark/>
          </w:tcPr>
          <w:p w14:paraId="2A910A9B"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1" w:type="dxa"/>
            <w:noWrap/>
            <w:hideMark/>
          </w:tcPr>
          <w:p w14:paraId="1950AFB5"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r>
      <w:tr w:rsidR="00F846CF" w:rsidRPr="0077585E" w14:paraId="50F92458" w14:textId="77777777" w:rsidTr="00F846CF">
        <w:trPr>
          <w:trHeight w:val="398"/>
        </w:trPr>
        <w:tc>
          <w:tcPr>
            <w:tcW w:w="1271" w:type="dxa"/>
          </w:tcPr>
          <w:p w14:paraId="380DFA53" w14:textId="77777777" w:rsidR="0035569F" w:rsidRPr="00285865" w:rsidRDefault="005365AA" w:rsidP="00285865">
            <w:pPr>
              <w:jc w:val="right"/>
              <w:rPr>
                <w:rFonts w:ascii="Times New Roman" w:eastAsia="Times New Roman" w:hAnsi="Times New Roman" w:cs="Times New Roman"/>
                <w:sz w:val="24"/>
                <w:szCs w:val="24"/>
                <w:lang w:val="ro-RO"/>
              </w:rPr>
            </w:pPr>
            <w:r w:rsidRPr="00285865">
              <w:rPr>
                <w:rFonts w:ascii="Times New Roman" w:eastAsia="Times New Roman" w:hAnsi="Times New Roman" w:cs="Times New Roman"/>
                <w:sz w:val="24"/>
                <w:szCs w:val="24"/>
                <w:lang w:val="ro-RO"/>
              </w:rPr>
              <w:t>4.2.2.</w:t>
            </w:r>
          </w:p>
          <w:p w14:paraId="4C95DA62" w14:textId="34FA6A6F" w:rsidR="005365AA" w:rsidRPr="00285865" w:rsidRDefault="005365AA" w:rsidP="00285865">
            <w:pPr>
              <w:jc w:val="right"/>
              <w:rPr>
                <w:rFonts w:ascii="Times New Roman" w:eastAsia="Times New Roman" w:hAnsi="Times New Roman" w:cs="Times New Roman"/>
                <w:sz w:val="24"/>
                <w:szCs w:val="24"/>
                <w:lang w:val="ro-RO"/>
              </w:rPr>
            </w:pPr>
          </w:p>
        </w:tc>
        <w:tc>
          <w:tcPr>
            <w:tcW w:w="7244" w:type="dxa"/>
            <w:noWrap/>
            <w:hideMark/>
          </w:tcPr>
          <w:p w14:paraId="65600C1C" w14:textId="41253CAF" w:rsidR="0035569F" w:rsidRPr="0077585E" w:rsidRDefault="0035569F" w:rsidP="0077585E">
            <w:pPr>
              <w:jc w:val="both"/>
              <w:rPr>
                <w:rFonts w:ascii="Times New Roman" w:eastAsia="Times New Roman" w:hAnsi="Times New Roman" w:cs="Times New Roman"/>
                <w:i/>
                <w:iCs/>
                <w:sz w:val="24"/>
                <w:szCs w:val="24"/>
                <w:lang w:val="ro-RO"/>
              </w:rPr>
            </w:pPr>
            <w:r w:rsidRPr="0077585E">
              <w:rPr>
                <w:rFonts w:ascii="Times New Roman" w:eastAsia="Times New Roman" w:hAnsi="Times New Roman" w:cs="Times New Roman"/>
                <w:i/>
                <w:iCs/>
                <w:sz w:val="24"/>
                <w:szCs w:val="24"/>
                <w:lang w:val="ro-RO"/>
              </w:rPr>
              <w:t>Credite acordate persoanelor fizice cu o scadență reziduală de până la 2 luni</w:t>
            </w:r>
          </w:p>
        </w:tc>
        <w:tc>
          <w:tcPr>
            <w:tcW w:w="1661" w:type="dxa"/>
            <w:noWrap/>
            <w:hideMark/>
          </w:tcPr>
          <w:p w14:paraId="30BD88E8"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7239F3FC"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3452043B"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24" w:type="dxa"/>
            <w:noWrap/>
            <w:hideMark/>
          </w:tcPr>
          <w:p w14:paraId="497924AC"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727" w:type="dxa"/>
            <w:noWrap/>
            <w:hideMark/>
          </w:tcPr>
          <w:p w14:paraId="4780C123"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1" w:type="dxa"/>
            <w:noWrap/>
            <w:hideMark/>
          </w:tcPr>
          <w:p w14:paraId="317E2FB6"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r>
      <w:tr w:rsidR="00F846CF" w:rsidRPr="0077585E" w14:paraId="21C0D605" w14:textId="77777777" w:rsidTr="00F846CF">
        <w:trPr>
          <w:trHeight w:val="398"/>
        </w:trPr>
        <w:tc>
          <w:tcPr>
            <w:tcW w:w="1271" w:type="dxa"/>
          </w:tcPr>
          <w:p w14:paraId="2D87387C" w14:textId="77777777" w:rsidR="0035569F" w:rsidRPr="00285865" w:rsidRDefault="005365AA" w:rsidP="00285865">
            <w:pPr>
              <w:jc w:val="right"/>
              <w:rPr>
                <w:rFonts w:ascii="Times New Roman" w:eastAsia="Times New Roman" w:hAnsi="Times New Roman" w:cs="Times New Roman"/>
                <w:sz w:val="24"/>
                <w:szCs w:val="24"/>
                <w:lang w:val="ro-RO"/>
              </w:rPr>
            </w:pPr>
            <w:r w:rsidRPr="00285865">
              <w:rPr>
                <w:rFonts w:ascii="Times New Roman" w:eastAsia="Times New Roman" w:hAnsi="Times New Roman" w:cs="Times New Roman"/>
                <w:sz w:val="24"/>
                <w:szCs w:val="24"/>
                <w:lang w:val="ro-RO"/>
              </w:rPr>
              <w:t>4.2.3.</w:t>
            </w:r>
          </w:p>
          <w:p w14:paraId="25C6EB6F" w14:textId="51964F5A" w:rsidR="005365AA" w:rsidRPr="00285865" w:rsidRDefault="005365AA" w:rsidP="00285865">
            <w:pPr>
              <w:jc w:val="right"/>
              <w:rPr>
                <w:rFonts w:ascii="Times New Roman" w:eastAsia="Times New Roman" w:hAnsi="Times New Roman" w:cs="Times New Roman"/>
                <w:sz w:val="24"/>
                <w:szCs w:val="24"/>
                <w:lang w:val="ro-RO"/>
              </w:rPr>
            </w:pPr>
          </w:p>
        </w:tc>
        <w:tc>
          <w:tcPr>
            <w:tcW w:w="7244" w:type="dxa"/>
            <w:noWrap/>
            <w:hideMark/>
          </w:tcPr>
          <w:p w14:paraId="00F42BE6" w14:textId="07D587C9" w:rsidR="0035569F" w:rsidRPr="0077585E" w:rsidRDefault="0035569F" w:rsidP="0077585E">
            <w:pPr>
              <w:jc w:val="both"/>
              <w:rPr>
                <w:rFonts w:ascii="Times New Roman" w:eastAsia="Times New Roman" w:hAnsi="Times New Roman" w:cs="Times New Roman"/>
                <w:i/>
                <w:iCs/>
                <w:sz w:val="24"/>
                <w:szCs w:val="24"/>
                <w:lang w:val="ro-RO"/>
              </w:rPr>
            </w:pPr>
            <w:r w:rsidRPr="0077585E">
              <w:rPr>
                <w:rFonts w:ascii="Times New Roman" w:eastAsia="Times New Roman" w:hAnsi="Times New Roman" w:cs="Times New Roman"/>
                <w:i/>
                <w:iCs/>
                <w:sz w:val="24"/>
                <w:szCs w:val="24"/>
                <w:lang w:val="ro-RO"/>
              </w:rPr>
              <w:t>Credite acordate persoanelor fizice cu o scadență reziduală de până la 3 luni</w:t>
            </w:r>
          </w:p>
        </w:tc>
        <w:tc>
          <w:tcPr>
            <w:tcW w:w="1661" w:type="dxa"/>
            <w:noWrap/>
            <w:hideMark/>
          </w:tcPr>
          <w:p w14:paraId="3244C78F"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13A88ADA"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43E37A44"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24" w:type="dxa"/>
            <w:noWrap/>
            <w:hideMark/>
          </w:tcPr>
          <w:p w14:paraId="08D65338"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727" w:type="dxa"/>
            <w:noWrap/>
            <w:hideMark/>
          </w:tcPr>
          <w:p w14:paraId="2143324F"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1" w:type="dxa"/>
            <w:noWrap/>
            <w:hideMark/>
          </w:tcPr>
          <w:p w14:paraId="29EDC58F"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r>
      <w:tr w:rsidR="00F846CF" w:rsidRPr="0077585E" w14:paraId="34AB2C50" w14:textId="77777777" w:rsidTr="00F846CF">
        <w:trPr>
          <w:trHeight w:val="398"/>
        </w:trPr>
        <w:tc>
          <w:tcPr>
            <w:tcW w:w="1271" w:type="dxa"/>
          </w:tcPr>
          <w:p w14:paraId="10A52FB2" w14:textId="30890D41" w:rsidR="0035569F" w:rsidRPr="00285865" w:rsidRDefault="00691C7D" w:rsidP="00285865">
            <w:pPr>
              <w:jc w:val="right"/>
              <w:rPr>
                <w:rFonts w:ascii="Times New Roman" w:eastAsia="Times New Roman" w:hAnsi="Times New Roman" w:cs="Times New Roman"/>
                <w:sz w:val="24"/>
                <w:szCs w:val="24"/>
                <w:lang w:val="ro-RO"/>
              </w:rPr>
            </w:pPr>
            <w:r w:rsidRPr="00285865">
              <w:rPr>
                <w:rFonts w:ascii="Times New Roman" w:eastAsia="Times New Roman" w:hAnsi="Times New Roman" w:cs="Times New Roman"/>
                <w:sz w:val="24"/>
                <w:szCs w:val="24"/>
                <w:lang w:val="ro-RO"/>
              </w:rPr>
              <w:t>4.2.4.</w:t>
            </w:r>
          </w:p>
        </w:tc>
        <w:tc>
          <w:tcPr>
            <w:tcW w:w="7244" w:type="dxa"/>
            <w:noWrap/>
            <w:hideMark/>
          </w:tcPr>
          <w:p w14:paraId="7DDF33D6" w14:textId="717E2D85" w:rsidR="0035569F" w:rsidRPr="0077585E" w:rsidRDefault="0035569F" w:rsidP="0077585E">
            <w:pPr>
              <w:jc w:val="both"/>
              <w:rPr>
                <w:rFonts w:ascii="Times New Roman" w:eastAsia="Times New Roman" w:hAnsi="Times New Roman" w:cs="Times New Roman"/>
                <w:i/>
                <w:iCs/>
                <w:sz w:val="24"/>
                <w:szCs w:val="24"/>
                <w:lang w:val="ro-RO"/>
              </w:rPr>
            </w:pPr>
            <w:r w:rsidRPr="0077585E">
              <w:rPr>
                <w:rFonts w:ascii="Times New Roman" w:eastAsia="Times New Roman" w:hAnsi="Times New Roman" w:cs="Times New Roman"/>
                <w:i/>
                <w:iCs/>
                <w:sz w:val="24"/>
                <w:szCs w:val="24"/>
                <w:lang w:val="ro-RO"/>
              </w:rPr>
              <w:t>Credite acordate persoanelor fizice cu o scadență reziduală de până la 6 luni</w:t>
            </w:r>
          </w:p>
        </w:tc>
        <w:tc>
          <w:tcPr>
            <w:tcW w:w="1661" w:type="dxa"/>
            <w:noWrap/>
            <w:hideMark/>
          </w:tcPr>
          <w:p w14:paraId="76D49785"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54C5B00B"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3EFF7109"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24" w:type="dxa"/>
            <w:noWrap/>
            <w:hideMark/>
          </w:tcPr>
          <w:p w14:paraId="68A03458"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727" w:type="dxa"/>
            <w:noWrap/>
            <w:hideMark/>
          </w:tcPr>
          <w:p w14:paraId="6504F825"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1" w:type="dxa"/>
            <w:noWrap/>
            <w:hideMark/>
          </w:tcPr>
          <w:p w14:paraId="0AB09E07"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r>
      <w:tr w:rsidR="00F846CF" w:rsidRPr="0077585E" w14:paraId="46FA4C96" w14:textId="77777777" w:rsidTr="00F846CF">
        <w:trPr>
          <w:trHeight w:val="398"/>
        </w:trPr>
        <w:tc>
          <w:tcPr>
            <w:tcW w:w="1271" w:type="dxa"/>
          </w:tcPr>
          <w:p w14:paraId="5A3C3048" w14:textId="5472A8B2" w:rsidR="0035569F" w:rsidRPr="00285865" w:rsidRDefault="00691C7D" w:rsidP="00285865">
            <w:pPr>
              <w:jc w:val="right"/>
              <w:rPr>
                <w:rFonts w:ascii="Times New Roman" w:eastAsia="Times New Roman" w:hAnsi="Times New Roman" w:cs="Times New Roman"/>
                <w:sz w:val="24"/>
                <w:szCs w:val="24"/>
                <w:lang w:val="ro-RO"/>
              </w:rPr>
            </w:pPr>
            <w:r w:rsidRPr="00285865">
              <w:rPr>
                <w:rFonts w:ascii="Times New Roman" w:eastAsia="Times New Roman" w:hAnsi="Times New Roman" w:cs="Times New Roman"/>
                <w:sz w:val="24"/>
                <w:szCs w:val="24"/>
                <w:lang w:val="ro-RO"/>
              </w:rPr>
              <w:t>4.2.5.</w:t>
            </w:r>
          </w:p>
        </w:tc>
        <w:tc>
          <w:tcPr>
            <w:tcW w:w="7244" w:type="dxa"/>
            <w:noWrap/>
            <w:hideMark/>
          </w:tcPr>
          <w:p w14:paraId="25CFD4A0" w14:textId="05AD08ED" w:rsidR="0035569F" w:rsidRPr="0077585E" w:rsidRDefault="0035569F" w:rsidP="0077585E">
            <w:pPr>
              <w:jc w:val="both"/>
              <w:rPr>
                <w:rFonts w:ascii="Times New Roman" w:eastAsia="Times New Roman" w:hAnsi="Times New Roman" w:cs="Times New Roman"/>
                <w:i/>
                <w:iCs/>
                <w:sz w:val="24"/>
                <w:szCs w:val="24"/>
                <w:lang w:val="ro-RO"/>
              </w:rPr>
            </w:pPr>
            <w:r w:rsidRPr="0077585E">
              <w:rPr>
                <w:rFonts w:ascii="Times New Roman" w:eastAsia="Times New Roman" w:hAnsi="Times New Roman" w:cs="Times New Roman"/>
                <w:i/>
                <w:iCs/>
                <w:sz w:val="24"/>
                <w:szCs w:val="24"/>
                <w:lang w:val="ro-RO"/>
              </w:rPr>
              <w:t>Credite acordate persoanelor fizice cu o scadență reziduală mai mare de 6 luni</w:t>
            </w:r>
          </w:p>
        </w:tc>
        <w:tc>
          <w:tcPr>
            <w:tcW w:w="1661" w:type="dxa"/>
            <w:noWrap/>
            <w:hideMark/>
          </w:tcPr>
          <w:p w14:paraId="311CD69E"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3A6232BB"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644106C6"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24" w:type="dxa"/>
            <w:noWrap/>
            <w:hideMark/>
          </w:tcPr>
          <w:p w14:paraId="2DADC7C7"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727" w:type="dxa"/>
            <w:noWrap/>
            <w:hideMark/>
          </w:tcPr>
          <w:p w14:paraId="7ED5DBB4"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1" w:type="dxa"/>
            <w:noWrap/>
            <w:hideMark/>
          </w:tcPr>
          <w:p w14:paraId="6D5A945B"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r>
      <w:tr w:rsidR="00F846CF" w:rsidRPr="0077585E" w14:paraId="3E0502EC" w14:textId="77777777" w:rsidTr="00F846CF">
        <w:trPr>
          <w:trHeight w:val="398"/>
        </w:trPr>
        <w:tc>
          <w:tcPr>
            <w:tcW w:w="1271" w:type="dxa"/>
          </w:tcPr>
          <w:p w14:paraId="3164A9F9" w14:textId="77777777" w:rsidR="0035569F" w:rsidRPr="00285865" w:rsidRDefault="00691C7D" w:rsidP="00285865">
            <w:pPr>
              <w:jc w:val="right"/>
              <w:rPr>
                <w:rFonts w:ascii="Times New Roman" w:eastAsia="Times New Roman" w:hAnsi="Times New Roman" w:cs="Times New Roman"/>
                <w:sz w:val="24"/>
                <w:szCs w:val="24"/>
                <w:lang w:val="ro-RO"/>
              </w:rPr>
            </w:pPr>
            <w:r w:rsidRPr="00285865">
              <w:rPr>
                <w:rFonts w:ascii="Times New Roman" w:eastAsia="Times New Roman" w:hAnsi="Times New Roman" w:cs="Times New Roman"/>
                <w:sz w:val="24"/>
                <w:szCs w:val="24"/>
                <w:lang w:val="ro-RO"/>
              </w:rPr>
              <w:t>4.2.6.</w:t>
            </w:r>
          </w:p>
          <w:p w14:paraId="6885D4CA" w14:textId="2CBF3454" w:rsidR="00691C7D" w:rsidRPr="00285865" w:rsidRDefault="00691C7D" w:rsidP="00285865">
            <w:pPr>
              <w:jc w:val="right"/>
              <w:rPr>
                <w:rFonts w:ascii="Times New Roman" w:eastAsia="Times New Roman" w:hAnsi="Times New Roman" w:cs="Times New Roman"/>
                <w:sz w:val="24"/>
                <w:szCs w:val="24"/>
                <w:lang w:val="ro-RO"/>
              </w:rPr>
            </w:pPr>
          </w:p>
        </w:tc>
        <w:tc>
          <w:tcPr>
            <w:tcW w:w="7244" w:type="dxa"/>
            <w:noWrap/>
            <w:hideMark/>
          </w:tcPr>
          <w:p w14:paraId="0B58F521" w14:textId="05C4C352" w:rsidR="0035569F" w:rsidRPr="0077585E" w:rsidRDefault="0035569F" w:rsidP="0077585E">
            <w:pPr>
              <w:jc w:val="both"/>
              <w:rPr>
                <w:rFonts w:ascii="Times New Roman" w:eastAsia="Times New Roman" w:hAnsi="Times New Roman" w:cs="Times New Roman"/>
                <w:i/>
                <w:iCs/>
                <w:sz w:val="24"/>
                <w:szCs w:val="24"/>
                <w:lang w:val="ro-RO"/>
              </w:rPr>
            </w:pPr>
            <w:r w:rsidRPr="0077585E">
              <w:rPr>
                <w:rFonts w:ascii="Times New Roman" w:eastAsia="Times New Roman" w:hAnsi="Times New Roman" w:cs="Times New Roman"/>
                <w:i/>
                <w:iCs/>
                <w:sz w:val="24"/>
                <w:szCs w:val="24"/>
                <w:lang w:val="ro-RO"/>
              </w:rPr>
              <w:t>Credite acordate persoanelor juridice cu o scadență reziduală de până la o lună</w:t>
            </w:r>
          </w:p>
        </w:tc>
        <w:tc>
          <w:tcPr>
            <w:tcW w:w="1661" w:type="dxa"/>
            <w:noWrap/>
            <w:hideMark/>
          </w:tcPr>
          <w:p w14:paraId="6EC0B645"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721D799D"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6FCF624F"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24" w:type="dxa"/>
            <w:noWrap/>
            <w:hideMark/>
          </w:tcPr>
          <w:p w14:paraId="01FB6EA8"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727" w:type="dxa"/>
            <w:noWrap/>
            <w:hideMark/>
          </w:tcPr>
          <w:p w14:paraId="25D0E38C"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1" w:type="dxa"/>
            <w:noWrap/>
            <w:hideMark/>
          </w:tcPr>
          <w:p w14:paraId="59B63466"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r>
      <w:tr w:rsidR="00F846CF" w:rsidRPr="0077585E" w14:paraId="4266BF29" w14:textId="77777777" w:rsidTr="00F846CF">
        <w:trPr>
          <w:trHeight w:val="398"/>
        </w:trPr>
        <w:tc>
          <w:tcPr>
            <w:tcW w:w="1271" w:type="dxa"/>
          </w:tcPr>
          <w:p w14:paraId="4E20A304" w14:textId="07DB87A2" w:rsidR="0035569F" w:rsidRPr="00285865" w:rsidRDefault="00691C7D" w:rsidP="00285865">
            <w:pPr>
              <w:jc w:val="right"/>
              <w:rPr>
                <w:rFonts w:ascii="Times New Roman" w:eastAsia="Times New Roman" w:hAnsi="Times New Roman" w:cs="Times New Roman"/>
                <w:sz w:val="24"/>
                <w:szCs w:val="24"/>
              </w:rPr>
            </w:pPr>
            <w:r w:rsidRPr="00285865">
              <w:rPr>
                <w:rFonts w:ascii="Times New Roman" w:eastAsia="Times New Roman" w:hAnsi="Times New Roman" w:cs="Times New Roman"/>
                <w:sz w:val="24"/>
                <w:szCs w:val="24"/>
              </w:rPr>
              <w:t>4.2.7.</w:t>
            </w:r>
          </w:p>
        </w:tc>
        <w:tc>
          <w:tcPr>
            <w:tcW w:w="7244" w:type="dxa"/>
            <w:noWrap/>
            <w:hideMark/>
          </w:tcPr>
          <w:p w14:paraId="614DF7B7" w14:textId="50259DB9" w:rsidR="0035569F" w:rsidRPr="0077585E" w:rsidRDefault="0035569F" w:rsidP="0077585E">
            <w:pPr>
              <w:jc w:val="both"/>
              <w:rPr>
                <w:rFonts w:ascii="Times New Roman" w:eastAsia="Times New Roman" w:hAnsi="Times New Roman" w:cs="Times New Roman"/>
                <w:i/>
                <w:iCs/>
                <w:sz w:val="24"/>
                <w:szCs w:val="24"/>
                <w:lang w:val="ro-RO"/>
              </w:rPr>
            </w:pPr>
            <w:r w:rsidRPr="0077585E">
              <w:rPr>
                <w:rFonts w:ascii="Times New Roman" w:eastAsia="Times New Roman" w:hAnsi="Times New Roman" w:cs="Times New Roman"/>
                <w:i/>
                <w:iCs/>
                <w:sz w:val="24"/>
                <w:szCs w:val="24"/>
                <w:lang w:val="ro-RO"/>
              </w:rPr>
              <w:t>Credite acordate persoanelor juridice cu o scadență reziduală de până la 2 luni</w:t>
            </w:r>
          </w:p>
        </w:tc>
        <w:tc>
          <w:tcPr>
            <w:tcW w:w="1661" w:type="dxa"/>
            <w:noWrap/>
            <w:hideMark/>
          </w:tcPr>
          <w:p w14:paraId="07251B79"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359BAB54"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30087C19"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24" w:type="dxa"/>
            <w:noWrap/>
            <w:hideMark/>
          </w:tcPr>
          <w:p w14:paraId="508DA8F7"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727" w:type="dxa"/>
            <w:noWrap/>
            <w:hideMark/>
          </w:tcPr>
          <w:p w14:paraId="6597FC6C"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1" w:type="dxa"/>
            <w:noWrap/>
            <w:hideMark/>
          </w:tcPr>
          <w:p w14:paraId="12BB9C45"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r>
      <w:tr w:rsidR="00F846CF" w:rsidRPr="0077585E" w14:paraId="17B71499" w14:textId="77777777" w:rsidTr="00F846CF">
        <w:trPr>
          <w:trHeight w:val="398"/>
        </w:trPr>
        <w:tc>
          <w:tcPr>
            <w:tcW w:w="1271" w:type="dxa"/>
          </w:tcPr>
          <w:p w14:paraId="28C35A8A" w14:textId="1CB35FD0" w:rsidR="0035569F" w:rsidRPr="00285865" w:rsidRDefault="00691C7D" w:rsidP="00285865">
            <w:pPr>
              <w:jc w:val="right"/>
              <w:rPr>
                <w:rFonts w:ascii="Times New Roman" w:eastAsia="Times New Roman" w:hAnsi="Times New Roman" w:cs="Times New Roman"/>
                <w:sz w:val="24"/>
                <w:szCs w:val="24"/>
                <w:lang w:val="ro-RO"/>
              </w:rPr>
            </w:pPr>
            <w:r w:rsidRPr="00285865">
              <w:rPr>
                <w:rFonts w:ascii="Times New Roman" w:eastAsia="Times New Roman" w:hAnsi="Times New Roman" w:cs="Times New Roman"/>
                <w:sz w:val="24"/>
                <w:szCs w:val="24"/>
                <w:lang w:val="ro-RO"/>
              </w:rPr>
              <w:t>4.2.8.</w:t>
            </w:r>
          </w:p>
        </w:tc>
        <w:tc>
          <w:tcPr>
            <w:tcW w:w="7244" w:type="dxa"/>
            <w:noWrap/>
            <w:hideMark/>
          </w:tcPr>
          <w:p w14:paraId="7AC0554B" w14:textId="0CC2D072" w:rsidR="0035569F" w:rsidRPr="0077585E" w:rsidRDefault="0035569F" w:rsidP="0077585E">
            <w:pPr>
              <w:jc w:val="both"/>
              <w:rPr>
                <w:rFonts w:ascii="Times New Roman" w:eastAsia="Times New Roman" w:hAnsi="Times New Roman" w:cs="Times New Roman"/>
                <w:i/>
                <w:iCs/>
                <w:sz w:val="24"/>
                <w:szCs w:val="24"/>
                <w:lang w:val="ro-RO"/>
              </w:rPr>
            </w:pPr>
            <w:r w:rsidRPr="0077585E">
              <w:rPr>
                <w:rFonts w:ascii="Times New Roman" w:eastAsia="Times New Roman" w:hAnsi="Times New Roman" w:cs="Times New Roman"/>
                <w:i/>
                <w:iCs/>
                <w:sz w:val="24"/>
                <w:szCs w:val="24"/>
                <w:lang w:val="ro-RO"/>
              </w:rPr>
              <w:t>Credite acordate persoanelor juridice cu o scadență reziduală de până la 3 luni</w:t>
            </w:r>
          </w:p>
        </w:tc>
        <w:tc>
          <w:tcPr>
            <w:tcW w:w="1661" w:type="dxa"/>
            <w:noWrap/>
            <w:hideMark/>
          </w:tcPr>
          <w:p w14:paraId="3F951070"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54A46BA2"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42C2029D"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24" w:type="dxa"/>
            <w:noWrap/>
            <w:hideMark/>
          </w:tcPr>
          <w:p w14:paraId="27EB15EE"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727" w:type="dxa"/>
            <w:noWrap/>
            <w:hideMark/>
          </w:tcPr>
          <w:p w14:paraId="00B51D96"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1" w:type="dxa"/>
            <w:noWrap/>
            <w:hideMark/>
          </w:tcPr>
          <w:p w14:paraId="3F3CB9F7"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r>
      <w:tr w:rsidR="00F846CF" w:rsidRPr="0077585E" w14:paraId="60C53805" w14:textId="77777777" w:rsidTr="00F846CF">
        <w:trPr>
          <w:trHeight w:val="398"/>
        </w:trPr>
        <w:tc>
          <w:tcPr>
            <w:tcW w:w="1271" w:type="dxa"/>
          </w:tcPr>
          <w:p w14:paraId="042B57C3" w14:textId="06325D1E" w:rsidR="0035569F" w:rsidRPr="00285865" w:rsidRDefault="00691C7D" w:rsidP="00285865">
            <w:pPr>
              <w:jc w:val="right"/>
              <w:rPr>
                <w:rFonts w:ascii="Times New Roman" w:eastAsia="Times New Roman" w:hAnsi="Times New Roman" w:cs="Times New Roman"/>
                <w:sz w:val="24"/>
                <w:szCs w:val="24"/>
                <w:lang w:val="ro-RO"/>
              </w:rPr>
            </w:pPr>
            <w:r w:rsidRPr="00285865">
              <w:rPr>
                <w:rFonts w:ascii="Times New Roman" w:eastAsia="Times New Roman" w:hAnsi="Times New Roman" w:cs="Times New Roman"/>
                <w:sz w:val="24"/>
                <w:szCs w:val="24"/>
                <w:lang w:val="ro-RO"/>
              </w:rPr>
              <w:t>4.2.9.</w:t>
            </w:r>
          </w:p>
        </w:tc>
        <w:tc>
          <w:tcPr>
            <w:tcW w:w="7244" w:type="dxa"/>
            <w:noWrap/>
            <w:hideMark/>
          </w:tcPr>
          <w:p w14:paraId="659DE4AE" w14:textId="520425CF" w:rsidR="0035569F" w:rsidRPr="0077585E" w:rsidRDefault="0035569F" w:rsidP="0077585E">
            <w:pPr>
              <w:jc w:val="both"/>
              <w:rPr>
                <w:rFonts w:ascii="Times New Roman" w:eastAsia="Times New Roman" w:hAnsi="Times New Roman" w:cs="Times New Roman"/>
                <w:i/>
                <w:iCs/>
                <w:sz w:val="24"/>
                <w:szCs w:val="24"/>
                <w:lang w:val="ro-RO"/>
              </w:rPr>
            </w:pPr>
            <w:r w:rsidRPr="0077585E">
              <w:rPr>
                <w:rFonts w:ascii="Times New Roman" w:eastAsia="Times New Roman" w:hAnsi="Times New Roman" w:cs="Times New Roman"/>
                <w:i/>
                <w:iCs/>
                <w:sz w:val="24"/>
                <w:szCs w:val="24"/>
                <w:lang w:val="ro-RO"/>
              </w:rPr>
              <w:t>Credite acordate persoanelor juridice cu o scadență reziduală de până la 6 luni</w:t>
            </w:r>
          </w:p>
        </w:tc>
        <w:tc>
          <w:tcPr>
            <w:tcW w:w="1661" w:type="dxa"/>
            <w:noWrap/>
            <w:hideMark/>
          </w:tcPr>
          <w:p w14:paraId="755AE2C4"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3ABA6733"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1C15DBE2"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24" w:type="dxa"/>
            <w:noWrap/>
            <w:hideMark/>
          </w:tcPr>
          <w:p w14:paraId="0DA1241A"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727" w:type="dxa"/>
            <w:noWrap/>
            <w:hideMark/>
          </w:tcPr>
          <w:p w14:paraId="79F2B95B"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1" w:type="dxa"/>
            <w:noWrap/>
            <w:hideMark/>
          </w:tcPr>
          <w:p w14:paraId="6FBDD5EF"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r>
      <w:tr w:rsidR="00F846CF" w:rsidRPr="0077585E" w14:paraId="40120978" w14:textId="77777777" w:rsidTr="00F846CF">
        <w:trPr>
          <w:trHeight w:val="398"/>
        </w:trPr>
        <w:tc>
          <w:tcPr>
            <w:tcW w:w="1271" w:type="dxa"/>
          </w:tcPr>
          <w:p w14:paraId="6FAAFFE3" w14:textId="74797C83" w:rsidR="0035569F" w:rsidRPr="00285865" w:rsidRDefault="00691C7D" w:rsidP="00285865">
            <w:pPr>
              <w:jc w:val="right"/>
              <w:rPr>
                <w:rFonts w:ascii="Times New Roman" w:eastAsia="Times New Roman" w:hAnsi="Times New Roman" w:cs="Times New Roman"/>
                <w:sz w:val="24"/>
                <w:szCs w:val="24"/>
                <w:lang w:val="ro-RO"/>
              </w:rPr>
            </w:pPr>
            <w:r w:rsidRPr="00285865">
              <w:rPr>
                <w:rFonts w:ascii="Times New Roman" w:eastAsia="Times New Roman" w:hAnsi="Times New Roman" w:cs="Times New Roman"/>
                <w:sz w:val="24"/>
                <w:szCs w:val="24"/>
                <w:lang w:val="ro-RO"/>
              </w:rPr>
              <w:t>4.2.10.</w:t>
            </w:r>
          </w:p>
        </w:tc>
        <w:tc>
          <w:tcPr>
            <w:tcW w:w="7244" w:type="dxa"/>
            <w:noWrap/>
            <w:hideMark/>
          </w:tcPr>
          <w:p w14:paraId="0902FDF3" w14:textId="617F674E" w:rsidR="0035569F" w:rsidRPr="0077585E" w:rsidRDefault="0035569F" w:rsidP="0077585E">
            <w:pPr>
              <w:jc w:val="both"/>
              <w:rPr>
                <w:rFonts w:ascii="Times New Roman" w:eastAsia="Times New Roman" w:hAnsi="Times New Roman" w:cs="Times New Roman"/>
                <w:i/>
                <w:iCs/>
                <w:sz w:val="24"/>
                <w:szCs w:val="24"/>
                <w:lang w:val="ro-RO"/>
              </w:rPr>
            </w:pPr>
            <w:r w:rsidRPr="0077585E">
              <w:rPr>
                <w:rFonts w:ascii="Times New Roman" w:eastAsia="Times New Roman" w:hAnsi="Times New Roman" w:cs="Times New Roman"/>
                <w:i/>
                <w:iCs/>
                <w:sz w:val="24"/>
                <w:szCs w:val="24"/>
                <w:lang w:val="ro-RO"/>
              </w:rPr>
              <w:t>Credite acordate persoanelor juridice cu o scadență reziduală mai mare de 6 luni</w:t>
            </w:r>
          </w:p>
        </w:tc>
        <w:tc>
          <w:tcPr>
            <w:tcW w:w="1661" w:type="dxa"/>
            <w:noWrap/>
            <w:hideMark/>
          </w:tcPr>
          <w:p w14:paraId="52D4F67E"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4F0127D9"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7A629522"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24" w:type="dxa"/>
            <w:noWrap/>
            <w:hideMark/>
          </w:tcPr>
          <w:p w14:paraId="3300295F"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727" w:type="dxa"/>
            <w:noWrap/>
            <w:hideMark/>
          </w:tcPr>
          <w:p w14:paraId="283FEA45"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1" w:type="dxa"/>
            <w:noWrap/>
            <w:hideMark/>
          </w:tcPr>
          <w:p w14:paraId="370B1ADB"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r>
      <w:tr w:rsidR="00F846CF" w:rsidRPr="0077585E" w14:paraId="442C8B5A" w14:textId="77777777" w:rsidTr="00F846CF">
        <w:trPr>
          <w:trHeight w:val="405"/>
        </w:trPr>
        <w:tc>
          <w:tcPr>
            <w:tcW w:w="1271" w:type="dxa"/>
          </w:tcPr>
          <w:p w14:paraId="2E0B0AF8" w14:textId="203A5976" w:rsidR="0035569F" w:rsidRPr="00B8652B" w:rsidRDefault="00B8652B" w:rsidP="00285865">
            <w:pPr>
              <w:jc w:val="right"/>
              <w:rPr>
                <w:rFonts w:ascii="Times New Roman" w:eastAsia="Times New Roman" w:hAnsi="Times New Roman" w:cs="Times New Roman"/>
                <w:sz w:val="24"/>
                <w:szCs w:val="24"/>
                <w:highlight w:val="yellow"/>
              </w:rPr>
            </w:pPr>
            <w:r w:rsidRPr="0083792B">
              <w:rPr>
                <w:rFonts w:ascii="Times New Roman" w:eastAsia="Times New Roman" w:hAnsi="Times New Roman" w:cs="Times New Roman"/>
                <w:sz w:val="24"/>
                <w:szCs w:val="24"/>
              </w:rPr>
              <w:t>4.3.</w:t>
            </w:r>
          </w:p>
        </w:tc>
        <w:tc>
          <w:tcPr>
            <w:tcW w:w="7244" w:type="dxa"/>
            <w:noWrap/>
            <w:hideMark/>
          </w:tcPr>
          <w:p w14:paraId="0F020621" w14:textId="525C270B" w:rsidR="0035569F" w:rsidRPr="0077585E" w:rsidRDefault="00021F11" w:rsidP="0077585E">
            <w:pPr>
              <w:jc w:val="both"/>
              <w:rPr>
                <w:rFonts w:ascii="Times New Roman" w:eastAsia="Times New Roman" w:hAnsi="Times New Roman" w:cs="Times New Roman"/>
                <w:b/>
                <w:bCs/>
                <w:sz w:val="24"/>
                <w:szCs w:val="24"/>
                <w:lang w:val="ro-RO"/>
              </w:rPr>
            </w:pPr>
            <w:bookmarkStart w:id="3" w:name="_Hlk207956740"/>
            <w:r>
              <w:rPr>
                <w:rFonts w:ascii="Times New Roman" w:eastAsia="Times New Roman" w:hAnsi="Times New Roman" w:cs="Times New Roman"/>
                <w:b/>
                <w:bCs/>
                <w:sz w:val="24"/>
                <w:szCs w:val="24"/>
                <w:lang w:val="ro-RO"/>
              </w:rPr>
              <w:t>Rezerve obligatorii constituite din mijloace</w:t>
            </w:r>
            <w:bookmarkEnd w:id="3"/>
            <w:r>
              <w:rPr>
                <w:rFonts w:ascii="Times New Roman" w:eastAsia="Times New Roman" w:hAnsi="Times New Roman" w:cs="Times New Roman"/>
                <w:b/>
                <w:bCs/>
                <w:sz w:val="24"/>
                <w:szCs w:val="24"/>
                <w:lang w:val="ro-RO"/>
              </w:rPr>
              <w:t xml:space="preserve"> </w:t>
            </w:r>
            <w:r w:rsidR="0035569F" w:rsidRPr="0077585E">
              <w:rPr>
                <w:rFonts w:ascii="Times New Roman" w:eastAsia="Times New Roman" w:hAnsi="Times New Roman" w:cs="Times New Roman"/>
                <w:b/>
                <w:bCs/>
                <w:sz w:val="24"/>
                <w:szCs w:val="24"/>
                <w:lang w:val="ro-RO"/>
              </w:rPr>
              <w:t>atrase în valut</w:t>
            </w:r>
            <w:r w:rsidR="000062E9">
              <w:rPr>
                <w:rFonts w:ascii="Times New Roman" w:eastAsia="Times New Roman" w:hAnsi="Times New Roman" w:cs="Times New Roman"/>
                <w:b/>
                <w:bCs/>
                <w:sz w:val="24"/>
                <w:szCs w:val="24"/>
                <w:lang w:val="ro-RO"/>
              </w:rPr>
              <w:t>e</w:t>
            </w:r>
            <w:r w:rsidR="0035569F" w:rsidRPr="0077585E">
              <w:rPr>
                <w:rFonts w:ascii="Times New Roman" w:eastAsia="Times New Roman" w:hAnsi="Times New Roman" w:cs="Times New Roman"/>
                <w:b/>
                <w:bCs/>
                <w:sz w:val="24"/>
                <w:szCs w:val="24"/>
                <w:lang w:val="ro-RO"/>
              </w:rPr>
              <w:t xml:space="preserve"> liber convertibil</w:t>
            </w:r>
            <w:r w:rsidR="000062E9">
              <w:rPr>
                <w:rFonts w:ascii="Times New Roman" w:eastAsia="Times New Roman" w:hAnsi="Times New Roman" w:cs="Times New Roman"/>
                <w:b/>
                <w:bCs/>
                <w:sz w:val="24"/>
                <w:szCs w:val="24"/>
                <w:lang w:val="ro-RO"/>
              </w:rPr>
              <w:t>e</w:t>
            </w:r>
          </w:p>
        </w:tc>
        <w:tc>
          <w:tcPr>
            <w:tcW w:w="1661" w:type="dxa"/>
            <w:noWrap/>
            <w:hideMark/>
          </w:tcPr>
          <w:p w14:paraId="5BB1E90B"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534628A8"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459290D2"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24" w:type="dxa"/>
            <w:noWrap/>
            <w:hideMark/>
          </w:tcPr>
          <w:p w14:paraId="22CA8F53"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727" w:type="dxa"/>
            <w:noWrap/>
            <w:hideMark/>
          </w:tcPr>
          <w:p w14:paraId="4FE91E1F"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1" w:type="dxa"/>
            <w:noWrap/>
            <w:hideMark/>
          </w:tcPr>
          <w:p w14:paraId="3D35633A"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r>
      <w:tr w:rsidR="00F846CF" w:rsidRPr="0077585E" w14:paraId="65F3188A" w14:textId="77777777" w:rsidTr="00F846CF">
        <w:trPr>
          <w:trHeight w:val="398"/>
        </w:trPr>
        <w:tc>
          <w:tcPr>
            <w:tcW w:w="1271" w:type="dxa"/>
          </w:tcPr>
          <w:p w14:paraId="0DAD723B" w14:textId="1E151F44" w:rsidR="0035569F" w:rsidRPr="007D50D7" w:rsidRDefault="00B8652B" w:rsidP="00285865">
            <w:pPr>
              <w:jc w:val="right"/>
              <w:rPr>
                <w:rFonts w:ascii="Times New Roman" w:eastAsia="Times New Roman" w:hAnsi="Times New Roman" w:cs="Times New Roman"/>
                <w:sz w:val="24"/>
                <w:szCs w:val="24"/>
                <w:lang w:val="ro-RO"/>
              </w:rPr>
            </w:pPr>
            <w:r w:rsidRPr="007D50D7">
              <w:rPr>
                <w:rFonts w:ascii="Times New Roman" w:eastAsia="Times New Roman" w:hAnsi="Times New Roman" w:cs="Times New Roman"/>
                <w:sz w:val="24"/>
                <w:szCs w:val="24"/>
                <w:lang w:val="ro-RO"/>
              </w:rPr>
              <w:t>5</w:t>
            </w:r>
            <w:r w:rsidR="00691C7D" w:rsidRPr="007D50D7">
              <w:rPr>
                <w:rFonts w:ascii="Times New Roman" w:eastAsia="Times New Roman" w:hAnsi="Times New Roman" w:cs="Times New Roman"/>
                <w:sz w:val="24"/>
                <w:szCs w:val="24"/>
                <w:lang w:val="ro-RO"/>
              </w:rPr>
              <w:t>.</w:t>
            </w:r>
          </w:p>
        </w:tc>
        <w:tc>
          <w:tcPr>
            <w:tcW w:w="7244" w:type="dxa"/>
            <w:noWrap/>
            <w:hideMark/>
          </w:tcPr>
          <w:p w14:paraId="7BEAC905" w14:textId="7F87895B"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Imobilizări corporale</w:t>
            </w:r>
          </w:p>
        </w:tc>
        <w:tc>
          <w:tcPr>
            <w:tcW w:w="1661" w:type="dxa"/>
            <w:noWrap/>
            <w:hideMark/>
          </w:tcPr>
          <w:p w14:paraId="792EB009"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0F2446C7"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7DBBFD5B"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24" w:type="dxa"/>
            <w:noWrap/>
            <w:hideMark/>
          </w:tcPr>
          <w:p w14:paraId="2FF38DB0"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727" w:type="dxa"/>
            <w:noWrap/>
            <w:hideMark/>
          </w:tcPr>
          <w:p w14:paraId="2D8F55B5"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1" w:type="dxa"/>
            <w:noWrap/>
            <w:hideMark/>
          </w:tcPr>
          <w:p w14:paraId="6ED7C024"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r>
      <w:tr w:rsidR="00F846CF" w:rsidRPr="0077585E" w14:paraId="7ED10A12" w14:textId="77777777" w:rsidTr="00F846CF">
        <w:trPr>
          <w:trHeight w:val="398"/>
        </w:trPr>
        <w:tc>
          <w:tcPr>
            <w:tcW w:w="1271" w:type="dxa"/>
          </w:tcPr>
          <w:p w14:paraId="6341190A" w14:textId="2FB7C141" w:rsidR="0035569F" w:rsidRPr="007D50D7" w:rsidRDefault="00B8652B" w:rsidP="00285865">
            <w:pPr>
              <w:jc w:val="right"/>
              <w:rPr>
                <w:rFonts w:ascii="Times New Roman" w:eastAsia="Times New Roman" w:hAnsi="Times New Roman" w:cs="Times New Roman"/>
                <w:sz w:val="24"/>
                <w:szCs w:val="24"/>
                <w:lang w:val="ro-RO"/>
              </w:rPr>
            </w:pPr>
            <w:r w:rsidRPr="007D50D7">
              <w:rPr>
                <w:rFonts w:ascii="Times New Roman" w:eastAsia="Times New Roman" w:hAnsi="Times New Roman" w:cs="Times New Roman"/>
                <w:sz w:val="24"/>
                <w:szCs w:val="24"/>
                <w:lang w:val="ro-RO"/>
              </w:rPr>
              <w:t>5</w:t>
            </w:r>
            <w:r w:rsidR="00691C7D" w:rsidRPr="007D50D7">
              <w:rPr>
                <w:rFonts w:ascii="Times New Roman" w:eastAsia="Times New Roman" w:hAnsi="Times New Roman" w:cs="Times New Roman"/>
                <w:sz w:val="24"/>
                <w:szCs w:val="24"/>
                <w:lang w:val="ro-RO"/>
              </w:rPr>
              <w:t>.1.</w:t>
            </w:r>
          </w:p>
        </w:tc>
        <w:tc>
          <w:tcPr>
            <w:tcW w:w="7244" w:type="dxa"/>
            <w:noWrap/>
            <w:hideMark/>
          </w:tcPr>
          <w:p w14:paraId="3A0162E4" w14:textId="5B478EE0" w:rsidR="0035569F" w:rsidRPr="0077585E" w:rsidRDefault="0035569F" w:rsidP="0077585E">
            <w:pPr>
              <w:jc w:val="both"/>
              <w:rPr>
                <w:rFonts w:ascii="Times New Roman" w:eastAsia="Times New Roman" w:hAnsi="Times New Roman" w:cs="Times New Roman"/>
                <w:sz w:val="24"/>
                <w:szCs w:val="24"/>
                <w:lang w:val="ro-RO"/>
              </w:rPr>
            </w:pPr>
            <w:r w:rsidRPr="0077585E">
              <w:rPr>
                <w:rFonts w:ascii="Times New Roman" w:eastAsia="Times New Roman" w:hAnsi="Times New Roman" w:cs="Times New Roman"/>
                <w:sz w:val="24"/>
                <w:szCs w:val="24"/>
                <w:lang w:val="ro-RO"/>
              </w:rPr>
              <w:t>Imobilizări corporale (clădiri, echipamente etc.)</w:t>
            </w:r>
          </w:p>
        </w:tc>
        <w:tc>
          <w:tcPr>
            <w:tcW w:w="1661" w:type="dxa"/>
            <w:noWrap/>
            <w:hideMark/>
          </w:tcPr>
          <w:p w14:paraId="623B88DC"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20FE5D6E"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595301F4"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24" w:type="dxa"/>
            <w:noWrap/>
            <w:hideMark/>
          </w:tcPr>
          <w:p w14:paraId="607EC1EF"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727" w:type="dxa"/>
            <w:noWrap/>
            <w:hideMark/>
          </w:tcPr>
          <w:p w14:paraId="79E2D4EC"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1" w:type="dxa"/>
            <w:noWrap/>
            <w:hideMark/>
          </w:tcPr>
          <w:p w14:paraId="0E0F5F8B"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r>
      <w:tr w:rsidR="00F846CF" w:rsidRPr="0077585E" w14:paraId="5A247DC1" w14:textId="77777777" w:rsidTr="00F846CF">
        <w:trPr>
          <w:trHeight w:val="398"/>
        </w:trPr>
        <w:tc>
          <w:tcPr>
            <w:tcW w:w="1271" w:type="dxa"/>
          </w:tcPr>
          <w:p w14:paraId="0B7763BA" w14:textId="6BD13FB3" w:rsidR="0035569F" w:rsidRPr="007D50D7" w:rsidRDefault="00B8652B" w:rsidP="00285865">
            <w:pPr>
              <w:jc w:val="right"/>
              <w:rPr>
                <w:rFonts w:ascii="Times New Roman" w:eastAsia="Times New Roman" w:hAnsi="Times New Roman" w:cs="Times New Roman"/>
                <w:sz w:val="24"/>
                <w:szCs w:val="24"/>
                <w:lang w:val="ro-RO"/>
              </w:rPr>
            </w:pPr>
            <w:r w:rsidRPr="007D50D7">
              <w:rPr>
                <w:rFonts w:ascii="Times New Roman" w:eastAsia="Times New Roman" w:hAnsi="Times New Roman" w:cs="Times New Roman"/>
                <w:sz w:val="24"/>
                <w:szCs w:val="24"/>
                <w:lang w:val="ro-RO"/>
              </w:rPr>
              <w:t>5</w:t>
            </w:r>
            <w:r w:rsidR="00691C7D" w:rsidRPr="007D50D7">
              <w:rPr>
                <w:rFonts w:ascii="Times New Roman" w:eastAsia="Times New Roman" w:hAnsi="Times New Roman" w:cs="Times New Roman"/>
                <w:sz w:val="24"/>
                <w:szCs w:val="24"/>
                <w:lang w:val="ro-RO"/>
              </w:rPr>
              <w:t>.2.</w:t>
            </w:r>
          </w:p>
        </w:tc>
        <w:tc>
          <w:tcPr>
            <w:tcW w:w="7244" w:type="dxa"/>
            <w:noWrap/>
            <w:hideMark/>
          </w:tcPr>
          <w:p w14:paraId="347C45AF" w14:textId="359E0D77" w:rsidR="0035569F" w:rsidRPr="0077585E" w:rsidRDefault="0035569F" w:rsidP="0077585E">
            <w:pPr>
              <w:jc w:val="both"/>
              <w:rPr>
                <w:rFonts w:ascii="Times New Roman" w:eastAsia="Times New Roman" w:hAnsi="Times New Roman" w:cs="Times New Roman"/>
                <w:sz w:val="24"/>
                <w:szCs w:val="24"/>
                <w:lang w:val="ro-RO"/>
              </w:rPr>
            </w:pPr>
            <w:r w:rsidRPr="0077585E">
              <w:rPr>
                <w:rFonts w:ascii="Times New Roman" w:eastAsia="Times New Roman" w:hAnsi="Times New Roman" w:cs="Times New Roman"/>
                <w:sz w:val="24"/>
                <w:szCs w:val="24"/>
                <w:lang w:val="ro-RO"/>
              </w:rPr>
              <w:t>Investiții imobiliare</w:t>
            </w:r>
          </w:p>
        </w:tc>
        <w:tc>
          <w:tcPr>
            <w:tcW w:w="1661" w:type="dxa"/>
            <w:noWrap/>
            <w:hideMark/>
          </w:tcPr>
          <w:p w14:paraId="1E8A08D8"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3081F7C6"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050B2E57"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24" w:type="dxa"/>
            <w:noWrap/>
            <w:hideMark/>
          </w:tcPr>
          <w:p w14:paraId="18FD770E"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727" w:type="dxa"/>
            <w:noWrap/>
            <w:hideMark/>
          </w:tcPr>
          <w:p w14:paraId="4ECD1772"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1" w:type="dxa"/>
            <w:noWrap/>
            <w:hideMark/>
          </w:tcPr>
          <w:p w14:paraId="2D095592"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r>
      <w:tr w:rsidR="00F846CF" w:rsidRPr="0077585E" w14:paraId="30EECA34" w14:textId="77777777" w:rsidTr="00F846CF">
        <w:trPr>
          <w:trHeight w:val="398"/>
        </w:trPr>
        <w:tc>
          <w:tcPr>
            <w:tcW w:w="1271" w:type="dxa"/>
          </w:tcPr>
          <w:p w14:paraId="7812D416" w14:textId="03094580" w:rsidR="0035569F" w:rsidRPr="007D50D7" w:rsidRDefault="00B8652B" w:rsidP="00285865">
            <w:pPr>
              <w:jc w:val="right"/>
              <w:rPr>
                <w:rFonts w:ascii="Times New Roman" w:eastAsia="Times New Roman" w:hAnsi="Times New Roman" w:cs="Times New Roman"/>
                <w:sz w:val="24"/>
                <w:szCs w:val="24"/>
                <w:lang w:val="ro-RO"/>
              </w:rPr>
            </w:pPr>
            <w:r w:rsidRPr="007D50D7">
              <w:rPr>
                <w:rFonts w:ascii="Times New Roman" w:eastAsia="Times New Roman" w:hAnsi="Times New Roman" w:cs="Times New Roman"/>
                <w:sz w:val="24"/>
                <w:szCs w:val="24"/>
                <w:lang w:val="ro-RO"/>
              </w:rPr>
              <w:t>6</w:t>
            </w:r>
            <w:r w:rsidR="00691C7D" w:rsidRPr="007D50D7">
              <w:rPr>
                <w:rFonts w:ascii="Times New Roman" w:eastAsia="Times New Roman" w:hAnsi="Times New Roman" w:cs="Times New Roman"/>
                <w:sz w:val="24"/>
                <w:szCs w:val="24"/>
                <w:lang w:val="ro-RO"/>
              </w:rPr>
              <w:t>.</w:t>
            </w:r>
          </w:p>
        </w:tc>
        <w:tc>
          <w:tcPr>
            <w:tcW w:w="7244" w:type="dxa"/>
            <w:noWrap/>
            <w:hideMark/>
          </w:tcPr>
          <w:p w14:paraId="44F94C66" w14:textId="44798938"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Imobilizări necorporale</w:t>
            </w:r>
          </w:p>
        </w:tc>
        <w:tc>
          <w:tcPr>
            <w:tcW w:w="1661" w:type="dxa"/>
            <w:noWrap/>
            <w:hideMark/>
          </w:tcPr>
          <w:p w14:paraId="2AF4C57D"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0B491D7C"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0EFCE60E"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24" w:type="dxa"/>
            <w:noWrap/>
            <w:hideMark/>
          </w:tcPr>
          <w:p w14:paraId="17126FEB"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727" w:type="dxa"/>
            <w:noWrap/>
            <w:hideMark/>
          </w:tcPr>
          <w:p w14:paraId="395C5321"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1" w:type="dxa"/>
            <w:noWrap/>
            <w:hideMark/>
          </w:tcPr>
          <w:p w14:paraId="25EDDAC7"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r>
      <w:tr w:rsidR="00F846CF" w:rsidRPr="0077585E" w14:paraId="5440F032" w14:textId="77777777" w:rsidTr="00F846CF">
        <w:trPr>
          <w:trHeight w:val="398"/>
        </w:trPr>
        <w:tc>
          <w:tcPr>
            <w:tcW w:w="1271" w:type="dxa"/>
          </w:tcPr>
          <w:p w14:paraId="4C231D34" w14:textId="67BB431A" w:rsidR="0035569F" w:rsidRPr="007D50D7" w:rsidRDefault="00B8652B" w:rsidP="00285865">
            <w:pPr>
              <w:jc w:val="right"/>
              <w:rPr>
                <w:rFonts w:ascii="Times New Roman" w:eastAsia="Times New Roman" w:hAnsi="Times New Roman" w:cs="Times New Roman"/>
                <w:sz w:val="24"/>
                <w:szCs w:val="24"/>
                <w:lang w:val="ro-RO"/>
              </w:rPr>
            </w:pPr>
            <w:r w:rsidRPr="007D50D7">
              <w:rPr>
                <w:rFonts w:ascii="Times New Roman" w:eastAsia="Times New Roman" w:hAnsi="Times New Roman" w:cs="Times New Roman"/>
                <w:sz w:val="24"/>
                <w:szCs w:val="24"/>
                <w:lang w:val="ro-RO"/>
              </w:rPr>
              <w:lastRenderedPageBreak/>
              <w:t>6</w:t>
            </w:r>
            <w:r w:rsidR="00691C7D" w:rsidRPr="007D50D7">
              <w:rPr>
                <w:rFonts w:ascii="Times New Roman" w:eastAsia="Times New Roman" w:hAnsi="Times New Roman" w:cs="Times New Roman"/>
                <w:sz w:val="24"/>
                <w:szCs w:val="24"/>
                <w:lang w:val="ro-RO"/>
              </w:rPr>
              <w:t>.1.</w:t>
            </w:r>
          </w:p>
        </w:tc>
        <w:tc>
          <w:tcPr>
            <w:tcW w:w="7244" w:type="dxa"/>
            <w:noWrap/>
            <w:hideMark/>
          </w:tcPr>
          <w:p w14:paraId="53CFF26C" w14:textId="505E48FE" w:rsidR="0035569F" w:rsidRPr="0077585E" w:rsidRDefault="0035569F" w:rsidP="0077585E">
            <w:pPr>
              <w:jc w:val="both"/>
              <w:rPr>
                <w:rFonts w:ascii="Times New Roman" w:eastAsia="Times New Roman" w:hAnsi="Times New Roman" w:cs="Times New Roman"/>
                <w:sz w:val="24"/>
                <w:szCs w:val="24"/>
                <w:lang w:val="ro-RO"/>
              </w:rPr>
            </w:pPr>
            <w:r w:rsidRPr="0077585E">
              <w:rPr>
                <w:rFonts w:ascii="Times New Roman" w:eastAsia="Times New Roman" w:hAnsi="Times New Roman" w:cs="Times New Roman"/>
                <w:sz w:val="24"/>
                <w:szCs w:val="24"/>
                <w:lang w:val="ro-RO"/>
              </w:rPr>
              <w:t>Alte imobilizări necorporale</w:t>
            </w:r>
          </w:p>
        </w:tc>
        <w:tc>
          <w:tcPr>
            <w:tcW w:w="1661" w:type="dxa"/>
            <w:noWrap/>
            <w:hideMark/>
          </w:tcPr>
          <w:p w14:paraId="6B9408A7"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291CCC54"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50D78E74"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24" w:type="dxa"/>
            <w:noWrap/>
            <w:hideMark/>
          </w:tcPr>
          <w:p w14:paraId="7880CD1B"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727" w:type="dxa"/>
            <w:noWrap/>
            <w:hideMark/>
          </w:tcPr>
          <w:p w14:paraId="00498444"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1" w:type="dxa"/>
            <w:noWrap/>
            <w:hideMark/>
          </w:tcPr>
          <w:p w14:paraId="1F63D722"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r>
      <w:tr w:rsidR="00F846CF" w:rsidRPr="0077585E" w14:paraId="4A70B5B7" w14:textId="77777777" w:rsidTr="00F846CF">
        <w:trPr>
          <w:trHeight w:val="398"/>
        </w:trPr>
        <w:tc>
          <w:tcPr>
            <w:tcW w:w="1271" w:type="dxa"/>
          </w:tcPr>
          <w:p w14:paraId="1491BDA7" w14:textId="20A60AE9" w:rsidR="0035569F" w:rsidRPr="007D50D7" w:rsidRDefault="00B8652B" w:rsidP="00285865">
            <w:pPr>
              <w:jc w:val="right"/>
              <w:rPr>
                <w:rFonts w:ascii="Times New Roman" w:eastAsia="Times New Roman" w:hAnsi="Times New Roman" w:cs="Times New Roman"/>
                <w:sz w:val="24"/>
                <w:szCs w:val="24"/>
                <w:lang w:val="ro-RO"/>
              </w:rPr>
            </w:pPr>
            <w:r w:rsidRPr="007D50D7">
              <w:rPr>
                <w:rFonts w:ascii="Times New Roman" w:eastAsia="Times New Roman" w:hAnsi="Times New Roman" w:cs="Times New Roman"/>
                <w:sz w:val="24"/>
                <w:szCs w:val="24"/>
                <w:lang w:val="ro-RO"/>
              </w:rPr>
              <w:t>7</w:t>
            </w:r>
            <w:r w:rsidR="00691C7D" w:rsidRPr="007D50D7">
              <w:rPr>
                <w:rFonts w:ascii="Times New Roman" w:eastAsia="Times New Roman" w:hAnsi="Times New Roman" w:cs="Times New Roman"/>
                <w:sz w:val="24"/>
                <w:szCs w:val="24"/>
                <w:lang w:val="ro-RO"/>
              </w:rPr>
              <w:t>.</w:t>
            </w:r>
          </w:p>
        </w:tc>
        <w:tc>
          <w:tcPr>
            <w:tcW w:w="7244" w:type="dxa"/>
            <w:noWrap/>
            <w:hideMark/>
          </w:tcPr>
          <w:p w14:paraId="5A4B82E8" w14:textId="0A986CC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Creanțe privind impozitele</w:t>
            </w:r>
          </w:p>
        </w:tc>
        <w:tc>
          <w:tcPr>
            <w:tcW w:w="1661" w:type="dxa"/>
            <w:noWrap/>
            <w:hideMark/>
          </w:tcPr>
          <w:p w14:paraId="1DE9E8D5"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3195F218"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60755DD4"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24" w:type="dxa"/>
            <w:noWrap/>
            <w:hideMark/>
          </w:tcPr>
          <w:p w14:paraId="119D896D"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727" w:type="dxa"/>
            <w:noWrap/>
            <w:hideMark/>
          </w:tcPr>
          <w:p w14:paraId="63ADD44A"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1" w:type="dxa"/>
            <w:noWrap/>
            <w:hideMark/>
          </w:tcPr>
          <w:p w14:paraId="1EB615D8"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r>
      <w:tr w:rsidR="00F846CF" w:rsidRPr="0077585E" w14:paraId="5F76B523" w14:textId="77777777" w:rsidTr="00F846CF">
        <w:trPr>
          <w:trHeight w:val="398"/>
        </w:trPr>
        <w:tc>
          <w:tcPr>
            <w:tcW w:w="1271" w:type="dxa"/>
          </w:tcPr>
          <w:p w14:paraId="55BB7A70" w14:textId="3EC4C691" w:rsidR="0035569F" w:rsidRPr="007D50D7" w:rsidRDefault="00B8652B" w:rsidP="00285865">
            <w:pPr>
              <w:jc w:val="right"/>
              <w:rPr>
                <w:rFonts w:ascii="Times New Roman" w:eastAsia="Times New Roman" w:hAnsi="Times New Roman" w:cs="Times New Roman"/>
                <w:sz w:val="24"/>
                <w:szCs w:val="24"/>
                <w:lang w:val="ro-RO"/>
              </w:rPr>
            </w:pPr>
            <w:r w:rsidRPr="007D50D7">
              <w:rPr>
                <w:rFonts w:ascii="Times New Roman" w:eastAsia="Times New Roman" w:hAnsi="Times New Roman" w:cs="Times New Roman"/>
                <w:sz w:val="24"/>
                <w:szCs w:val="24"/>
                <w:lang w:val="ro-RO"/>
              </w:rPr>
              <w:t>7</w:t>
            </w:r>
            <w:r w:rsidR="00691C7D" w:rsidRPr="007D50D7">
              <w:rPr>
                <w:rFonts w:ascii="Times New Roman" w:eastAsia="Times New Roman" w:hAnsi="Times New Roman" w:cs="Times New Roman"/>
                <w:sz w:val="24"/>
                <w:szCs w:val="24"/>
                <w:lang w:val="ro-RO"/>
              </w:rPr>
              <w:t>.1.</w:t>
            </w:r>
          </w:p>
        </w:tc>
        <w:tc>
          <w:tcPr>
            <w:tcW w:w="7244" w:type="dxa"/>
            <w:noWrap/>
            <w:hideMark/>
          </w:tcPr>
          <w:p w14:paraId="60F81ACD" w14:textId="53D2B6CB" w:rsidR="0035569F" w:rsidRPr="0077585E" w:rsidRDefault="0035569F" w:rsidP="0077585E">
            <w:pPr>
              <w:jc w:val="both"/>
              <w:rPr>
                <w:rFonts w:ascii="Times New Roman" w:eastAsia="Times New Roman" w:hAnsi="Times New Roman" w:cs="Times New Roman"/>
                <w:sz w:val="24"/>
                <w:szCs w:val="24"/>
                <w:lang w:val="ro-RO"/>
              </w:rPr>
            </w:pPr>
            <w:r w:rsidRPr="0077585E">
              <w:rPr>
                <w:rFonts w:ascii="Times New Roman" w:eastAsia="Times New Roman" w:hAnsi="Times New Roman" w:cs="Times New Roman"/>
                <w:sz w:val="24"/>
                <w:szCs w:val="24"/>
                <w:lang w:val="ro-RO"/>
              </w:rPr>
              <w:t>Creanțe privind impozitul amânat</w:t>
            </w:r>
          </w:p>
        </w:tc>
        <w:tc>
          <w:tcPr>
            <w:tcW w:w="1661" w:type="dxa"/>
            <w:noWrap/>
            <w:hideMark/>
          </w:tcPr>
          <w:p w14:paraId="292904D7"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25AB61D5"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3AD4E4EC"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24" w:type="dxa"/>
            <w:noWrap/>
            <w:hideMark/>
          </w:tcPr>
          <w:p w14:paraId="145F0296"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727" w:type="dxa"/>
            <w:noWrap/>
            <w:hideMark/>
          </w:tcPr>
          <w:p w14:paraId="1BF2E799"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1" w:type="dxa"/>
            <w:noWrap/>
            <w:hideMark/>
          </w:tcPr>
          <w:p w14:paraId="50AB8769"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r>
      <w:tr w:rsidR="00F846CF" w:rsidRPr="0077585E" w14:paraId="12FA846B" w14:textId="77777777" w:rsidTr="00F846CF">
        <w:trPr>
          <w:trHeight w:val="398"/>
        </w:trPr>
        <w:tc>
          <w:tcPr>
            <w:tcW w:w="1271" w:type="dxa"/>
          </w:tcPr>
          <w:p w14:paraId="44BEBE19" w14:textId="6041E00A" w:rsidR="0035569F" w:rsidRPr="007D50D7" w:rsidRDefault="00B8652B" w:rsidP="00285865">
            <w:pPr>
              <w:jc w:val="right"/>
              <w:rPr>
                <w:rFonts w:ascii="Times New Roman" w:eastAsia="Times New Roman" w:hAnsi="Times New Roman" w:cs="Times New Roman"/>
                <w:sz w:val="24"/>
                <w:szCs w:val="24"/>
                <w:lang w:val="ro-RO"/>
              </w:rPr>
            </w:pPr>
            <w:r w:rsidRPr="007D50D7">
              <w:rPr>
                <w:rFonts w:ascii="Times New Roman" w:eastAsia="Times New Roman" w:hAnsi="Times New Roman" w:cs="Times New Roman"/>
                <w:sz w:val="24"/>
                <w:szCs w:val="24"/>
                <w:lang w:val="ro-RO"/>
              </w:rPr>
              <w:t>8</w:t>
            </w:r>
            <w:r w:rsidR="00691C7D" w:rsidRPr="007D50D7">
              <w:rPr>
                <w:rFonts w:ascii="Times New Roman" w:eastAsia="Times New Roman" w:hAnsi="Times New Roman" w:cs="Times New Roman"/>
                <w:sz w:val="24"/>
                <w:szCs w:val="24"/>
                <w:lang w:val="ro-RO"/>
              </w:rPr>
              <w:t>.</w:t>
            </w:r>
          </w:p>
        </w:tc>
        <w:tc>
          <w:tcPr>
            <w:tcW w:w="7244" w:type="dxa"/>
            <w:noWrap/>
            <w:hideMark/>
          </w:tcPr>
          <w:p w14:paraId="680FF26E" w14:textId="74B7A841"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Alte active</w:t>
            </w:r>
          </w:p>
        </w:tc>
        <w:tc>
          <w:tcPr>
            <w:tcW w:w="1661" w:type="dxa"/>
            <w:noWrap/>
            <w:hideMark/>
          </w:tcPr>
          <w:p w14:paraId="46D44352"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58278711"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7F756EB0"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24" w:type="dxa"/>
            <w:noWrap/>
            <w:hideMark/>
          </w:tcPr>
          <w:p w14:paraId="57245C22"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727" w:type="dxa"/>
            <w:noWrap/>
            <w:hideMark/>
          </w:tcPr>
          <w:p w14:paraId="28EF6A7B"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1" w:type="dxa"/>
            <w:noWrap/>
            <w:hideMark/>
          </w:tcPr>
          <w:p w14:paraId="03D4BA44"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r>
      <w:tr w:rsidR="00F846CF" w:rsidRPr="0077585E" w14:paraId="6E367517" w14:textId="77777777" w:rsidTr="00F846CF">
        <w:trPr>
          <w:trHeight w:val="630"/>
        </w:trPr>
        <w:tc>
          <w:tcPr>
            <w:tcW w:w="1271" w:type="dxa"/>
          </w:tcPr>
          <w:p w14:paraId="6ED9C6ED" w14:textId="1913350B" w:rsidR="0035569F" w:rsidRPr="007D50D7" w:rsidRDefault="00B8652B" w:rsidP="00285865">
            <w:pPr>
              <w:jc w:val="right"/>
              <w:rPr>
                <w:rFonts w:ascii="Times New Roman" w:eastAsia="Times New Roman" w:hAnsi="Times New Roman" w:cs="Times New Roman"/>
                <w:sz w:val="24"/>
                <w:szCs w:val="24"/>
                <w:lang w:val="ro-RO"/>
              </w:rPr>
            </w:pPr>
            <w:r w:rsidRPr="007D50D7">
              <w:rPr>
                <w:rFonts w:ascii="Times New Roman" w:eastAsia="Times New Roman" w:hAnsi="Times New Roman" w:cs="Times New Roman"/>
                <w:sz w:val="24"/>
                <w:szCs w:val="24"/>
                <w:lang w:val="ro-RO"/>
              </w:rPr>
              <w:t>9</w:t>
            </w:r>
            <w:r w:rsidR="00691C7D" w:rsidRPr="007D50D7">
              <w:rPr>
                <w:rFonts w:ascii="Times New Roman" w:eastAsia="Times New Roman" w:hAnsi="Times New Roman" w:cs="Times New Roman"/>
                <w:sz w:val="24"/>
                <w:szCs w:val="24"/>
                <w:lang w:val="ro-RO"/>
              </w:rPr>
              <w:t>.</w:t>
            </w:r>
          </w:p>
        </w:tc>
        <w:tc>
          <w:tcPr>
            <w:tcW w:w="7244" w:type="dxa"/>
            <w:hideMark/>
          </w:tcPr>
          <w:p w14:paraId="2FB6BBD0" w14:textId="0E1FA3C0"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Active imobilizate și grupuri destinate cedării, clasificate drept deținute în vederea vânzării</w:t>
            </w:r>
          </w:p>
        </w:tc>
        <w:tc>
          <w:tcPr>
            <w:tcW w:w="1661" w:type="dxa"/>
            <w:noWrap/>
            <w:hideMark/>
          </w:tcPr>
          <w:p w14:paraId="104FE438"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63F30106"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7C7B245C"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24" w:type="dxa"/>
            <w:noWrap/>
            <w:hideMark/>
          </w:tcPr>
          <w:p w14:paraId="1B2ECDD1"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727" w:type="dxa"/>
            <w:noWrap/>
            <w:hideMark/>
          </w:tcPr>
          <w:p w14:paraId="6D9A9015"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1" w:type="dxa"/>
            <w:noWrap/>
            <w:hideMark/>
          </w:tcPr>
          <w:p w14:paraId="5D966891"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r>
      <w:tr w:rsidR="00F846CF" w:rsidRPr="0077585E" w14:paraId="6F5E4CF0" w14:textId="77777777" w:rsidTr="00F846CF">
        <w:trPr>
          <w:trHeight w:val="398"/>
        </w:trPr>
        <w:tc>
          <w:tcPr>
            <w:tcW w:w="1271" w:type="dxa"/>
          </w:tcPr>
          <w:p w14:paraId="702295FF" w14:textId="24CC0CDA" w:rsidR="0035569F" w:rsidRPr="007D50D7" w:rsidRDefault="00B8652B" w:rsidP="00285865">
            <w:pPr>
              <w:jc w:val="right"/>
              <w:rPr>
                <w:rFonts w:ascii="Times New Roman" w:eastAsia="Times New Roman" w:hAnsi="Times New Roman" w:cs="Times New Roman"/>
                <w:sz w:val="24"/>
                <w:szCs w:val="24"/>
                <w:lang w:val="ro-RO"/>
              </w:rPr>
            </w:pPr>
            <w:r w:rsidRPr="007D50D7">
              <w:rPr>
                <w:rFonts w:ascii="Times New Roman" w:eastAsia="Times New Roman" w:hAnsi="Times New Roman" w:cs="Times New Roman"/>
                <w:sz w:val="24"/>
                <w:szCs w:val="24"/>
                <w:lang w:val="ro-RO"/>
              </w:rPr>
              <w:t>10</w:t>
            </w:r>
            <w:r w:rsidR="00691C7D" w:rsidRPr="007D50D7">
              <w:rPr>
                <w:rFonts w:ascii="Times New Roman" w:eastAsia="Times New Roman" w:hAnsi="Times New Roman" w:cs="Times New Roman"/>
                <w:sz w:val="24"/>
                <w:szCs w:val="24"/>
                <w:lang w:val="ro-RO"/>
              </w:rPr>
              <w:t>.</w:t>
            </w:r>
          </w:p>
        </w:tc>
        <w:tc>
          <w:tcPr>
            <w:tcW w:w="7244" w:type="dxa"/>
            <w:noWrap/>
            <w:hideMark/>
          </w:tcPr>
          <w:p w14:paraId="3A36DB35" w14:textId="1467E0AA"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Total active</w:t>
            </w:r>
          </w:p>
        </w:tc>
        <w:tc>
          <w:tcPr>
            <w:tcW w:w="1661" w:type="dxa"/>
            <w:noWrap/>
            <w:hideMark/>
          </w:tcPr>
          <w:p w14:paraId="658450CD"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201CAC6E"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070FB747"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24" w:type="dxa"/>
            <w:noWrap/>
            <w:hideMark/>
          </w:tcPr>
          <w:p w14:paraId="00F6E4EE"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727" w:type="dxa"/>
            <w:noWrap/>
            <w:hideMark/>
          </w:tcPr>
          <w:p w14:paraId="1AB9328A"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1" w:type="dxa"/>
            <w:noWrap/>
            <w:hideMark/>
          </w:tcPr>
          <w:p w14:paraId="4DD494D3"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r>
      <w:tr w:rsidR="00F846CF" w:rsidRPr="0077585E" w14:paraId="7EDE4CBC" w14:textId="77777777" w:rsidTr="00F846CF">
        <w:trPr>
          <w:trHeight w:val="398"/>
        </w:trPr>
        <w:tc>
          <w:tcPr>
            <w:tcW w:w="1271" w:type="dxa"/>
          </w:tcPr>
          <w:p w14:paraId="4D02AA75" w14:textId="77777777" w:rsidR="0035569F" w:rsidRPr="007D50D7" w:rsidRDefault="0035569F" w:rsidP="00285865">
            <w:pPr>
              <w:jc w:val="right"/>
              <w:rPr>
                <w:rFonts w:ascii="Times New Roman" w:eastAsia="Times New Roman" w:hAnsi="Times New Roman" w:cs="Times New Roman"/>
                <w:b/>
                <w:bCs/>
                <w:sz w:val="24"/>
                <w:szCs w:val="24"/>
                <w:u w:val="single"/>
                <w:lang w:val="ro-RO"/>
              </w:rPr>
            </w:pPr>
          </w:p>
        </w:tc>
        <w:tc>
          <w:tcPr>
            <w:tcW w:w="12857" w:type="dxa"/>
            <w:gridSpan w:val="7"/>
            <w:noWrap/>
            <w:hideMark/>
          </w:tcPr>
          <w:p w14:paraId="0FBA7319" w14:textId="0D8F497B" w:rsidR="0035569F" w:rsidRPr="0077585E" w:rsidRDefault="0035569F" w:rsidP="0077585E">
            <w:pPr>
              <w:jc w:val="both"/>
              <w:rPr>
                <w:rFonts w:ascii="Times New Roman" w:eastAsia="Times New Roman" w:hAnsi="Times New Roman" w:cs="Times New Roman"/>
                <w:b/>
                <w:bCs/>
                <w:sz w:val="24"/>
                <w:szCs w:val="24"/>
                <w:u w:val="single"/>
                <w:lang w:val="ro-RO"/>
              </w:rPr>
            </w:pPr>
            <w:r w:rsidRPr="0077585E">
              <w:rPr>
                <w:rFonts w:ascii="Times New Roman" w:eastAsia="Times New Roman" w:hAnsi="Times New Roman" w:cs="Times New Roman"/>
                <w:b/>
                <w:bCs/>
                <w:sz w:val="24"/>
                <w:szCs w:val="24"/>
                <w:u w:val="single"/>
                <w:lang w:val="ro-RO"/>
              </w:rPr>
              <w:t>Bilanț - Pasive</w:t>
            </w:r>
          </w:p>
        </w:tc>
      </w:tr>
      <w:tr w:rsidR="00F846CF" w:rsidRPr="0077585E" w14:paraId="5F23EBE9" w14:textId="77777777" w:rsidTr="00F846CF">
        <w:trPr>
          <w:trHeight w:val="398"/>
        </w:trPr>
        <w:tc>
          <w:tcPr>
            <w:tcW w:w="1271" w:type="dxa"/>
          </w:tcPr>
          <w:p w14:paraId="265F5637" w14:textId="34ACBE63" w:rsidR="0035569F" w:rsidRPr="007D50D7" w:rsidRDefault="00691C7D" w:rsidP="00285865">
            <w:pPr>
              <w:jc w:val="right"/>
              <w:rPr>
                <w:rFonts w:ascii="Times New Roman" w:eastAsia="Times New Roman" w:hAnsi="Times New Roman" w:cs="Times New Roman"/>
                <w:sz w:val="24"/>
                <w:szCs w:val="24"/>
                <w:lang w:val="ro-RO"/>
              </w:rPr>
            </w:pPr>
            <w:r w:rsidRPr="007D50D7">
              <w:rPr>
                <w:rFonts w:ascii="Times New Roman" w:eastAsia="Times New Roman" w:hAnsi="Times New Roman" w:cs="Times New Roman"/>
                <w:sz w:val="24"/>
                <w:szCs w:val="24"/>
                <w:lang w:val="ro-RO"/>
              </w:rPr>
              <w:t>1</w:t>
            </w:r>
            <w:r w:rsidR="00B8652B" w:rsidRPr="007D50D7">
              <w:rPr>
                <w:rFonts w:ascii="Times New Roman" w:eastAsia="Times New Roman" w:hAnsi="Times New Roman" w:cs="Times New Roman"/>
                <w:sz w:val="24"/>
                <w:szCs w:val="24"/>
                <w:lang w:val="ro-RO"/>
              </w:rPr>
              <w:t>1</w:t>
            </w:r>
            <w:r w:rsidRPr="007D50D7">
              <w:rPr>
                <w:rFonts w:ascii="Times New Roman" w:eastAsia="Times New Roman" w:hAnsi="Times New Roman" w:cs="Times New Roman"/>
                <w:sz w:val="24"/>
                <w:szCs w:val="24"/>
                <w:lang w:val="ro-RO"/>
              </w:rPr>
              <w:t>.</w:t>
            </w:r>
          </w:p>
        </w:tc>
        <w:tc>
          <w:tcPr>
            <w:tcW w:w="7244" w:type="dxa"/>
            <w:noWrap/>
            <w:hideMark/>
          </w:tcPr>
          <w:p w14:paraId="3132D384" w14:textId="0F901AC3"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Datorii financiare evaluate la costul amortizat</w:t>
            </w:r>
          </w:p>
        </w:tc>
        <w:tc>
          <w:tcPr>
            <w:tcW w:w="1661" w:type="dxa"/>
            <w:noWrap/>
            <w:hideMark/>
          </w:tcPr>
          <w:p w14:paraId="05E93551"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5EAF070B"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7BAE07AF"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24" w:type="dxa"/>
            <w:noWrap/>
            <w:hideMark/>
          </w:tcPr>
          <w:p w14:paraId="5E69CAD8"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727" w:type="dxa"/>
            <w:noWrap/>
            <w:hideMark/>
          </w:tcPr>
          <w:p w14:paraId="1B97AD7E"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1" w:type="dxa"/>
            <w:noWrap/>
            <w:hideMark/>
          </w:tcPr>
          <w:p w14:paraId="24E77944"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r>
      <w:tr w:rsidR="00F846CF" w:rsidRPr="0077585E" w14:paraId="592D1ACF" w14:textId="77777777" w:rsidTr="00F846CF">
        <w:trPr>
          <w:trHeight w:val="398"/>
        </w:trPr>
        <w:tc>
          <w:tcPr>
            <w:tcW w:w="1271" w:type="dxa"/>
          </w:tcPr>
          <w:p w14:paraId="3B88AC65" w14:textId="3754C36A" w:rsidR="0035569F" w:rsidRPr="007D50D7" w:rsidRDefault="00691C7D" w:rsidP="00285865">
            <w:pPr>
              <w:jc w:val="right"/>
              <w:rPr>
                <w:rFonts w:ascii="Times New Roman" w:eastAsia="Times New Roman" w:hAnsi="Times New Roman" w:cs="Times New Roman"/>
                <w:sz w:val="24"/>
                <w:szCs w:val="24"/>
                <w:lang w:val="ro-RO"/>
              </w:rPr>
            </w:pPr>
            <w:r w:rsidRPr="007D50D7">
              <w:rPr>
                <w:rFonts w:ascii="Times New Roman" w:eastAsia="Times New Roman" w:hAnsi="Times New Roman" w:cs="Times New Roman"/>
                <w:sz w:val="24"/>
                <w:szCs w:val="24"/>
                <w:lang w:val="ro-RO"/>
              </w:rPr>
              <w:t>1</w:t>
            </w:r>
            <w:r w:rsidR="00B8652B" w:rsidRPr="007D50D7">
              <w:rPr>
                <w:rFonts w:ascii="Times New Roman" w:eastAsia="Times New Roman" w:hAnsi="Times New Roman" w:cs="Times New Roman"/>
                <w:sz w:val="24"/>
                <w:szCs w:val="24"/>
                <w:lang w:val="ro-RO"/>
              </w:rPr>
              <w:t>1</w:t>
            </w:r>
            <w:r w:rsidRPr="007D50D7">
              <w:rPr>
                <w:rFonts w:ascii="Times New Roman" w:eastAsia="Times New Roman" w:hAnsi="Times New Roman" w:cs="Times New Roman"/>
                <w:sz w:val="24"/>
                <w:szCs w:val="24"/>
                <w:lang w:val="ro-RO"/>
              </w:rPr>
              <w:t>.1.</w:t>
            </w:r>
          </w:p>
        </w:tc>
        <w:tc>
          <w:tcPr>
            <w:tcW w:w="7244" w:type="dxa"/>
            <w:noWrap/>
            <w:hideMark/>
          </w:tcPr>
          <w:p w14:paraId="001E2B0E" w14:textId="58F49F1B" w:rsidR="0035569F" w:rsidRPr="0077585E" w:rsidRDefault="0035569F" w:rsidP="0077585E">
            <w:pPr>
              <w:jc w:val="both"/>
              <w:rPr>
                <w:rFonts w:ascii="Times New Roman" w:eastAsia="Times New Roman" w:hAnsi="Times New Roman" w:cs="Times New Roman"/>
                <w:sz w:val="24"/>
                <w:szCs w:val="24"/>
                <w:lang w:val="ro-RO"/>
              </w:rPr>
            </w:pPr>
            <w:r w:rsidRPr="0077585E">
              <w:rPr>
                <w:rFonts w:ascii="Times New Roman" w:eastAsia="Times New Roman" w:hAnsi="Times New Roman" w:cs="Times New Roman"/>
                <w:sz w:val="24"/>
                <w:szCs w:val="24"/>
                <w:lang w:val="ro-RO"/>
              </w:rPr>
              <w:t>Depozite, inclusiv:</w:t>
            </w:r>
          </w:p>
        </w:tc>
        <w:tc>
          <w:tcPr>
            <w:tcW w:w="1661" w:type="dxa"/>
            <w:noWrap/>
            <w:hideMark/>
          </w:tcPr>
          <w:p w14:paraId="206670A9"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14FCBC32"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3ECC7FE3"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24" w:type="dxa"/>
            <w:noWrap/>
            <w:hideMark/>
          </w:tcPr>
          <w:p w14:paraId="46530A5F"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727" w:type="dxa"/>
            <w:noWrap/>
            <w:hideMark/>
          </w:tcPr>
          <w:p w14:paraId="7AC1AF5B"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1" w:type="dxa"/>
            <w:noWrap/>
            <w:hideMark/>
          </w:tcPr>
          <w:p w14:paraId="737135E2"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r>
      <w:tr w:rsidR="00F846CF" w:rsidRPr="0077585E" w14:paraId="6D837F6C" w14:textId="77777777" w:rsidTr="00F846CF">
        <w:trPr>
          <w:trHeight w:val="398"/>
        </w:trPr>
        <w:tc>
          <w:tcPr>
            <w:tcW w:w="1271" w:type="dxa"/>
          </w:tcPr>
          <w:p w14:paraId="2B23C6DE" w14:textId="36D1DEBA" w:rsidR="0035569F" w:rsidRPr="007D50D7" w:rsidRDefault="00691C7D" w:rsidP="00285865">
            <w:pPr>
              <w:jc w:val="right"/>
              <w:rPr>
                <w:rFonts w:ascii="Times New Roman" w:eastAsia="Times New Roman" w:hAnsi="Times New Roman" w:cs="Times New Roman"/>
                <w:sz w:val="24"/>
                <w:szCs w:val="24"/>
                <w:lang w:val="ro-RO"/>
              </w:rPr>
            </w:pPr>
            <w:r w:rsidRPr="007D50D7">
              <w:rPr>
                <w:rFonts w:ascii="Times New Roman" w:eastAsia="Times New Roman" w:hAnsi="Times New Roman" w:cs="Times New Roman"/>
                <w:sz w:val="24"/>
                <w:szCs w:val="24"/>
                <w:lang w:val="ro-RO"/>
              </w:rPr>
              <w:t>1</w:t>
            </w:r>
            <w:r w:rsidR="00B8652B" w:rsidRPr="007D50D7">
              <w:rPr>
                <w:rFonts w:ascii="Times New Roman" w:eastAsia="Times New Roman" w:hAnsi="Times New Roman" w:cs="Times New Roman"/>
                <w:sz w:val="24"/>
                <w:szCs w:val="24"/>
                <w:lang w:val="ro-RO"/>
              </w:rPr>
              <w:t>1</w:t>
            </w:r>
            <w:r w:rsidRPr="007D50D7">
              <w:rPr>
                <w:rFonts w:ascii="Times New Roman" w:eastAsia="Times New Roman" w:hAnsi="Times New Roman" w:cs="Times New Roman"/>
                <w:sz w:val="24"/>
                <w:szCs w:val="24"/>
                <w:lang w:val="ro-RO"/>
              </w:rPr>
              <w:t>.1.1.</w:t>
            </w:r>
          </w:p>
        </w:tc>
        <w:tc>
          <w:tcPr>
            <w:tcW w:w="7244" w:type="dxa"/>
            <w:noWrap/>
            <w:hideMark/>
          </w:tcPr>
          <w:p w14:paraId="326A4CD8" w14:textId="7A41032D" w:rsidR="0035569F" w:rsidRPr="0077585E" w:rsidRDefault="0035569F" w:rsidP="0077585E">
            <w:pPr>
              <w:jc w:val="both"/>
              <w:rPr>
                <w:rFonts w:ascii="Times New Roman" w:eastAsia="Times New Roman" w:hAnsi="Times New Roman" w:cs="Times New Roman"/>
                <w:sz w:val="24"/>
                <w:szCs w:val="24"/>
                <w:lang w:val="ro-RO"/>
              </w:rPr>
            </w:pPr>
            <w:r w:rsidRPr="0077585E">
              <w:rPr>
                <w:rFonts w:ascii="Times New Roman" w:eastAsia="Times New Roman" w:hAnsi="Times New Roman" w:cs="Times New Roman"/>
                <w:sz w:val="24"/>
                <w:szCs w:val="24"/>
                <w:lang w:val="ro-RO"/>
              </w:rPr>
              <w:t>Depozite la vedere</w:t>
            </w:r>
          </w:p>
        </w:tc>
        <w:tc>
          <w:tcPr>
            <w:tcW w:w="1661" w:type="dxa"/>
            <w:noWrap/>
            <w:hideMark/>
          </w:tcPr>
          <w:p w14:paraId="3312C58C"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723165D8"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6C1D1570"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24" w:type="dxa"/>
            <w:noWrap/>
            <w:hideMark/>
          </w:tcPr>
          <w:p w14:paraId="32CC6133"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727" w:type="dxa"/>
            <w:noWrap/>
            <w:hideMark/>
          </w:tcPr>
          <w:p w14:paraId="65B9B093"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1" w:type="dxa"/>
            <w:noWrap/>
            <w:hideMark/>
          </w:tcPr>
          <w:p w14:paraId="1FB7E972"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r>
      <w:tr w:rsidR="00F846CF" w:rsidRPr="0077585E" w14:paraId="4AE59DC9" w14:textId="77777777" w:rsidTr="00F846CF">
        <w:trPr>
          <w:trHeight w:val="398"/>
        </w:trPr>
        <w:tc>
          <w:tcPr>
            <w:tcW w:w="1271" w:type="dxa"/>
          </w:tcPr>
          <w:p w14:paraId="40B7C6A6" w14:textId="1FE60985" w:rsidR="0035569F" w:rsidRPr="007D50D7" w:rsidRDefault="00691C7D" w:rsidP="00285865">
            <w:pPr>
              <w:jc w:val="right"/>
              <w:rPr>
                <w:rFonts w:ascii="Times New Roman" w:eastAsia="Times New Roman" w:hAnsi="Times New Roman" w:cs="Times New Roman"/>
                <w:sz w:val="24"/>
                <w:szCs w:val="24"/>
                <w:lang w:val="ro-RO"/>
              </w:rPr>
            </w:pPr>
            <w:r w:rsidRPr="007D50D7">
              <w:rPr>
                <w:rFonts w:ascii="Times New Roman" w:eastAsia="Times New Roman" w:hAnsi="Times New Roman" w:cs="Times New Roman"/>
                <w:sz w:val="24"/>
                <w:szCs w:val="24"/>
                <w:lang w:val="ro-RO"/>
              </w:rPr>
              <w:t>1</w:t>
            </w:r>
            <w:r w:rsidR="00B8652B" w:rsidRPr="007D50D7">
              <w:rPr>
                <w:rFonts w:ascii="Times New Roman" w:eastAsia="Times New Roman" w:hAnsi="Times New Roman" w:cs="Times New Roman"/>
                <w:sz w:val="24"/>
                <w:szCs w:val="24"/>
                <w:lang w:val="ro-RO"/>
              </w:rPr>
              <w:t>1</w:t>
            </w:r>
            <w:r w:rsidRPr="007D50D7">
              <w:rPr>
                <w:rFonts w:ascii="Times New Roman" w:eastAsia="Times New Roman" w:hAnsi="Times New Roman" w:cs="Times New Roman"/>
                <w:sz w:val="24"/>
                <w:szCs w:val="24"/>
                <w:lang w:val="ro-RO"/>
              </w:rPr>
              <w:t>.1.2.</w:t>
            </w:r>
          </w:p>
        </w:tc>
        <w:tc>
          <w:tcPr>
            <w:tcW w:w="7244" w:type="dxa"/>
            <w:noWrap/>
            <w:hideMark/>
          </w:tcPr>
          <w:p w14:paraId="68BC373C" w14:textId="515B9033" w:rsidR="0035569F" w:rsidRPr="0077585E" w:rsidRDefault="0035569F" w:rsidP="0077585E">
            <w:pPr>
              <w:jc w:val="both"/>
              <w:rPr>
                <w:rFonts w:ascii="Times New Roman" w:eastAsia="Times New Roman" w:hAnsi="Times New Roman" w:cs="Times New Roman"/>
                <w:sz w:val="24"/>
                <w:szCs w:val="24"/>
                <w:lang w:val="ro-RO"/>
              </w:rPr>
            </w:pPr>
            <w:r w:rsidRPr="0077585E">
              <w:rPr>
                <w:rFonts w:ascii="Times New Roman" w:eastAsia="Times New Roman" w:hAnsi="Times New Roman" w:cs="Times New Roman"/>
                <w:sz w:val="24"/>
                <w:szCs w:val="24"/>
                <w:lang w:val="ro-RO"/>
              </w:rPr>
              <w:t>Depozite la termen:</w:t>
            </w:r>
          </w:p>
        </w:tc>
        <w:tc>
          <w:tcPr>
            <w:tcW w:w="1661" w:type="dxa"/>
            <w:noWrap/>
            <w:hideMark/>
          </w:tcPr>
          <w:p w14:paraId="179FF34F"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6E45D080"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075C9E30"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24" w:type="dxa"/>
            <w:noWrap/>
            <w:hideMark/>
          </w:tcPr>
          <w:p w14:paraId="072D4945"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727" w:type="dxa"/>
            <w:noWrap/>
            <w:hideMark/>
          </w:tcPr>
          <w:p w14:paraId="6F608786"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1" w:type="dxa"/>
            <w:noWrap/>
            <w:hideMark/>
          </w:tcPr>
          <w:p w14:paraId="653C0701"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r>
      <w:tr w:rsidR="00F846CF" w:rsidRPr="0077585E" w14:paraId="7280883B" w14:textId="77777777" w:rsidTr="00F846CF">
        <w:trPr>
          <w:trHeight w:val="390"/>
        </w:trPr>
        <w:tc>
          <w:tcPr>
            <w:tcW w:w="1271" w:type="dxa"/>
          </w:tcPr>
          <w:p w14:paraId="0B106872" w14:textId="681649EC" w:rsidR="0035569F" w:rsidRPr="00285865" w:rsidRDefault="00691C7D" w:rsidP="00285865">
            <w:pPr>
              <w:jc w:val="right"/>
              <w:rPr>
                <w:rFonts w:ascii="Times New Roman" w:eastAsia="Times New Roman" w:hAnsi="Times New Roman" w:cs="Times New Roman"/>
                <w:sz w:val="24"/>
                <w:szCs w:val="24"/>
                <w:lang w:val="ro-RO"/>
              </w:rPr>
            </w:pPr>
            <w:r w:rsidRPr="00285865">
              <w:rPr>
                <w:rFonts w:ascii="Times New Roman" w:eastAsia="Times New Roman" w:hAnsi="Times New Roman" w:cs="Times New Roman"/>
                <w:sz w:val="24"/>
                <w:szCs w:val="24"/>
                <w:lang w:val="ro-RO"/>
              </w:rPr>
              <w:t>1</w:t>
            </w:r>
            <w:r w:rsidR="00B8652B" w:rsidRPr="00285865">
              <w:rPr>
                <w:rFonts w:ascii="Times New Roman" w:eastAsia="Times New Roman" w:hAnsi="Times New Roman" w:cs="Times New Roman"/>
                <w:sz w:val="24"/>
                <w:szCs w:val="24"/>
                <w:lang w:val="ro-RO"/>
              </w:rPr>
              <w:t>1</w:t>
            </w:r>
            <w:r w:rsidRPr="00285865">
              <w:rPr>
                <w:rFonts w:ascii="Times New Roman" w:eastAsia="Times New Roman" w:hAnsi="Times New Roman" w:cs="Times New Roman"/>
                <w:sz w:val="24"/>
                <w:szCs w:val="24"/>
                <w:lang w:val="ro-RO"/>
              </w:rPr>
              <w:t>.1.2.1.</w:t>
            </w:r>
          </w:p>
        </w:tc>
        <w:tc>
          <w:tcPr>
            <w:tcW w:w="7244" w:type="dxa"/>
            <w:hideMark/>
          </w:tcPr>
          <w:p w14:paraId="65E2FB7D" w14:textId="6B648A09" w:rsidR="0035569F" w:rsidRPr="0077585E" w:rsidRDefault="0035569F" w:rsidP="0077585E">
            <w:pPr>
              <w:jc w:val="both"/>
              <w:rPr>
                <w:rFonts w:ascii="Times New Roman" w:eastAsia="Times New Roman" w:hAnsi="Times New Roman" w:cs="Times New Roman"/>
                <w:i/>
                <w:iCs/>
                <w:sz w:val="24"/>
                <w:szCs w:val="24"/>
                <w:lang w:val="ro-RO"/>
              </w:rPr>
            </w:pPr>
            <w:r w:rsidRPr="0077585E">
              <w:rPr>
                <w:rFonts w:ascii="Times New Roman" w:eastAsia="Times New Roman" w:hAnsi="Times New Roman" w:cs="Times New Roman"/>
                <w:i/>
                <w:iCs/>
                <w:sz w:val="24"/>
                <w:szCs w:val="24"/>
                <w:lang w:val="ro-RO"/>
              </w:rPr>
              <w:t xml:space="preserve">Depozite la termen atrase de la persoane fizice cu o scadență reziduală de până la o lună </w:t>
            </w:r>
          </w:p>
        </w:tc>
        <w:tc>
          <w:tcPr>
            <w:tcW w:w="1661" w:type="dxa"/>
            <w:noWrap/>
            <w:hideMark/>
          </w:tcPr>
          <w:p w14:paraId="4FD6D196"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7F3345E6"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6D0D83A9"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24" w:type="dxa"/>
            <w:noWrap/>
            <w:hideMark/>
          </w:tcPr>
          <w:p w14:paraId="3A80D505"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727" w:type="dxa"/>
            <w:noWrap/>
            <w:hideMark/>
          </w:tcPr>
          <w:p w14:paraId="7B78E692"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1" w:type="dxa"/>
            <w:noWrap/>
            <w:hideMark/>
          </w:tcPr>
          <w:p w14:paraId="6832735C"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r>
      <w:tr w:rsidR="00F846CF" w:rsidRPr="0077585E" w14:paraId="6D535EBD" w14:textId="77777777" w:rsidTr="00F846CF">
        <w:trPr>
          <w:trHeight w:val="390"/>
        </w:trPr>
        <w:tc>
          <w:tcPr>
            <w:tcW w:w="1271" w:type="dxa"/>
          </w:tcPr>
          <w:p w14:paraId="7E8B2FCB" w14:textId="49297A15" w:rsidR="0035569F" w:rsidRPr="00285865" w:rsidRDefault="00691C7D" w:rsidP="00285865">
            <w:pPr>
              <w:jc w:val="right"/>
              <w:rPr>
                <w:rFonts w:ascii="Times New Roman" w:eastAsia="Times New Roman" w:hAnsi="Times New Roman" w:cs="Times New Roman"/>
                <w:sz w:val="24"/>
                <w:szCs w:val="24"/>
                <w:lang w:val="ro-RO"/>
              </w:rPr>
            </w:pPr>
            <w:r w:rsidRPr="00285865">
              <w:rPr>
                <w:rFonts w:ascii="Times New Roman" w:eastAsia="Times New Roman" w:hAnsi="Times New Roman" w:cs="Times New Roman"/>
                <w:sz w:val="24"/>
                <w:szCs w:val="24"/>
                <w:lang w:val="ro-RO"/>
              </w:rPr>
              <w:t>1</w:t>
            </w:r>
            <w:r w:rsidR="00B8652B" w:rsidRPr="00285865">
              <w:rPr>
                <w:rFonts w:ascii="Times New Roman" w:eastAsia="Times New Roman" w:hAnsi="Times New Roman" w:cs="Times New Roman"/>
                <w:sz w:val="24"/>
                <w:szCs w:val="24"/>
                <w:lang w:val="ro-RO"/>
              </w:rPr>
              <w:t>1</w:t>
            </w:r>
            <w:r w:rsidRPr="00285865">
              <w:rPr>
                <w:rFonts w:ascii="Times New Roman" w:eastAsia="Times New Roman" w:hAnsi="Times New Roman" w:cs="Times New Roman"/>
                <w:sz w:val="24"/>
                <w:szCs w:val="24"/>
                <w:lang w:val="ro-RO"/>
              </w:rPr>
              <w:t>.1.2.2.</w:t>
            </w:r>
          </w:p>
        </w:tc>
        <w:tc>
          <w:tcPr>
            <w:tcW w:w="7244" w:type="dxa"/>
            <w:hideMark/>
          </w:tcPr>
          <w:p w14:paraId="47F72A48" w14:textId="776BD304" w:rsidR="0035569F" w:rsidRPr="0077585E" w:rsidRDefault="0035569F" w:rsidP="0077585E">
            <w:pPr>
              <w:jc w:val="both"/>
              <w:rPr>
                <w:rFonts w:ascii="Times New Roman" w:eastAsia="Times New Roman" w:hAnsi="Times New Roman" w:cs="Times New Roman"/>
                <w:i/>
                <w:iCs/>
                <w:sz w:val="24"/>
                <w:szCs w:val="24"/>
                <w:lang w:val="ro-RO"/>
              </w:rPr>
            </w:pPr>
            <w:r w:rsidRPr="0077585E">
              <w:rPr>
                <w:rFonts w:ascii="Times New Roman" w:eastAsia="Times New Roman" w:hAnsi="Times New Roman" w:cs="Times New Roman"/>
                <w:i/>
                <w:iCs/>
                <w:sz w:val="24"/>
                <w:szCs w:val="24"/>
                <w:lang w:val="ro-RO"/>
              </w:rPr>
              <w:t xml:space="preserve">Depozite la termen atrase de la persoane fizice cu o scadență reziduală de până la 2 luni </w:t>
            </w:r>
          </w:p>
        </w:tc>
        <w:tc>
          <w:tcPr>
            <w:tcW w:w="1661" w:type="dxa"/>
            <w:noWrap/>
            <w:hideMark/>
          </w:tcPr>
          <w:p w14:paraId="701DE6E4"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462FB7C2"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2FA95BEE"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24" w:type="dxa"/>
            <w:noWrap/>
            <w:hideMark/>
          </w:tcPr>
          <w:p w14:paraId="0F3873C2"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727" w:type="dxa"/>
            <w:noWrap/>
            <w:hideMark/>
          </w:tcPr>
          <w:p w14:paraId="03BD9918"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1" w:type="dxa"/>
            <w:noWrap/>
            <w:hideMark/>
          </w:tcPr>
          <w:p w14:paraId="1BA6E95D"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r>
      <w:tr w:rsidR="00F846CF" w:rsidRPr="0077585E" w14:paraId="33B58A38" w14:textId="77777777" w:rsidTr="00F846CF">
        <w:trPr>
          <w:trHeight w:val="390"/>
        </w:trPr>
        <w:tc>
          <w:tcPr>
            <w:tcW w:w="1271" w:type="dxa"/>
          </w:tcPr>
          <w:p w14:paraId="7C224F91" w14:textId="659963B4" w:rsidR="0035569F" w:rsidRPr="00285865" w:rsidRDefault="00691C7D" w:rsidP="00285865">
            <w:pPr>
              <w:jc w:val="right"/>
              <w:rPr>
                <w:rFonts w:ascii="Times New Roman" w:eastAsia="Times New Roman" w:hAnsi="Times New Roman" w:cs="Times New Roman"/>
                <w:sz w:val="24"/>
                <w:szCs w:val="24"/>
                <w:lang w:val="ro-RO"/>
              </w:rPr>
            </w:pPr>
            <w:r w:rsidRPr="00285865">
              <w:rPr>
                <w:rFonts w:ascii="Times New Roman" w:eastAsia="Times New Roman" w:hAnsi="Times New Roman" w:cs="Times New Roman"/>
                <w:sz w:val="24"/>
                <w:szCs w:val="24"/>
                <w:lang w:val="ro-RO"/>
              </w:rPr>
              <w:t>1</w:t>
            </w:r>
            <w:r w:rsidR="00B8652B" w:rsidRPr="00285865">
              <w:rPr>
                <w:rFonts w:ascii="Times New Roman" w:eastAsia="Times New Roman" w:hAnsi="Times New Roman" w:cs="Times New Roman"/>
                <w:sz w:val="24"/>
                <w:szCs w:val="24"/>
                <w:lang w:val="ro-RO"/>
              </w:rPr>
              <w:t>1</w:t>
            </w:r>
            <w:r w:rsidRPr="00285865">
              <w:rPr>
                <w:rFonts w:ascii="Times New Roman" w:eastAsia="Times New Roman" w:hAnsi="Times New Roman" w:cs="Times New Roman"/>
                <w:sz w:val="24"/>
                <w:szCs w:val="24"/>
                <w:lang w:val="ro-RO"/>
              </w:rPr>
              <w:t>.1.2.3.</w:t>
            </w:r>
          </w:p>
        </w:tc>
        <w:tc>
          <w:tcPr>
            <w:tcW w:w="7244" w:type="dxa"/>
            <w:hideMark/>
          </w:tcPr>
          <w:p w14:paraId="32665D37" w14:textId="36191AB5" w:rsidR="0035569F" w:rsidRPr="0077585E" w:rsidRDefault="0035569F" w:rsidP="0077585E">
            <w:pPr>
              <w:jc w:val="both"/>
              <w:rPr>
                <w:rFonts w:ascii="Times New Roman" w:eastAsia="Times New Roman" w:hAnsi="Times New Roman" w:cs="Times New Roman"/>
                <w:i/>
                <w:iCs/>
                <w:sz w:val="24"/>
                <w:szCs w:val="24"/>
                <w:lang w:val="ro-RO"/>
              </w:rPr>
            </w:pPr>
            <w:r w:rsidRPr="0077585E">
              <w:rPr>
                <w:rFonts w:ascii="Times New Roman" w:eastAsia="Times New Roman" w:hAnsi="Times New Roman" w:cs="Times New Roman"/>
                <w:i/>
                <w:iCs/>
                <w:sz w:val="24"/>
                <w:szCs w:val="24"/>
                <w:lang w:val="ro-RO"/>
              </w:rPr>
              <w:t xml:space="preserve">Depozite la termen atrase de la persoane fizice cu o scadență reziduală de până la 3 luni </w:t>
            </w:r>
          </w:p>
        </w:tc>
        <w:tc>
          <w:tcPr>
            <w:tcW w:w="1661" w:type="dxa"/>
            <w:noWrap/>
            <w:hideMark/>
          </w:tcPr>
          <w:p w14:paraId="1C12D7D5"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19EEB97C"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764E78E0"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24" w:type="dxa"/>
            <w:noWrap/>
            <w:hideMark/>
          </w:tcPr>
          <w:p w14:paraId="3B80175F"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727" w:type="dxa"/>
            <w:noWrap/>
            <w:hideMark/>
          </w:tcPr>
          <w:p w14:paraId="3C0D63DD"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1" w:type="dxa"/>
            <w:noWrap/>
            <w:hideMark/>
          </w:tcPr>
          <w:p w14:paraId="68BCF2A5"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r>
      <w:tr w:rsidR="00F846CF" w:rsidRPr="0077585E" w14:paraId="5414A1A5" w14:textId="77777777" w:rsidTr="00F846CF">
        <w:trPr>
          <w:trHeight w:val="390"/>
        </w:trPr>
        <w:tc>
          <w:tcPr>
            <w:tcW w:w="1271" w:type="dxa"/>
          </w:tcPr>
          <w:p w14:paraId="4298F6C8" w14:textId="472AB424" w:rsidR="0035569F" w:rsidRPr="00285865" w:rsidRDefault="00691C7D" w:rsidP="00285865">
            <w:pPr>
              <w:jc w:val="right"/>
              <w:rPr>
                <w:rFonts w:ascii="Times New Roman" w:eastAsia="Times New Roman" w:hAnsi="Times New Roman" w:cs="Times New Roman"/>
                <w:sz w:val="24"/>
                <w:szCs w:val="24"/>
                <w:lang w:val="ro-RO"/>
              </w:rPr>
            </w:pPr>
            <w:r w:rsidRPr="00285865">
              <w:rPr>
                <w:rFonts w:ascii="Times New Roman" w:eastAsia="Times New Roman" w:hAnsi="Times New Roman" w:cs="Times New Roman"/>
                <w:sz w:val="24"/>
                <w:szCs w:val="24"/>
                <w:lang w:val="ro-RO"/>
              </w:rPr>
              <w:t>1</w:t>
            </w:r>
            <w:r w:rsidR="00B8652B" w:rsidRPr="00285865">
              <w:rPr>
                <w:rFonts w:ascii="Times New Roman" w:eastAsia="Times New Roman" w:hAnsi="Times New Roman" w:cs="Times New Roman"/>
                <w:sz w:val="24"/>
                <w:szCs w:val="24"/>
                <w:lang w:val="ro-RO"/>
              </w:rPr>
              <w:t>1</w:t>
            </w:r>
            <w:r w:rsidRPr="00285865">
              <w:rPr>
                <w:rFonts w:ascii="Times New Roman" w:eastAsia="Times New Roman" w:hAnsi="Times New Roman" w:cs="Times New Roman"/>
                <w:sz w:val="24"/>
                <w:szCs w:val="24"/>
                <w:lang w:val="ro-RO"/>
              </w:rPr>
              <w:t>.1.2.4.</w:t>
            </w:r>
          </w:p>
        </w:tc>
        <w:tc>
          <w:tcPr>
            <w:tcW w:w="7244" w:type="dxa"/>
            <w:hideMark/>
          </w:tcPr>
          <w:p w14:paraId="56845DDC" w14:textId="231047A3" w:rsidR="0035569F" w:rsidRPr="0077585E" w:rsidRDefault="0035569F" w:rsidP="0077585E">
            <w:pPr>
              <w:jc w:val="both"/>
              <w:rPr>
                <w:rFonts w:ascii="Times New Roman" w:eastAsia="Times New Roman" w:hAnsi="Times New Roman" w:cs="Times New Roman"/>
                <w:i/>
                <w:iCs/>
                <w:sz w:val="24"/>
                <w:szCs w:val="24"/>
                <w:lang w:val="ro-RO"/>
              </w:rPr>
            </w:pPr>
            <w:r w:rsidRPr="0077585E">
              <w:rPr>
                <w:rFonts w:ascii="Times New Roman" w:eastAsia="Times New Roman" w:hAnsi="Times New Roman" w:cs="Times New Roman"/>
                <w:i/>
                <w:iCs/>
                <w:sz w:val="24"/>
                <w:szCs w:val="24"/>
                <w:lang w:val="ro-RO"/>
              </w:rPr>
              <w:t xml:space="preserve">Depozite la termen atrase de la persoane fizice cu o scadență reziduală de până la 6 luni </w:t>
            </w:r>
          </w:p>
        </w:tc>
        <w:tc>
          <w:tcPr>
            <w:tcW w:w="1661" w:type="dxa"/>
            <w:noWrap/>
            <w:hideMark/>
          </w:tcPr>
          <w:p w14:paraId="2F11A0C2"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5250F22A"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06671E3C"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24" w:type="dxa"/>
            <w:noWrap/>
            <w:hideMark/>
          </w:tcPr>
          <w:p w14:paraId="3CFFA9A1"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727" w:type="dxa"/>
            <w:noWrap/>
            <w:hideMark/>
          </w:tcPr>
          <w:p w14:paraId="371B6A6B"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1" w:type="dxa"/>
            <w:noWrap/>
            <w:hideMark/>
          </w:tcPr>
          <w:p w14:paraId="31CE580C"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r>
      <w:tr w:rsidR="00F846CF" w:rsidRPr="0077585E" w14:paraId="4535E567" w14:textId="77777777" w:rsidTr="00F846CF">
        <w:trPr>
          <w:trHeight w:val="390"/>
        </w:trPr>
        <w:tc>
          <w:tcPr>
            <w:tcW w:w="1271" w:type="dxa"/>
          </w:tcPr>
          <w:p w14:paraId="0EA01F05" w14:textId="5B5B6CED" w:rsidR="0035569F" w:rsidRPr="00285865" w:rsidRDefault="00691C7D" w:rsidP="00285865">
            <w:pPr>
              <w:jc w:val="right"/>
              <w:rPr>
                <w:rFonts w:ascii="Times New Roman" w:eastAsia="Times New Roman" w:hAnsi="Times New Roman" w:cs="Times New Roman"/>
                <w:sz w:val="24"/>
                <w:szCs w:val="24"/>
                <w:lang w:val="ro-RO"/>
              </w:rPr>
            </w:pPr>
            <w:r w:rsidRPr="00285865">
              <w:rPr>
                <w:rFonts w:ascii="Times New Roman" w:eastAsia="Times New Roman" w:hAnsi="Times New Roman" w:cs="Times New Roman"/>
                <w:sz w:val="24"/>
                <w:szCs w:val="24"/>
                <w:lang w:val="ro-RO"/>
              </w:rPr>
              <w:t>1</w:t>
            </w:r>
            <w:r w:rsidR="00B8652B" w:rsidRPr="00285865">
              <w:rPr>
                <w:rFonts w:ascii="Times New Roman" w:eastAsia="Times New Roman" w:hAnsi="Times New Roman" w:cs="Times New Roman"/>
                <w:sz w:val="24"/>
                <w:szCs w:val="24"/>
                <w:lang w:val="ro-RO"/>
              </w:rPr>
              <w:t>1</w:t>
            </w:r>
            <w:r w:rsidRPr="00285865">
              <w:rPr>
                <w:rFonts w:ascii="Times New Roman" w:eastAsia="Times New Roman" w:hAnsi="Times New Roman" w:cs="Times New Roman"/>
                <w:sz w:val="24"/>
                <w:szCs w:val="24"/>
                <w:lang w:val="ro-RO"/>
              </w:rPr>
              <w:t>.1.2.5.</w:t>
            </w:r>
          </w:p>
        </w:tc>
        <w:tc>
          <w:tcPr>
            <w:tcW w:w="7244" w:type="dxa"/>
            <w:hideMark/>
          </w:tcPr>
          <w:p w14:paraId="368A1640" w14:textId="5207C1BC" w:rsidR="0035569F" w:rsidRPr="0077585E" w:rsidRDefault="0035569F" w:rsidP="0077585E">
            <w:pPr>
              <w:jc w:val="both"/>
              <w:rPr>
                <w:rFonts w:ascii="Times New Roman" w:eastAsia="Times New Roman" w:hAnsi="Times New Roman" w:cs="Times New Roman"/>
                <w:i/>
                <w:iCs/>
                <w:sz w:val="24"/>
                <w:szCs w:val="24"/>
                <w:lang w:val="ro-RO"/>
              </w:rPr>
            </w:pPr>
            <w:r w:rsidRPr="0077585E">
              <w:rPr>
                <w:rFonts w:ascii="Times New Roman" w:eastAsia="Times New Roman" w:hAnsi="Times New Roman" w:cs="Times New Roman"/>
                <w:i/>
                <w:iCs/>
                <w:sz w:val="24"/>
                <w:szCs w:val="24"/>
                <w:lang w:val="ro-RO"/>
              </w:rPr>
              <w:t xml:space="preserve">Depozite la termen atrase de la persoane fizice cu o scadență reziduală mai mare de 6 luni </w:t>
            </w:r>
          </w:p>
        </w:tc>
        <w:tc>
          <w:tcPr>
            <w:tcW w:w="1661" w:type="dxa"/>
            <w:noWrap/>
            <w:hideMark/>
          </w:tcPr>
          <w:p w14:paraId="6A8470E3"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75EB93EC"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6996AE4E"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24" w:type="dxa"/>
            <w:noWrap/>
            <w:hideMark/>
          </w:tcPr>
          <w:p w14:paraId="54A9E3FD"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727" w:type="dxa"/>
            <w:noWrap/>
            <w:hideMark/>
          </w:tcPr>
          <w:p w14:paraId="149C5234"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1" w:type="dxa"/>
            <w:noWrap/>
            <w:hideMark/>
          </w:tcPr>
          <w:p w14:paraId="4C0A60F1"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r>
      <w:tr w:rsidR="00F846CF" w:rsidRPr="0077585E" w14:paraId="2C437683" w14:textId="77777777" w:rsidTr="00F846CF">
        <w:trPr>
          <w:trHeight w:val="390"/>
        </w:trPr>
        <w:tc>
          <w:tcPr>
            <w:tcW w:w="1271" w:type="dxa"/>
          </w:tcPr>
          <w:p w14:paraId="769C068D" w14:textId="7AA394DC" w:rsidR="0035569F" w:rsidRPr="00285865" w:rsidRDefault="00691C7D" w:rsidP="00285865">
            <w:pPr>
              <w:jc w:val="right"/>
              <w:rPr>
                <w:rFonts w:ascii="Times New Roman" w:eastAsia="Times New Roman" w:hAnsi="Times New Roman" w:cs="Times New Roman"/>
                <w:sz w:val="24"/>
                <w:szCs w:val="24"/>
                <w:lang w:val="ro-RO"/>
              </w:rPr>
            </w:pPr>
            <w:r w:rsidRPr="00285865">
              <w:rPr>
                <w:rFonts w:ascii="Times New Roman" w:eastAsia="Times New Roman" w:hAnsi="Times New Roman" w:cs="Times New Roman"/>
                <w:sz w:val="24"/>
                <w:szCs w:val="24"/>
                <w:lang w:val="ro-RO"/>
              </w:rPr>
              <w:t>1</w:t>
            </w:r>
            <w:r w:rsidR="00B8652B" w:rsidRPr="00285865">
              <w:rPr>
                <w:rFonts w:ascii="Times New Roman" w:eastAsia="Times New Roman" w:hAnsi="Times New Roman" w:cs="Times New Roman"/>
                <w:sz w:val="24"/>
                <w:szCs w:val="24"/>
                <w:lang w:val="ro-RO"/>
              </w:rPr>
              <w:t>1</w:t>
            </w:r>
            <w:r w:rsidRPr="00285865">
              <w:rPr>
                <w:rFonts w:ascii="Times New Roman" w:eastAsia="Times New Roman" w:hAnsi="Times New Roman" w:cs="Times New Roman"/>
                <w:sz w:val="24"/>
                <w:szCs w:val="24"/>
                <w:lang w:val="ro-RO"/>
              </w:rPr>
              <w:t>.1.2.6.</w:t>
            </w:r>
          </w:p>
        </w:tc>
        <w:tc>
          <w:tcPr>
            <w:tcW w:w="7244" w:type="dxa"/>
            <w:hideMark/>
          </w:tcPr>
          <w:p w14:paraId="3FAE70D1" w14:textId="040CB583" w:rsidR="0035569F" w:rsidRPr="0077585E" w:rsidRDefault="0035569F" w:rsidP="0077585E">
            <w:pPr>
              <w:jc w:val="both"/>
              <w:rPr>
                <w:rFonts w:ascii="Times New Roman" w:eastAsia="Times New Roman" w:hAnsi="Times New Roman" w:cs="Times New Roman"/>
                <w:i/>
                <w:iCs/>
                <w:sz w:val="24"/>
                <w:szCs w:val="24"/>
                <w:lang w:val="ro-RO"/>
              </w:rPr>
            </w:pPr>
            <w:r w:rsidRPr="0077585E">
              <w:rPr>
                <w:rFonts w:ascii="Times New Roman" w:eastAsia="Times New Roman" w:hAnsi="Times New Roman" w:cs="Times New Roman"/>
                <w:i/>
                <w:iCs/>
                <w:sz w:val="24"/>
                <w:szCs w:val="24"/>
                <w:lang w:val="ro-RO"/>
              </w:rPr>
              <w:t xml:space="preserve">Depozite la termen atrase de la persoane juridice cu o scadență reziduală de până la o lună </w:t>
            </w:r>
          </w:p>
        </w:tc>
        <w:tc>
          <w:tcPr>
            <w:tcW w:w="1661" w:type="dxa"/>
            <w:noWrap/>
            <w:hideMark/>
          </w:tcPr>
          <w:p w14:paraId="222AD7F2"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60AB2678"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20EFB558"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24" w:type="dxa"/>
            <w:noWrap/>
            <w:hideMark/>
          </w:tcPr>
          <w:p w14:paraId="270CAC17"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727" w:type="dxa"/>
            <w:noWrap/>
            <w:hideMark/>
          </w:tcPr>
          <w:p w14:paraId="2C32ADE5"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1" w:type="dxa"/>
            <w:noWrap/>
            <w:hideMark/>
          </w:tcPr>
          <w:p w14:paraId="2F46053B"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r>
      <w:tr w:rsidR="00F846CF" w:rsidRPr="0077585E" w14:paraId="0DC7D431" w14:textId="77777777" w:rsidTr="00F846CF">
        <w:trPr>
          <w:trHeight w:val="390"/>
        </w:trPr>
        <w:tc>
          <w:tcPr>
            <w:tcW w:w="1271" w:type="dxa"/>
          </w:tcPr>
          <w:p w14:paraId="3BB2ED1F" w14:textId="47E90DB7" w:rsidR="0035569F" w:rsidRPr="00285865" w:rsidRDefault="00691C7D" w:rsidP="00285865">
            <w:pPr>
              <w:jc w:val="right"/>
              <w:rPr>
                <w:rFonts w:ascii="Times New Roman" w:eastAsia="Times New Roman" w:hAnsi="Times New Roman" w:cs="Times New Roman"/>
                <w:sz w:val="24"/>
                <w:szCs w:val="24"/>
                <w:lang w:val="ro-RO"/>
              </w:rPr>
            </w:pPr>
            <w:r w:rsidRPr="00285865">
              <w:rPr>
                <w:rFonts w:ascii="Times New Roman" w:eastAsia="Times New Roman" w:hAnsi="Times New Roman" w:cs="Times New Roman"/>
                <w:sz w:val="24"/>
                <w:szCs w:val="24"/>
                <w:lang w:val="ro-RO"/>
              </w:rPr>
              <w:t>1</w:t>
            </w:r>
            <w:r w:rsidR="00B8652B" w:rsidRPr="00285865">
              <w:rPr>
                <w:rFonts w:ascii="Times New Roman" w:eastAsia="Times New Roman" w:hAnsi="Times New Roman" w:cs="Times New Roman"/>
                <w:sz w:val="24"/>
                <w:szCs w:val="24"/>
                <w:lang w:val="ro-RO"/>
              </w:rPr>
              <w:t>1</w:t>
            </w:r>
            <w:r w:rsidRPr="00285865">
              <w:rPr>
                <w:rFonts w:ascii="Times New Roman" w:eastAsia="Times New Roman" w:hAnsi="Times New Roman" w:cs="Times New Roman"/>
                <w:sz w:val="24"/>
                <w:szCs w:val="24"/>
                <w:lang w:val="ro-RO"/>
              </w:rPr>
              <w:t>.1.2.7.</w:t>
            </w:r>
          </w:p>
        </w:tc>
        <w:tc>
          <w:tcPr>
            <w:tcW w:w="7244" w:type="dxa"/>
            <w:hideMark/>
          </w:tcPr>
          <w:p w14:paraId="33263D68" w14:textId="17C6ABA1" w:rsidR="0035569F" w:rsidRPr="0077585E" w:rsidRDefault="0035569F" w:rsidP="0077585E">
            <w:pPr>
              <w:jc w:val="both"/>
              <w:rPr>
                <w:rFonts w:ascii="Times New Roman" w:eastAsia="Times New Roman" w:hAnsi="Times New Roman" w:cs="Times New Roman"/>
                <w:i/>
                <w:iCs/>
                <w:sz w:val="24"/>
                <w:szCs w:val="24"/>
                <w:lang w:val="ro-RO"/>
              </w:rPr>
            </w:pPr>
            <w:r w:rsidRPr="0077585E">
              <w:rPr>
                <w:rFonts w:ascii="Times New Roman" w:eastAsia="Times New Roman" w:hAnsi="Times New Roman" w:cs="Times New Roman"/>
                <w:i/>
                <w:iCs/>
                <w:sz w:val="24"/>
                <w:szCs w:val="24"/>
                <w:lang w:val="ro-RO"/>
              </w:rPr>
              <w:t xml:space="preserve">Depozite la termen atrase de la persoane juridice cu o scadență reziduală de până la 2 luni </w:t>
            </w:r>
          </w:p>
        </w:tc>
        <w:tc>
          <w:tcPr>
            <w:tcW w:w="1661" w:type="dxa"/>
            <w:noWrap/>
            <w:hideMark/>
          </w:tcPr>
          <w:p w14:paraId="5D0E9300"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132A4723"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57F7BEEA"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24" w:type="dxa"/>
            <w:noWrap/>
            <w:hideMark/>
          </w:tcPr>
          <w:p w14:paraId="5663EF7F"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727" w:type="dxa"/>
            <w:noWrap/>
            <w:hideMark/>
          </w:tcPr>
          <w:p w14:paraId="52E7C8D5"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1" w:type="dxa"/>
            <w:noWrap/>
            <w:hideMark/>
          </w:tcPr>
          <w:p w14:paraId="21106A39"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r>
      <w:tr w:rsidR="00F846CF" w:rsidRPr="0077585E" w14:paraId="13ADCD60" w14:textId="77777777" w:rsidTr="00F846CF">
        <w:trPr>
          <w:trHeight w:val="390"/>
        </w:trPr>
        <w:tc>
          <w:tcPr>
            <w:tcW w:w="1271" w:type="dxa"/>
          </w:tcPr>
          <w:p w14:paraId="6B26F5AE" w14:textId="2A1D4530" w:rsidR="0035569F" w:rsidRPr="00285865" w:rsidRDefault="00691C7D" w:rsidP="00285865">
            <w:pPr>
              <w:jc w:val="right"/>
              <w:rPr>
                <w:rFonts w:ascii="Times New Roman" w:eastAsia="Times New Roman" w:hAnsi="Times New Roman" w:cs="Times New Roman"/>
                <w:sz w:val="24"/>
                <w:szCs w:val="24"/>
                <w:lang w:val="ro-RO"/>
              </w:rPr>
            </w:pPr>
            <w:r w:rsidRPr="00285865">
              <w:rPr>
                <w:rFonts w:ascii="Times New Roman" w:eastAsia="Times New Roman" w:hAnsi="Times New Roman" w:cs="Times New Roman"/>
                <w:sz w:val="24"/>
                <w:szCs w:val="24"/>
                <w:lang w:val="ro-RO"/>
              </w:rPr>
              <w:t>1</w:t>
            </w:r>
            <w:r w:rsidR="00B8652B" w:rsidRPr="00285865">
              <w:rPr>
                <w:rFonts w:ascii="Times New Roman" w:eastAsia="Times New Roman" w:hAnsi="Times New Roman" w:cs="Times New Roman"/>
                <w:sz w:val="24"/>
                <w:szCs w:val="24"/>
                <w:lang w:val="ro-RO"/>
              </w:rPr>
              <w:t>1</w:t>
            </w:r>
            <w:r w:rsidRPr="00285865">
              <w:rPr>
                <w:rFonts w:ascii="Times New Roman" w:eastAsia="Times New Roman" w:hAnsi="Times New Roman" w:cs="Times New Roman"/>
                <w:sz w:val="24"/>
                <w:szCs w:val="24"/>
                <w:lang w:val="ro-RO"/>
              </w:rPr>
              <w:t>.1.2.8.</w:t>
            </w:r>
          </w:p>
        </w:tc>
        <w:tc>
          <w:tcPr>
            <w:tcW w:w="7244" w:type="dxa"/>
            <w:hideMark/>
          </w:tcPr>
          <w:p w14:paraId="46241A37" w14:textId="2451A4AB" w:rsidR="0035569F" w:rsidRPr="0077585E" w:rsidRDefault="0035569F" w:rsidP="0077585E">
            <w:pPr>
              <w:jc w:val="both"/>
              <w:rPr>
                <w:rFonts w:ascii="Times New Roman" w:eastAsia="Times New Roman" w:hAnsi="Times New Roman" w:cs="Times New Roman"/>
                <w:i/>
                <w:iCs/>
                <w:sz w:val="24"/>
                <w:szCs w:val="24"/>
                <w:lang w:val="ro-RO"/>
              </w:rPr>
            </w:pPr>
            <w:r w:rsidRPr="0077585E">
              <w:rPr>
                <w:rFonts w:ascii="Times New Roman" w:eastAsia="Times New Roman" w:hAnsi="Times New Roman" w:cs="Times New Roman"/>
                <w:i/>
                <w:iCs/>
                <w:sz w:val="24"/>
                <w:szCs w:val="24"/>
                <w:lang w:val="ro-RO"/>
              </w:rPr>
              <w:t xml:space="preserve">Depozite la termen atrase de la persoane juridice cu o scadență reziduală de până la 3 luni </w:t>
            </w:r>
          </w:p>
        </w:tc>
        <w:tc>
          <w:tcPr>
            <w:tcW w:w="1661" w:type="dxa"/>
            <w:noWrap/>
            <w:hideMark/>
          </w:tcPr>
          <w:p w14:paraId="720E9595"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348D5AA8"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2DDBBDAB"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24" w:type="dxa"/>
            <w:noWrap/>
            <w:hideMark/>
          </w:tcPr>
          <w:p w14:paraId="62080C68"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727" w:type="dxa"/>
            <w:noWrap/>
            <w:hideMark/>
          </w:tcPr>
          <w:p w14:paraId="69D0CFF7"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1" w:type="dxa"/>
            <w:noWrap/>
            <w:hideMark/>
          </w:tcPr>
          <w:p w14:paraId="0AC71CF0"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r>
      <w:tr w:rsidR="00F846CF" w:rsidRPr="0077585E" w14:paraId="6598E668" w14:textId="77777777" w:rsidTr="00F846CF">
        <w:trPr>
          <w:trHeight w:val="390"/>
        </w:trPr>
        <w:tc>
          <w:tcPr>
            <w:tcW w:w="1271" w:type="dxa"/>
          </w:tcPr>
          <w:p w14:paraId="17C074B0" w14:textId="107AFDA9" w:rsidR="0035569F" w:rsidRPr="00285865" w:rsidRDefault="00691C7D" w:rsidP="00285865">
            <w:pPr>
              <w:jc w:val="right"/>
              <w:rPr>
                <w:rFonts w:ascii="Times New Roman" w:eastAsia="Times New Roman" w:hAnsi="Times New Roman" w:cs="Times New Roman"/>
                <w:sz w:val="24"/>
                <w:szCs w:val="24"/>
                <w:lang w:val="ro-RO"/>
              </w:rPr>
            </w:pPr>
            <w:r w:rsidRPr="00285865">
              <w:rPr>
                <w:rFonts w:ascii="Times New Roman" w:eastAsia="Times New Roman" w:hAnsi="Times New Roman" w:cs="Times New Roman"/>
                <w:sz w:val="24"/>
                <w:szCs w:val="24"/>
                <w:lang w:val="ro-RO"/>
              </w:rPr>
              <w:lastRenderedPageBreak/>
              <w:t>1</w:t>
            </w:r>
            <w:r w:rsidR="00B8652B" w:rsidRPr="00285865">
              <w:rPr>
                <w:rFonts w:ascii="Times New Roman" w:eastAsia="Times New Roman" w:hAnsi="Times New Roman" w:cs="Times New Roman"/>
                <w:sz w:val="24"/>
                <w:szCs w:val="24"/>
                <w:lang w:val="ro-RO"/>
              </w:rPr>
              <w:t>1</w:t>
            </w:r>
            <w:r w:rsidRPr="00285865">
              <w:rPr>
                <w:rFonts w:ascii="Times New Roman" w:eastAsia="Times New Roman" w:hAnsi="Times New Roman" w:cs="Times New Roman"/>
                <w:sz w:val="24"/>
                <w:szCs w:val="24"/>
                <w:lang w:val="ro-RO"/>
              </w:rPr>
              <w:t>.1.2.9.</w:t>
            </w:r>
          </w:p>
        </w:tc>
        <w:tc>
          <w:tcPr>
            <w:tcW w:w="7244" w:type="dxa"/>
            <w:hideMark/>
          </w:tcPr>
          <w:p w14:paraId="0DAC9978" w14:textId="2A0187B8" w:rsidR="0035569F" w:rsidRPr="0077585E" w:rsidRDefault="0035569F" w:rsidP="0077585E">
            <w:pPr>
              <w:jc w:val="both"/>
              <w:rPr>
                <w:rFonts w:ascii="Times New Roman" w:eastAsia="Times New Roman" w:hAnsi="Times New Roman" w:cs="Times New Roman"/>
                <w:i/>
                <w:iCs/>
                <w:sz w:val="24"/>
                <w:szCs w:val="24"/>
                <w:lang w:val="ro-RO"/>
              </w:rPr>
            </w:pPr>
            <w:r w:rsidRPr="0077585E">
              <w:rPr>
                <w:rFonts w:ascii="Times New Roman" w:eastAsia="Times New Roman" w:hAnsi="Times New Roman" w:cs="Times New Roman"/>
                <w:i/>
                <w:iCs/>
                <w:sz w:val="24"/>
                <w:szCs w:val="24"/>
                <w:lang w:val="ro-RO"/>
              </w:rPr>
              <w:t xml:space="preserve">Depozite la termen atrase de la persoane juridice cu o scadență reziduală de până la 6 luni </w:t>
            </w:r>
          </w:p>
        </w:tc>
        <w:tc>
          <w:tcPr>
            <w:tcW w:w="1661" w:type="dxa"/>
            <w:noWrap/>
            <w:hideMark/>
          </w:tcPr>
          <w:p w14:paraId="31884FE9"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556E63C7"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06F6A3BC"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24" w:type="dxa"/>
            <w:noWrap/>
            <w:hideMark/>
          </w:tcPr>
          <w:p w14:paraId="3EF41FFD"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727" w:type="dxa"/>
            <w:noWrap/>
            <w:hideMark/>
          </w:tcPr>
          <w:p w14:paraId="367C0BB2"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1" w:type="dxa"/>
            <w:noWrap/>
            <w:hideMark/>
          </w:tcPr>
          <w:p w14:paraId="4FD97CE3"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r>
      <w:tr w:rsidR="00F846CF" w:rsidRPr="0077585E" w14:paraId="4EE07E1A" w14:textId="77777777" w:rsidTr="00F846CF">
        <w:trPr>
          <w:trHeight w:val="390"/>
        </w:trPr>
        <w:tc>
          <w:tcPr>
            <w:tcW w:w="1271" w:type="dxa"/>
          </w:tcPr>
          <w:p w14:paraId="44B119C6" w14:textId="1F91F4C9" w:rsidR="0035569F" w:rsidRPr="00285865" w:rsidRDefault="00F846CF" w:rsidP="00285865">
            <w:pPr>
              <w:jc w:val="right"/>
              <w:rPr>
                <w:rFonts w:ascii="Times New Roman" w:eastAsia="Times New Roman" w:hAnsi="Times New Roman" w:cs="Times New Roman"/>
                <w:sz w:val="24"/>
                <w:szCs w:val="24"/>
                <w:lang w:val="ro-RO"/>
              </w:rPr>
            </w:pPr>
            <w:r w:rsidRPr="00285865">
              <w:rPr>
                <w:rFonts w:ascii="Times New Roman" w:eastAsia="Times New Roman" w:hAnsi="Times New Roman" w:cs="Times New Roman"/>
                <w:sz w:val="24"/>
                <w:szCs w:val="24"/>
                <w:lang w:val="ro-RO"/>
              </w:rPr>
              <w:t>1</w:t>
            </w:r>
            <w:r w:rsidR="00B8652B" w:rsidRPr="00285865">
              <w:rPr>
                <w:rFonts w:ascii="Times New Roman" w:eastAsia="Times New Roman" w:hAnsi="Times New Roman" w:cs="Times New Roman"/>
                <w:sz w:val="24"/>
                <w:szCs w:val="24"/>
                <w:lang w:val="ro-RO"/>
              </w:rPr>
              <w:t>1</w:t>
            </w:r>
            <w:r w:rsidRPr="00285865">
              <w:rPr>
                <w:rFonts w:ascii="Times New Roman" w:eastAsia="Times New Roman" w:hAnsi="Times New Roman" w:cs="Times New Roman"/>
                <w:sz w:val="24"/>
                <w:szCs w:val="24"/>
                <w:lang w:val="ro-RO"/>
              </w:rPr>
              <w:t>.1.2.10.</w:t>
            </w:r>
          </w:p>
        </w:tc>
        <w:tc>
          <w:tcPr>
            <w:tcW w:w="7244" w:type="dxa"/>
            <w:hideMark/>
          </w:tcPr>
          <w:p w14:paraId="35CC0ABC" w14:textId="43FC64BA" w:rsidR="0035569F" w:rsidRPr="0077585E" w:rsidRDefault="0035569F" w:rsidP="0077585E">
            <w:pPr>
              <w:jc w:val="both"/>
              <w:rPr>
                <w:rFonts w:ascii="Times New Roman" w:eastAsia="Times New Roman" w:hAnsi="Times New Roman" w:cs="Times New Roman"/>
                <w:i/>
                <w:iCs/>
                <w:sz w:val="24"/>
                <w:szCs w:val="24"/>
                <w:lang w:val="ro-RO"/>
              </w:rPr>
            </w:pPr>
            <w:r w:rsidRPr="0077585E">
              <w:rPr>
                <w:rFonts w:ascii="Times New Roman" w:eastAsia="Times New Roman" w:hAnsi="Times New Roman" w:cs="Times New Roman"/>
                <w:i/>
                <w:iCs/>
                <w:sz w:val="24"/>
                <w:szCs w:val="24"/>
                <w:lang w:val="ro-RO"/>
              </w:rPr>
              <w:t xml:space="preserve">Depozite la termen atrase de la persoane juridice cu o scadență reziduală mai mare de 6 luni </w:t>
            </w:r>
          </w:p>
        </w:tc>
        <w:tc>
          <w:tcPr>
            <w:tcW w:w="1661" w:type="dxa"/>
            <w:noWrap/>
            <w:hideMark/>
          </w:tcPr>
          <w:p w14:paraId="6FC497CD"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64007494"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00853B32"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24" w:type="dxa"/>
            <w:noWrap/>
            <w:hideMark/>
          </w:tcPr>
          <w:p w14:paraId="123C9015"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727" w:type="dxa"/>
            <w:noWrap/>
            <w:hideMark/>
          </w:tcPr>
          <w:p w14:paraId="387041D5"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1" w:type="dxa"/>
            <w:noWrap/>
            <w:hideMark/>
          </w:tcPr>
          <w:p w14:paraId="459A634E"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r>
      <w:tr w:rsidR="00F846CF" w:rsidRPr="0077585E" w14:paraId="6AFE2C03" w14:textId="77777777" w:rsidTr="00F846CF">
        <w:trPr>
          <w:trHeight w:val="390"/>
        </w:trPr>
        <w:tc>
          <w:tcPr>
            <w:tcW w:w="1271" w:type="dxa"/>
          </w:tcPr>
          <w:p w14:paraId="075F31DE" w14:textId="6F4B4D21" w:rsidR="0035569F" w:rsidRPr="007D50D7" w:rsidRDefault="00F846CF" w:rsidP="00285865">
            <w:pPr>
              <w:ind w:right="-102"/>
              <w:jc w:val="right"/>
              <w:rPr>
                <w:rFonts w:ascii="Times New Roman" w:eastAsia="Times New Roman" w:hAnsi="Times New Roman" w:cs="Times New Roman"/>
                <w:sz w:val="24"/>
                <w:szCs w:val="24"/>
                <w:lang w:val="ro-RO"/>
              </w:rPr>
            </w:pPr>
            <w:r w:rsidRPr="007D50D7">
              <w:rPr>
                <w:rFonts w:ascii="Times New Roman" w:eastAsia="Times New Roman" w:hAnsi="Times New Roman" w:cs="Times New Roman"/>
                <w:sz w:val="24"/>
                <w:szCs w:val="24"/>
                <w:lang w:val="ro-RO"/>
              </w:rPr>
              <w:t>1</w:t>
            </w:r>
            <w:r w:rsidR="00B8652B" w:rsidRPr="007D50D7">
              <w:rPr>
                <w:rFonts w:ascii="Times New Roman" w:eastAsia="Times New Roman" w:hAnsi="Times New Roman" w:cs="Times New Roman"/>
                <w:sz w:val="24"/>
                <w:szCs w:val="24"/>
                <w:lang w:val="ro-RO"/>
              </w:rPr>
              <w:t>1</w:t>
            </w:r>
            <w:r w:rsidRPr="007D50D7">
              <w:rPr>
                <w:rFonts w:ascii="Times New Roman" w:eastAsia="Times New Roman" w:hAnsi="Times New Roman" w:cs="Times New Roman"/>
                <w:sz w:val="24"/>
                <w:szCs w:val="24"/>
                <w:lang w:val="ro-RO"/>
              </w:rPr>
              <w:t>.2.</w:t>
            </w:r>
          </w:p>
        </w:tc>
        <w:tc>
          <w:tcPr>
            <w:tcW w:w="7244" w:type="dxa"/>
            <w:noWrap/>
            <w:hideMark/>
          </w:tcPr>
          <w:p w14:paraId="15529253" w14:textId="06370248" w:rsidR="0035569F" w:rsidRPr="0077585E" w:rsidRDefault="0035569F" w:rsidP="0077585E">
            <w:pPr>
              <w:jc w:val="both"/>
              <w:rPr>
                <w:rFonts w:ascii="Times New Roman" w:eastAsia="Times New Roman" w:hAnsi="Times New Roman" w:cs="Times New Roman"/>
                <w:sz w:val="24"/>
                <w:szCs w:val="24"/>
                <w:lang w:val="ro-RO"/>
              </w:rPr>
            </w:pPr>
            <w:r w:rsidRPr="0077585E">
              <w:rPr>
                <w:rFonts w:ascii="Times New Roman" w:eastAsia="Times New Roman" w:hAnsi="Times New Roman" w:cs="Times New Roman"/>
                <w:sz w:val="24"/>
                <w:szCs w:val="24"/>
                <w:lang w:val="ro-RO"/>
              </w:rPr>
              <w:t>Titluri de datorie emise</w:t>
            </w:r>
          </w:p>
        </w:tc>
        <w:tc>
          <w:tcPr>
            <w:tcW w:w="1661" w:type="dxa"/>
            <w:noWrap/>
            <w:hideMark/>
          </w:tcPr>
          <w:p w14:paraId="1BC43CB1"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5259112A"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3DF4614F"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24" w:type="dxa"/>
            <w:noWrap/>
            <w:hideMark/>
          </w:tcPr>
          <w:p w14:paraId="6345E080"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727" w:type="dxa"/>
            <w:noWrap/>
            <w:hideMark/>
          </w:tcPr>
          <w:p w14:paraId="0AC26F50"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1" w:type="dxa"/>
            <w:noWrap/>
            <w:hideMark/>
          </w:tcPr>
          <w:p w14:paraId="6034F740"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r>
      <w:tr w:rsidR="00F846CF" w:rsidRPr="0077585E" w14:paraId="2CCEC13F" w14:textId="77777777" w:rsidTr="00F846CF">
        <w:trPr>
          <w:trHeight w:val="390"/>
        </w:trPr>
        <w:tc>
          <w:tcPr>
            <w:tcW w:w="1271" w:type="dxa"/>
          </w:tcPr>
          <w:p w14:paraId="6C6BFE06" w14:textId="04D72713" w:rsidR="0035569F" w:rsidRPr="007D50D7" w:rsidRDefault="00F846CF" w:rsidP="00285865">
            <w:pPr>
              <w:jc w:val="right"/>
              <w:rPr>
                <w:rFonts w:ascii="Times New Roman" w:eastAsia="Times New Roman" w:hAnsi="Times New Roman" w:cs="Times New Roman"/>
                <w:sz w:val="24"/>
                <w:szCs w:val="24"/>
                <w:lang w:val="ro-RO"/>
              </w:rPr>
            </w:pPr>
            <w:r w:rsidRPr="007D50D7">
              <w:rPr>
                <w:rFonts w:ascii="Times New Roman" w:eastAsia="Times New Roman" w:hAnsi="Times New Roman" w:cs="Times New Roman"/>
                <w:sz w:val="24"/>
                <w:szCs w:val="24"/>
                <w:lang w:val="ro-RO"/>
              </w:rPr>
              <w:t>1</w:t>
            </w:r>
            <w:r w:rsidR="00B8652B" w:rsidRPr="007D50D7">
              <w:rPr>
                <w:rFonts w:ascii="Times New Roman" w:eastAsia="Times New Roman" w:hAnsi="Times New Roman" w:cs="Times New Roman"/>
                <w:sz w:val="24"/>
                <w:szCs w:val="24"/>
                <w:lang w:val="ro-RO"/>
              </w:rPr>
              <w:t>1</w:t>
            </w:r>
            <w:r w:rsidRPr="007D50D7">
              <w:rPr>
                <w:rFonts w:ascii="Times New Roman" w:eastAsia="Times New Roman" w:hAnsi="Times New Roman" w:cs="Times New Roman"/>
                <w:sz w:val="24"/>
                <w:szCs w:val="24"/>
                <w:lang w:val="ro-RO"/>
              </w:rPr>
              <w:t>.3.</w:t>
            </w:r>
          </w:p>
        </w:tc>
        <w:tc>
          <w:tcPr>
            <w:tcW w:w="7244" w:type="dxa"/>
            <w:noWrap/>
            <w:hideMark/>
          </w:tcPr>
          <w:p w14:paraId="33EB6028" w14:textId="3452BEC4" w:rsidR="0035569F" w:rsidRPr="0077585E" w:rsidRDefault="0035569F" w:rsidP="0077585E">
            <w:pPr>
              <w:jc w:val="both"/>
              <w:rPr>
                <w:rFonts w:ascii="Times New Roman" w:eastAsia="Times New Roman" w:hAnsi="Times New Roman" w:cs="Times New Roman"/>
                <w:sz w:val="24"/>
                <w:szCs w:val="24"/>
                <w:lang w:val="ro-RO"/>
              </w:rPr>
            </w:pPr>
            <w:r w:rsidRPr="0077585E">
              <w:rPr>
                <w:rFonts w:ascii="Times New Roman" w:eastAsia="Times New Roman" w:hAnsi="Times New Roman" w:cs="Times New Roman"/>
                <w:sz w:val="24"/>
                <w:szCs w:val="24"/>
                <w:lang w:val="ro-RO"/>
              </w:rPr>
              <w:t xml:space="preserve">Alte datorii financiare, inclusiv asistența de lichiditate </w:t>
            </w:r>
            <w:r>
              <w:rPr>
                <w:rFonts w:ascii="Times New Roman" w:eastAsia="Times New Roman" w:hAnsi="Times New Roman" w:cs="Times New Roman"/>
                <w:sz w:val="24"/>
                <w:szCs w:val="24"/>
                <w:lang w:val="ro-RO"/>
              </w:rPr>
              <w:t xml:space="preserve">în situații de urgență </w:t>
            </w:r>
          </w:p>
        </w:tc>
        <w:tc>
          <w:tcPr>
            <w:tcW w:w="1661" w:type="dxa"/>
            <w:noWrap/>
            <w:hideMark/>
          </w:tcPr>
          <w:p w14:paraId="67D4BC1D"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67419FB7"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5B9920FF"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24" w:type="dxa"/>
            <w:noWrap/>
            <w:hideMark/>
          </w:tcPr>
          <w:p w14:paraId="1C93B799"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727" w:type="dxa"/>
            <w:noWrap/>
            <w:hideMark/>
          </w:tcPr>
          <w:p w14:paraId="69F71DB4"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1" w:type="dxa"/>
            <w:noWrap/>
            <w:hideMark/>
          </w:tcPr>
          <w:p w14:paraId="483B7A47"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r>
      <w:tr w:rsidR="00F846CF" w:rsidRPr="0077585E" w14:paraId="22F1B020" w14:textId="77777777" w:rsidTr="00F846CF">
        <w:trPr>
          <w:trHeight w:val="398"/>
        </w:trPr>
        <w:tc>
          <w:tcPr>
            <w:tcW w:w="1271" w:type="dxa"/>
          </w:tcPr>
          <w:p w14:paraId="186BA70E" w14:textId="79819597" w:rsidR="0035569F" w:rsidRPr="007D50D7" w:rsidRDefault="00F846CF" w:rsidP="00285865">
            <w:pPr>
              <w:jc w:val="right"/>
              <w:rPr>
                <w:rFonts w:ascii="Times New Roman" w:eastAsia="Times New Roman" w:hAnsi="Times New Roman" w:cs="Times New Roman"/>
                <w:sz w:val="24"/>
                <w:szCs w:val="24"/>
                <w:lang w:val="ro-RO"/>
              </w:rPr>
            </w:pPr>
            <w:r w:rsidRPr="007D50D7">
              <w:rPr>
                <w:rFonts w:ascii="Times New Roman" w:eastAsia="Times New Roman" w:hAnsi="Times New Roman" w:cs="Times New Roman"/>
                <w:sz w:val="24"/>
                <w:szCs w:val="24"/>
                <w:lang w:val="ro-RO"/>
              </w:rPr>
              <w:t>1</w:t>
            </w:r>
            <w:r w:rsidR="00B8652B" w:rsidRPr="007D50D7">
              <w:rPr>
                <w:rFonts w:ascii="Times New Roman" w:eastAsia="Times New Roman" w:hAnsi="Times New Roman" w:cs="Times New Roman"/>
                <w:sz w:val="24"/>
                <w:szCs w:val="24"/>
                <w:lang w:val="ro-RO"/>
              </w:rPr>
              <w:t>2</w:t>
            </w:r>
            <w:r w:rsidRPr="007D50D7">
              <w:rPr>
                <w:rFonts w:ascii="Times New Roman" w:eastAsia="Times New Roman" w:hAnsi="Times New Roman" w:cs="Times New Roman"/>
                <w:sz w:val="24"/>
                <w:szCs w:val="24"/>
                <w:lang w:val="ro-RO"/>
              </w:rPr>
              <w:t>.</w:t>
            </w:r>
          </w:p>
        </w:tc>
        <w:tc>
          <w:tcPr>
            <w:tcW w:w="7244" w:type="dxa"/>
            <w:noWrap/>
            <w:hideMark/>
          </w:tcPr>
          <w:p w14:paraId="12D8645B" w14:textId="026C865F"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Provizioane</w:t>
            </w:r>
          </w:p>
        </w:tc>
        <w:tc>
          <w:tcPr>
            <w:tcW w:w="1661" w:type="dxa"/>
            <w:noWrap/>
            <w:hideMark/>
          </w:tcPr>
          <w:p w14:paraId="128EC211"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09B7B2D6"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6754791B"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24" w:type="dxa"/>
            <w:noWrap/>
            <w:hideMark/>
          </w:tcPr>
          <w:p w14:paraId="2EB6F7F2"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727" w:type="dxa"/>
            <w:noWrap/>
            <w:hideMark/>
          </w:tcPr>
          <w:p w14:paraId="3C52D169"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1" w:type="dxa"/>
            <w:noWrap/>
            <w:hideMark/>
          </w:tcPr>
          <w:p w14:paraId="50388275"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r>
      <w:tr w:rsidR="00F846CF" w:rsidRPr="0077585E" w14:paraId="66503243" w14:textId="77777777" w:rsidTr="00F846CF">
        <w:trPr>
          <w:trHeight w:val="398"/>
        </w:trPr>
        <w:tc>
          <w:tcPr>
            <w:tcW w:w="1271" w:type="dxa"/>
          </w:tcPr>
          <w:p w14:paraId="0D2CE867" w14:textId="7F68D6D0" w:rsidR="0035569F" w:rsidRPr="007D50D7" w:rsidRDefault="00F846CF" w:rsidP="00285865">
            <w:pPr>
              <w:jc w:val="right"/>
              <w:rPr>
                <w:rFonts w:ascii="Times New Roman" w:eastAsia="Times New Roman" w:hAnsi="Times New Roman" w:cs="Times New Roman"/>
                <w:sz w:val="24"/>
                <w:szCs w:val="24"/>
                <w:lang w:val="ro-RO"/>
              </w:rPr>
            </w:pPr>
            <w:r w:rsidRPr="007D50D7">
              <w:rPr>
                <w:rFonts w:ascii="Times New Roman" w:eastAsia="Times New Roman" w:hAnsi="Times New Roman" w:cs="Times New Roman"/>
                <w:sz w:val="24"/>
                <w:szCs w:val="24"/>
                <w:lang w:val="ro-RO"/>
              </w:rPr>
              <w:t>1</w:t>
            </w:r>
            <w:r w:rsidR="00B8652B" w:rsidRPr="007D50D7">
              <w:rPr>
                <w:rFonts w:ascii="Times New Roman" w:eastAsia="Times New Roman" w:hAnsi="Times New Roman" w:cs="Times New Roman"/>
                <w:sz w:val="24"/>
                <w:szCs w:val="24"/>
                <w:lang w:val="ro-RO"/>
              </w:rPr>
              <w:t>2</w:t>
            </w:r>
            <w:r w:rsidRPr="007D50D7">
              <w:rPr>
                <w:rFonts w:ascii="Times New Roman" w:eastAsia="Times New Roman" w:hAnsi="Times New Roman" w:cs="Times New Roman"/>
                <w:sz w:val="24"/>
                <w:szCs w:val="24"/>
                <w:lang w:val="ro-RO"/>
              </w:rPr>
              <w:t>.1.</w:t>
            </w:r>
          </w:p>
        </w:tc>
        <w:tc>
          <w:tcPr>
            <w:tcW w:w="7244" w:type="dxa"/>
            <w:noWrap/>
            <w:hideMark/>
          </w:tcPr>
          <w:p w14:paraId="2CFE8B80" w14:textId="67B10580" w:rsidR="0035569F" w:rsidRPr="0077585E" w:rsidRDefault="0035569F" w:rsidP="0077585E">
            <w:pPr>
              <w:jc w:val="both"/>
              <w:rPr>
                <w:rFonts w:ascii="Times New Roman" w:eastAsia="Times New Roman" w:hAnsi="Times New Roman" w:cs="Times New Roman"/>
                <w:sz w:val="24"/>
                <w:szCs w:val="24"/>
                <w:lang w:val="ro-RO"/>
              </w:rPr>
            </w:pPr>
            <w:r w:rsidRPr="0077585E">
              <w:rPr>
                <w:rFonts w:ascii="Times New Roman" w:eastAsia="Times New Roman" w:hAnsi="Times New Roman" w:cs="Times New Roman"/>
                <w:sz w:val="24"/>
                <w:szCs w:val="24"/>
                <w:lang w:val="ro-RO"/>
              </w:rPr>
              <w:t>Pensii și alte obligații privind beneficiile determinate post-angajare</w:t>
            </w:r>
          </w:p>
        </w:tc>
        <w:tc>
          <w:tcPr>
            <w:tcW w:w="1661" w:type="dxa"/>
            <w:noWrap/>
            <w:hideMark/>
          </w:tcPr>
          <w:p w14:paraId="3C3A791A"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2A44BEDA"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2A5A73F5"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24" w:type="dxa"/>
            <w:noWrap/>
            <w:hideMark/>
          </w:tcPr>
          <w:p w14:paraId="6B1F51C5"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727" w:type="dxa"/>
            <w:noWrap/>
            <w:hideMark/>
          </w:tcPr>
          <w:p w14:paraId="2B90F59E"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1" w:type="dxa"/>
            <w:noWrap/>
            <w:hideMark/>
          </w:tcPr>
          <w:p w14:paraId="732B7C65"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r>
      <w:tr w:rsidR="00F846CF" w:rsidRPr="0077585E" w14:paraId="3EFADF59" w14:textId="77777777" w:rsidTr="00F846CF">
        <w:trPr>
          <w:trHeight w:val="398"/>
        </w:trPr>
        <w:tc>
          <w:tcPr>
            <w:tcW w:w="1271" w:type="dxa"/>
          </w:tcPr>
          <w:p w14:paraId="47D04981" w14:textId="229DCDAD" w:rsidR="0035569F" w:rsidRPr="007D50D7" w:rsidRDefault="00F846CF" w:rsidP="00285865">
            <w:pPr>
              <w:jc w:val="right"/>
              <w:rPr>
                <w:rFonts w:ascii="Times New Roman" w:eastAsia="Times New Roman" w:hAnsi="Times New Roman" w:cs="Times New Roman"/>
                <w:sz w:val="24"/>
                <w:szCs w:val="24"/>
                <w:lang w:val="ro-RO"/>
              </w:rPr>
            </w:pPr>
            <w:r w:rsidRPr="007D50D7">
              <w:rPr>
                <w:rFonts w:ascii="Times New Roman" w:eastAsia="Times New Roman" w:hAnsi="Times New Roman" w:cs="Times New Roman"/>
                <w:sz w:val="24"/>
                <w:szCs w:val="24"/>
                <w:lang w:val="ro-RO"/>
              </w:rPr>
              <w:t>1</w:t>
            </w:r>
            <w:r w:rsidR="00B8652B" w:rsidRPr="007D50D7">
              <w:rPr>
                <w:rFonts w:ascii="Times New Roman" w:eastAsia="Times New Roman" w:hAnsi="Times New Roman" w:cs="Times New Roman"/>
                <w:sz w:val="24"/>
                <w:szCs w:val="24"/>
                <w:lang w:val="ro-RO"/>
              </w:rPr>
              <w:t>2</w:t>
            </w:r>
            <w:r w:rsidRPr="007D50D7">
              <w:rPr>
                <w:rFonts w:ascii="Times New Roman" w:eastAsia="Times New Roman" w:hAnsi="Times New Roman" w:cs="Times New Roman"/>
                <w:sz w:val="24"/>
                <w:szCs w:val="24"/>
                <w:lang w:val="ro-RO"/>
              </w:rPr>
              <w:t>.2.</w:t>
            </w:r>
          </w:p>
        </w:tc>
        <w:tc>
          <w:tcPr>
            <w:tcW w:w="7244" w:type="dxa"/>
            <w:noWrap/>
            <w:hideMark/>
          </w:tcPr>
          <w:p w14:paraId="2DA5330C" w14:textId="4F7EA016" w:rsidR="0035569F" w:rsidRPr="0077585E" w:rsidRDefault="0035569F" w:rsidP="0077585E">
            <w:pPr>
              <w:jc w:val="both"/>
              <w:rPr>
                <w:rFonts w:ascii="Times New Roman" w:eastAsia="Times New Roman" w:hAnsi="Times New Roman" w:cs="Times New Roman"/>
                <w:sz w:val="24"/>
                <w:szCs w:val="24"/>
                <w:lang w:val="ro-RO"/>
              </w:rPr>
            </w:pPr>
            <w:r w:rsidRPr="0077585E">
              <w:rPr>
                <w:rFonts w:ascii="Times New Roman" w:eastAsia="Times New Roman" w:hAnsi="Times New Roman" w:cs="Times New Roman"/>
                <w:sz w:val="24"/>
                <w:szCs w:val="24"/>
                <w:lang w:val="ro-RO"/>
              </w:rPr>
              <w:t>Alte beneficii pe termen lung ale angajaților</w:t>
            </w:r>
          </w:p>
        </w:tc>
        <w:tc>
          <w:tcPr>
            <w:tcW w:w="1661" w:type="dxa"/>
            <w:noWrap/>
            <w:hideMark/>
          </w:tcPr>
          <w:p w14:paraId="35A40CC1"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718A2732"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5C0E9642"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24" w:type="dxa"/>
            <w:noWrap/>
            <w:hideMark/>
          </w:tcPr>
          <w:p w14:paraId="36A74DCD"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727" w:type="dxa"/>
            <w:noWrap/>
            <w:hideMark/>
          </w:tcPr>
          <w:p w14:paraId="4B60738F"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1" w:type="dxa"/>
            <w:noWrap/>
            <w:hideMark/>
          </w:tcPr>
          <w:p w14:paraId="4E3E16BB"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r>
      <w:tr w:rsidR="00F846CF" w:rsidRPr="0077585E" w14:paraId="486427B4" w14:textId="77777777" w:rsidTr="00F846CF">
        <w:trPr>
          <w:trHeight w:val="398"/>
        </w:trPr>
        <w:tc>
          <w:tcPr>
            <w:tcW w:w="1271" w:type="dxa"/>
          </w:tcPr>
          <w:p w14:paraId="7D0DCD83" w14:textId="56D5432A" w:rsidR="0035569F" w:rsidRPr="007D50D7" w:rsidRDefault="00F846CF" w:rsidP="00285865">
            <w:pPr>
              <w:jc w:val="right"/>
              <w:rPr>
                <w:rFonts w:ascii="Times New Roman" w:eastAsia="Times New Roman" w:hAnsi="Times New Roman" w:cs="Times New Roman"/>
                <w:sz w:val="24"/>
                <w:szCs w:val="24"/>
                <w:lang w:val="ro-RO"/>
              </w:rPr>
            </w:pPr>
            <w:r w:rsidRPr="007D50D7">
              <w:rPr>
                <w:rFonts w:ascii="Times New Roman" w:eastAsia="Times New Roman" w:hAnsi="Times New Roman" w:cs="Times New Roman"/>
                <w:sz w:val="24"/>
                <w:szCs w:val="24"/>
                <w:lang w:val="ro-RO"/>
              </w:rPr>
              <w:t>1</w:t>
            </w:r>
            <w:r w:rsidR="00B8652B" w:rsidRPr="007D50D7">
              <w:rPr>
                <w:rFonts w:ascii="Times New Roman" w:eastAsia="Times New Roman" w:hAnsi="Times New Roman" w:cs="Times New Roman"/>
                <w:sz w:val="24"/>
                <w:szCs w:val="24"/>
                <w:lang w:val="ro-RO"/>
              </w:rPr>
              <w:t>2</w:t>
            </w:r>
            <w:r w:rsidRPr="007D50D7">
              <w:rPr>
                <w:rFonts w:ascii="Times New Roman" w:eastAsia="Times New Roman" w:hAnsi="Times New Roman" w:cs="Times New Roman"/>
                <w:sz w:val="24"/>
                <w:szCs w:val="24"/>
                <w:lang w:val="ro-RO"/>
              </w:rPr>
              <w:t>.3.</w:t>
            </w:r>
          </w:p>
        </w:tc>
        <w:tc>
          <w:tcPr>
            <w:tcW w:w="7244" w:type="dxa"/>
            <w:noWrap/>
            <w:hideMark/>
          </w:tcPr>
          <w:p w14:paraId="395723E3" w14:textId="69159BFB" w:rsidR="0035569F" w:rsidRPr="0077585E" w:rsidRDefault="0035569F" w:rsidP="0077585E">
            <w:pPr>
              <w:jc w:val="both"/>
              <w:rPr>
                <w:rFonts w:ascii="Times New Roman" w:eastAsia="Times New Roman" w:hAnsi="Times New Roman" w:cs="Times New Roman"/>
                <w:sz w:val="24"/>
                <w:szCs w:val="24"/>
                <w:lang w:val="ro-RO"/>
              </w:rPr>
            </w:pPr>
            <w:r w:rsidRPr="0077585E">
              <w:rPr>
                <w:rFonts w:ascii="Times New Roman" w:eastAsia="Times New Roman" w:hAnsi="Times New Roman" w:cs="Times New Roman"/>
                <w:sz w:val="24"/>
                <w:szCs w:val="24"/>
                <w:lang w:val="ro-RO"/>
              </w:rPr>
              <w:t>Cauze legale în curs de soluționare și litigii privind impozitele</w:t>
            </w:r>
          </w:p>
        </w:tc>
        <w:tc>
          <w:tcPr>
            <w:tcW w:w="1661" w:type="dxa"/>
            <w:noWrap/>
            <w:hideMark/>
          </w:tcPr>
          <w:p w14:paraId="5F088B0A"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65CAD4B9"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314FB219"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24" w:type="dxa"/>
            <w:noWrap/>
            <w:hideMark/>
          </w:tcPr>
          <w:p w14:paraId="59702A58"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727" w:type="dxa"/>
            <w:noWrap/>
            <w:hideMark/>
          </w:tcPr>
          <w:p w14:paraId="3F1553D3"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1" w:type="dxa"/>
            <w:noWrap/>
            <w:hideMark/>
          </w:tcPr>
          <w:p w14:paraId="303DA809"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r>
      <w:tr w:rsidR="00F846CF" w:rsidRPr="0077585E" w14:paraId="51B31365" w14:textId="77777777" w:rsidTr="00F846CF">
        <w:trPr>
          <w:trHeight w:val="398"/>
        </w:trPr>
        <w:tc>
          <w:tcPr>
            <w:tcW w:w="1271" w:type="dxa"/>
          </w:tcPr>
          <w:p w14:paraId="3F52A24A" w14:textId="6937310A" w:rsidR="0035569F" w:rsidRPr="007D50D7" w:rsidRDefault="00F846CF" w:rsidP="00285865">
            <w:pPr>
              <w:jc w:val="right"/>
              <w:rPr>
                <w:rFonts w:ascii="Times New Roman" w:eastAsia="Times New Roman" w:hAnsi="Times New Roman" w:cs="Times New Roman"/>
                <w:sz w:val="24"/>
                <w:szCs w:val="24"/>
                <w:lang w:val="ro-RO"/>
              </w:rPr>
            </w:pPr>
            <w:r w:rsidRPr="007D50D7">
              <w:rPr>
                <w:rFonts w:ascii="Times New Roman" w:eastAsia="Times New Roman" w:hAnsi="Times New Roman" w:cs="Times New Roman"/>
                <w:sz w:val="24"/>
                <w:szCs w:val="24"/>
                <w:lang w:val="ro-RO"/>
              </w:rPr>
              <w:t>1</w:t>
            </w:r>
            <w:r w:rsidR="00B8652B" w:rsidRPr="007D50D7">
              <w:rPr>
                <w:rFonts w:ascii="Times New Roman" w:eastAsia="Times New Roman" w:hAnsi="Times New Roman" w:cs="Times New Roman"/>
                <w:sz w:val="24"/>
                <w:szCs w:val="24"/>
                <w:lang w:val="ro-RO"/>
              </w:rPr>
              <w:t>2</w:t>
            </w:r>
            <w:r w:rsidRPr="007D50D7">
              <w:rPr>
                <w:rFonts w:ascii="Times New Roman" w:eastAsia="Times New Roman" w:hAnsi="Times New Roman" w:cs="Times New Roman"/>
                <w:sz w:val="24"/>
                <w:szCs w:val="24"/>
                <w:lang w:val="ro-RO"/>
              </w:rPr>
              <w:t>.4.</w:t>
            </w:r>
          </w:p>
        </w:tc>
        <w:tc>
          <w:tcPr>
            <w:tcW w:w="7244" w:type="dxa"/>
            <w:noWrap/>
            <w:hideMark/>
          </w:tcPr>
          <w:p w14:paraId="4553F457" w14:textId="38195806" w:rsidR="0035569F" w:rsidRPr="0077585E" w:rsidRDefault="0035569F" w:rsidP="0077585E">
            <w:pPr>
              <w:jc w:val="both"/>
              <w:rPr>
                <w:rFonts w:ascii="Times New Roman" w:eastAsia="Times New Roman" w:hAnsi="Times New Roman" w:cs="Times New Roman"/>
                <w:sz w:val="24"/>
                <w:szCs w:val="24"/>
                <w:lang w:val="ro-RO"/>
              </w:rPr>
            </w:pPr>
            <w:r w:rsidRPr="0077585E">
              <w:rPr>
                <w:rFonts w:ascii="Times New Roman" w:eastAsia="Times New Roman" w:hAnsi="Times New Roman" w:cs="Times New Roman"/>
                <w:sz w:val="24"/>
                <w:szCs w:val="24"/>
                <w:lang w:val="ro-RO"/>
              </w:rPr>
              <w:t>Angajamente și garanții date</w:t>
            </w:r>
          </w:p>
        </w:tc>
        <w:tc>
          <w:tcPr>
            <w:tcW w:w="1661" w:type="dxa"/>
            <w:noWrap/>
            <w:hideMark/>
          </w:tcPr>
          <w:p w14:paraId="40D1802D"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402F1EA1"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6AB6EFFC"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24" w:type="dxa"/>
            <w:noWrap/>
            <w:hideMark/>
          </w:tcPr>
          <w:p w14:paraId="07218D2A"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727" w:type="dxa"/>
            <w:noWrap/>
            <w:hideMark/>
          </w:tcPr>
          <w:p w14:paraId="2D3125FA"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1" w:type="dxa"/>
            <w:noWrap/>
            <w:hideMark/>
          </w:tcPr>
          <w:p w14:paraId="518AB79E"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r>
      <w:tr w:rsidR="00F846CF" w:rsidRPr="0077585E" w14:paraId="4ED13491" w14:textId="77777777" w:rsidTr="00F846CF">
        <w:trPr>
          <w:trHeight w:val="398"/>
        </w:trPr>
        <w:tc>
          <w:tcPr>
            <w:tcW w:w="1271" w:type="dxa"/>
          </w:tcPr>
          <w:p w14:paraId="07D56634" w14:textId="7EF6149F" w:rsidR="0035569F" w:rsidRPr="007D50D7" w:rsidRDefault="00F846CF" w:rsidP="00285865">
            <w:pPr>
              <w:jc w:val="right"/>
              <w:rPr>
                <w:rFonts w:ascii="Times New Roman" w:eastAsia="Times New Roman" w:hAnsi="Times New Roman" w:cs="Times New Roman"/>
                <w:sz w:val="24"/>
                <w:szCs w:val="24"/>
                <w:lang w:val="ro-RO"/>
              </w:rPr>
            </w:pPr>
            <w:r w:rsidRPr="007D50D7">
              <w:rPr>
                <w:rFonts w:ascii="Times New Roman" w:eastAsia="Times New Roman" w:hAnsi="Times New Roman" w:cs="Times New Roman"/>
                <w:sz w:val="24"/>
                <w:szCs w:val="24"/>
                <w:lang w:val="ro-RO"/>
              </w:rPr>
              <w:t>1</w:t>
            </w:r>
            <w:r w:rsidR="00B8652B" w:rsidRPr="007D50D7">
              <w:rPr>
                <w:rFonts w:ascii="Times New Roman" w:eastAsia="Times New Roman" w:hAnsi="Times New Roman" w:cs="Times New Roman"/>
                <w:sz w:val="24"/>
                <w:szCs w:val="24"/>
                <w:lang w:val="ro-RO"/>
              </w:rPr>
              <w:t>2</w:t>
            </w:r>
            <w:r w:rsidRPr="007D50D7">
              <w:rPr>
                <w:rFonts w:ascii="Times New Roman" w:eastAsia="Times New Roman" w:hAnsi="Times New Roman" w:cs="Times New Roman"/>
                <w:sz w:val="24"/>
                <w:szCs w:val="24"/>
                <w:lang w:val="ro-RO"/>
              </w:rPr>
              <w:t>.5.</w:t>
            </w:r>
          </w:p>
        </w:tc>
        <w:tc>
          <w:tcPr>
            <w:tcW w:w="7244" w:type="dxa"/>
            <w:noWrap/>
            <w:hideMark/>
          </w:tcPr>
          <w:p w14:paraId="5DFBF237" w14:textId="5A40ED1D" w:rsidR="0035569F" w:rsidRPr="0077585E" w:rsidRDefault="0035569F" w:rsidP="0077585E">
            <w:pPr>
              <w:jc w:val="both"/>
              <w:rPr>
                <w:rFonts w:ascii="Times New Roman" w:eastAsia="Times New Roman" w:hAnsi="Times New Roman" w:cs="Times New Roman"/>
                <w:sz w:val="24"/>
                <w:szCs w:val="24"/>
                <w:lang w:val="ro-RO"/>
              </w:rPr>
            </w:pPr>
            <w:r w:rsidRPr="0077585E">
              <w:rPr>
                <w:rFonts w:ascii="Times New Roman" w:eastAsia="Times New Roman" w:hAnsi="Times New Roman" w:cs="Times New Roman"/>
                <w:sz w:val="24"/>
                <w:szCs w:val="24"/>
                <w:lang w:val="ro-RO"/>
              </w:rPr>
              <w:t>Alte provizioane</w:t>
            </w:r>
          </w:p>
        </w:tc>
        <w:tc>
          <w:tcPr>
            <w:tcW w:w="1661" w:type="dxa"/>
            <w:noWrap/>
            <w:hideMark/>
          </w:tcPr>
          <w:p w14:paraId="258810BB"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6FF6AD39"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656054FF"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24" w:type="dxa"/>
            <w:noWrap/>
            <w:hideMark/>
          </w:tcPr>
          <w:p w14:paraId="3BA9AD0E"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727" w:type="dxa"/>
            <w:noWrap/>
            <w:hideMark/>
          </w:tcPr>
          <w:p w14:paraId="7760B392"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1" w:type="dxa"/>
            <w:noWrap/>
            <w:hideMark/>
          </w:tcPr>
          <w:p w14:paraId="53D5DECD"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r>
      <w:tr w:rsidR="00F846CF" w:rsidRPr="0077585E" w14:paraId="08D0ACB8" w14:textId="77777777" w:rsidTr="00F846CF">
        <w:trPr>
          <w:trHeight w:val="398"/>
        </w:trPr>
        <w:tc>
          <w:tcPr>
            <w:tcW w:w="1271" w:type="dxa"/>
          </w:tcPr>
          <w:p w14:paraId="3911876C" w14:textId="34998A9A" w:rsidR="0035569F" w:rsidRPr="007D50D7" w:rsidRDefault="00F846CF" w:rsidP="00285865">
            <w:pPr>
              <w:jc w:val="right"/>
              <w:rPr>
                <w:rFonts w:ascii="Times New Roman" w:eastAsia="Times New Roman" w:hAnsi="Times New Roman" w:cs="Times New Roman"/>
                <w:sz w:val="24"/>
                <w:szCs w:val="24"/>
                <w:lang w:val="ro-RO"/>
              </w:rPr>
            </w:pPr>
            <w:r w:rsidRPr="007D50D7">
              <w:rPr>
                <w:rFonts w:ascii="Times New Roman" w:eastAsia="Times New Roman" w:hAnsi="Times New Roman" w:cs="Times New Roman"/>
                <w:sz w:val="24"/>
                <w:szCs w:val="24"/>
                <w:lang w:val="ro-RO"/>
              </w:rPr>
              <w:t>1</w:t>
            </w:r>
            <w:r w:rsidR="00B8652B" w:rsidRPr="007D50D7">
              <w:rPr>
                <w:rFonts w:ascii="Times New Roman" w:eastAsia="Times New Roman" w:hAnsi="Times New Roman" w:cs="Times New Roman"/>
                <w:sz w:val="24"/>
                <w:szCs w:val="24"/>
                <w:lang w:val="ro-RO"/>
              </w:rPr>
              <w:t>3</w:t>
            </w:r>
            <w:r w:rsidRPr="007D50D7">
              <w:rPr>
                <w:rFonts w:ascii="Times New Roman" w:eastAsia="Times New Roman" w:hAnsi="Times New Roman" w:cs="Times New Roman"/>
                <w:sz w:val="24"/>
                <w:szCs w:val="24"/>
                <w:lang w:val="ro-RO"/>
              </w:rPr>
              <w:t>.</w:t>
            </w:r>
          </w:p>
        </w:tc>
        <w:tc>
          <w:tcPr>
            <w:tcW w:w="7244" w:type="dxa"/>
            <w:noWrap/>
            <w:hideMark/>
          </w:tcPr>
          <w:p w14:paraId="4ADA6D33" w14:textId="589DCEC0"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Datorii privind impozitele</w:t>
            </w:r>
          </w:p>
        </w:tc>
        <w:tc>
          <w:tcPr>
            <w:tcW w:w="1661" w:type="dxa"/>
            <w:noWrap/>
            <w:hideMark/>
          </w:tcPr>
          <w:p w14:paraId="389C2527"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594A2B06"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0D616790"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24" w:type="dxa"/>
            <w:noWrap/>
            <w:hideMark/>
          </w:tcPr>
          <w:p w14:paraId="6CCEC5BE"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727" w:type="dxa"/>
            <w:noWrap/>
            <w:hideMark/>
          </w:tcPr>
          <w:p w14:paraId="53850056"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1" w:type="dxa"/>
            <w:noWrap/>
            <w:hideMark/>
          </w:tcPr>
          <w:p w14:paraId="306AB5E4"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r>
      <w:tr w:rsidR="00F846CF" w:rsidRPr="0077585E" w14:paraId="5CBB724A" w14:textId="77777777" w:rsidTr="00F846CF">
        <w:trPr>
          <w:trHeight w:val="398"/>
        </w:trPr>
        <w:tc>
          <w:tcPr>
            <w:tcW w:w="1271" w:type="dxa"/>
          </w:tcPr>
          <w:p w14:paraId="2680072E" w14:textId="6914CC5B" w:rsidR="0035569F" w:rsidRPr="007D50D7" w:rsidRDefault="00F846CF" w:rsidP="00285865">
            <w:pPr>
              <w:jc w:val="right"/>
              <w:rPr>
                <w:rFonts w:ascii="Times New Roman" w:eastAsia="Times New Roman" w:hAnsi="Times New Roman" w:cs="Times New Roman"/>
                <w:sz w:val="24"/>
                <w:szCs w:val="24"/>
                <w:lang w:val="ro-RO"/>
              </w:rPr>
            </w:pPr>
            <w:r w:rsidRPr="007D50D7">
              <w:rPr>
                <w:rFonts w:ascii="Times New Roman" w:eastAsia="Times New Roman" w:hAnsi="Times New Roman" w:cs="Times New Roman"/>
                <w:sz w:val="24"/>
                <w:szCs w:val="24"/>
                <w:lang w:val="ro-RO"/>
              </w:rPr>
              <w:t>1</w:t>
            </w:r>
            <w:r w:rsidR="00B8652B" w:rsidRPr="007D50D7">
              <w:rPr>
                <w:rFonts w:ascii="Times New Roman" w:eastAsia="Times New Roman" w:hAnsi="Times New Roman" w:cs="Times New Roman"/>
                <w:sz w:val="24"/>
                <w:szCs w:val="24"/>
                <w:lang w:val="ro-RO"/>
              </w:rPr>
              <w:t>3</w:t>
            </w:r>
            <w:r w:rsidRPr="007D50D7">
              <w:rPr>
                <w:rFonts w:ascii="Times New Roman" w:eastAsia="Times New Roman" w:hAnsi="Times New Roman" w:cs="Times New Roman"/>
                <w:sz w:val="24"/>
                <w:szCs w:val="24"/>
                <w:lang w:val="ro-RO"/>
              </w:rPr>
              <w:t>.1.</w:t>
            </w:r>
          </w:p>
        </w:tc>
        <w:tc>
          <w:tcPr>
            <w:tcW w:w="7244" w:type="dxa"/>
            <w:noWrap/>
            <w:hideMark/>
          </w:tcPr>
          <w:p w14:paraId="487ECDDC" w14:textId="355C06DC" w:rsidR="0035569F" w:rsidRPr="0077585E" w:rsidRDefault="0035569F" w:rsidP="0077585E">
            <w:pPr>
              <w:jc w:val="both"/>
              <w:rPr>
                <w:rFonts w:ascii="Times New Roman" w:eastAsia="Times New Roman" w:hAnsi="Times New Roman" w:cs="Times New Roman"/>
                <w:sz w:val="24"/>
                <w:szCs w:val="24"/>
                <w:lang w:val="ro-RO"/>
              </w:rPr>
            </w:pPr>
            <w:r w:rsidRPr="0077585E">
              <w:rPr>
                <w:rFonts w:ascii="Times New Roman" w:eastAsia="Times New Roman" w:hAnsi="Times New Roman" w:cs="Times New Roman"/>
                <w:sz w:val="24"/>
                <w:szCs w:val="24"/>
                <w:lang w:val="ro-RO"/>
              </w:rPr>
              <w:t>Datorii privind impozitul curent</w:t>
            </w:r>
          </w:p>
        </w:tc>
        <w:tc>
          <w:tcPr>
            <w:tcW w:w="1661" w:type="dxa"/>
            <w:noWrap/>
            <w:hideMark/>
          </w:tcPr>
          <w:p w14:paraId="43AC418B"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425B5C6B"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45F5566D"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24" w:type="dxa"/>
            <w:noWrap/>
            <w:hideMark/>
          </w:tcPr>
          <w:p w14:paraId="70018077"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727" w:type="dxa"/>
            <w:noWrap/>
            <w:hideMark/>
          </w:tcPr>
          <w:p w14:paraId="04AA5284"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1" w:type="dxa"/>
            <w:noWrap/>
            <w:hideMark/>
          </w:tcPr>
          <w:p w14:paraId="152C3A0B"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r>
      <w:tr w:rsidR="00F846CF" w:rsidRPr="0077585E" w14:paraId="1646C388" w14:textId="77777777" w:rsidTr="00F846CF">
        <w:trPr>
          <w:trHeight w:val="398"/>
        </w:trPr>
        <w:tc>
          <w:tcPr>
            <w:tcW w:w="1271" w:type="dxa"/>
          </w:tcPr>
          <w:p w14:paraId="180F040C" w14:textId="7337A067" w:rsidR="0035569F" w:rsidRPr="007D50D7" w:rsidRDefault="00F846CF" w:rsidP="00285865">
            <w:pPr>
              <w:jc w:val="right"/>
              <w:rPr>
                <w:rFonts w:ascii="Times New Roman" w:eastAsia="Times New Roman" w:hAnsi="Times New Roman" w:cs="Times New Roman"/>
                <w:sz w:val="24"/>
                <w:szCs w:val="24"/>
                <w:lang w:val="ro-RO"/>
              </w:rPr>
            </w:pPr>
            <w:r w:rsidRPr="007D50D7">
              <w:rPr>
                <w:rFonts w:ascii="Times New Roman" w:eastAsia="Times New Roman" w:hAnsi="Times New Roman" w:cs="Times New Roman"/>
                <w:sz w:val="24"/>
                <w:szCs w:val="24"/>
                <w:lang w:val="ro-RO"/>
              </w:rPr>
              <w:t>1</w:t>
            </w:r>
            <w:r w:rsidR="00B8652B" w:rsidRPr="007D50D7">
              <w:rPr>
                <w:rFonts w:ascii="Times New Roman" w:eastAsia="Times New Roman" w:hAnsi="Times New Roman" w:cs="Times New Roman"/>
                <w:sz w:val="24"/>
                <w:szCs w:val="24"/>
                <w:lang w:val="ro-RO"/>
              </w:rPr>
              <w:t>4</w:t>
            </w:r>
            <w:r w:rsidRPr="007D50D7">
              <w:rPr>
                <w:rFonts w:ascii="Times New Roman" w:eastAsia="Times New Roman" w:hAnsi="Times New Roman" w:cs="Times New Roman"/>
                <w:sz w:val="24"/>
                <w:szCs w:val="24"/>
                <w:lang w:val="ro-RO"/>
              </w:rPr>
              <w:t>.</w:t>
            </w:r>
          </w:p>
        </w:tc>
        <w:tc>
          <w:tcPr>
            <w:tcW w:w="7244" w:type="dxa"/>
            <w:noWrap/>
            <w:hideMark/>
          </w:tcPr>
          <w:p w14:paraId="1E1C66DD" w14:textId="25ED34CB"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Alte datorii</w:t>
            </w:r>
          </w:p>
        </w:tc>
        <w:tc>
          <w:tcPr>
            <w:tcW w:w="1661" w:type="dxa"/>
            <w:noWrap/>
            <w:hideMark/>
          </w:tcPr>
          <w:p w14:paraId="42A2E7EE"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7EA85F69"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1C614A10"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24" w:type="dxa"/>
            <w:noWrap/>
            <w:hideMark/>
          </w:tcPr>
          <w:p w14:paraId="5B6318A9"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727" w:type="dxa"/>
            <w:noWrap/>
            <w:hideMark/>
          </w:tcPr>
          <w:p w14:paraId="03B5E4DD"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1" w:type="dxa"/>
            <w:noWrap/>
            <w:hideMark/>
          </w:tcPr>
          <w:p w14:paraId="7419A11D"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r>
      <w:tr w:rsidR="00F846CF" w:rsidRPr="0077585E" w14:paraId="04E683DA" w14:textId="77777777" w:rsidTr="00F846CF">
        <w:trPr>
          <w:trHeight w:val="398"/>
        </w:trPr>
        <w:tc>
          <w:tcPr>
            <w:tcW w:w="1271" w:type="dxa"/>
          </w:tcPr>
          <w:p w14:paraId="10A7BFFA" w14:textId="1A105F65" w:rsidR="0035569F" w:rsidRPr="007D50D7" w:rsidRDefault="00F846CF" w:rsidP="00285865">
            <w:pPr>
              <w:jc w:val="right"/>
              <w:rPr>
                <w:rFonts w:ascii="Times New Roman" w:eastAsia="Times New Roman" w:hAnsi="Times New Roman" w:cs="Times New Roman"/>
                <w:sz w:val="24"/>
                <w:szCs w:val="24"/>
                <w:lang w:val="ro-RO"/>
              </w:rPr>
            </w:pPr>
            <w:r w:rsidRPr="007D50D7">
              <w:rPr>
                <w:rFonts w:ascii="Times New Roman" w:eastAsia="Times New Roman" w:hAnsi="Times New Roman" w:cs="Times New Roman"/>
                <w:sz w:val="24"/>
                <w:szCs w:val="24"/>
                <w:lang w:val="ro-RO"/>
              </w:rPr>
              <w:t>1</w:t>
            </w:r>
            <w:r w:rsidR="00B8652B" w:rsidRPr="007D50D7">
              <w:rPr>
                <w:rFonts w:ascii="Times New Roman" w:eastAsia="Times New Roman" w:hAnsi="Times New Roman" w:cs="Times New Roman"/>
                <w:sz w:val="24"/>
                <w:szCs w:val="24"/>
                <w:lang w:val="ro-RO"/>
              </w:rPr>
              <w:t>5</w:t>
            </w:r>
            <w:r w:rsidRPr="007D50D7">
              <w:rPr>
                <w:rFonts w:ascii="Times New Roman" w:eastAsia="Times New Roman" w:hAnsi="Times New Roman" w:cs="Times New Roman"/>
                <w:sz w:val="24"/>
                <w:szCs w:val="24"/>
                <w:lang w:val="ro-RO"/>
              </w:rPr>
              <w:t>.</w:t>
            </w:r>
          </w:p>
        </w:tc>
        <w:tc>
          <w:tcPr>
            <w:tcW w:w="7244" w:type="dxa"/>
            <w:noWrap/>
            <w:hideMark/>
          </w:tcPr>
          <w:p w14:paraId="33C804C2" w14:textId="6E140243"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Total datorii</w:t>
            </w:r>
          </w:p>
        </w:tc>
        <w:tc>
          <w:tcPr>
            <w:tcW w:w="1661" w:type="dxa"/>
            <w:noWrap/>
            <w:hideMark/>
          </w:tcPr>
          <w:p w14:paraId="1B6B63D7"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01E1EF06"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539B6A55"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24" w:type="dxa"/>
            <w:noWrap/>
            <w:hideMark/>
          </w:tcPr>
          <w:p w14:paraId="0C4B1EB8"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727" w:type="dxa"/>
            <w:noWrap/>
            <w:hideMark/>
          </w:tcPr>
          <w:p w14:paraId="38E6292C"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1" w:type="dxa"/>
            <w:noWrap/>
            <w:hideMark/>
          </w:tcPr>
          <w:p w14:paraId="70C65CE4"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r>
      <w:tr w:rsidR="00F846CF" w:rsidRPr="0077585E" w14:paraId="011138A8" w14:textId="77777777" w:rsidTr="00F846CF">
        <w:trPr>
          <w:trHeight w:val="398"/>
        </w:trPr>
        <w:tc>
          <w:tcPr>
            <w:tcW w:w="1271" w:type="dxa"/>
          </w:tcPr>
          <w:p w14:paraId="66B24005" w14:textId="07B48CF9" w:rsidR="0035569F" w:rsidRPr="007D50D7" w:rsidRDefault="00F846CF" w:rsidP="00285865">
            <w:pPr>
              <w:jc w:val="right"/>
              <w:rPr>
                <w:rFonts w:ascii="Times New Roman" w:eastAsia="Times New Roman" w:hAnsi="Times New Roman" w:cs="Times New Roman"/>
                <w:sz w:val="24"/>
                <w:szCs w:val="24"/>
                <w:lang w:val="ro-RO"/>
              </w:rPr>
            </w:pPr>
            <w:r w:rsidRPr="007D50D7">
              <w:rPr>
                <w:rFonts w:ascii="Times New Roman" w:eastAsia="Times New Roman" w:hAnsi="Times New Roman" w:cs="Times New Roman"/>
                <w:sz w:val="24"/>
                <w:szCs w:val="24"/>
                <w:lang w:val="ro-RO"/>
              </w:rPr>
              <w:t>1</w:t>
            </w:r>
            <w:r w:rsidR="00B8652B" w:rsidRPr="007D50D7">
              <w:rPr>
                <w:rFonts w:ascii="Times New Roman" w:eastAsia="Times New Roman" w:hAnsi="Times New Roman" w:cs="Times New Roman"/>
                <w:sz w:val="24"/>
                <w:szCs w:val="24"/>
                <w:lang w:val="ro-RO"/>
              </w:rPr>
              <w:t>6</w:t>
            </w:r>
            <w:r w:rsidRPr="007D50D7">
              <w:rPr>
                <w:rFonts w:ascii="Times New Roman" w:eastAsia="Times New Roman" w:hAnsi="Times New Roman" w:cs="Times New Roman"/>
                <w:sz w:val="24"/>
                <w:szCs w:val="24"/>
                <w:lang w:val="ro-RO"/>
              </w:rPr>
              <w:t>.</w:t>
            </w:r>
          </w:p>
        </w:tc>
        <w:tc>
          <w:tcPr>
            <w:tcW w:w="7244" w:type="dxa"/>
            <w:noWrap/>
            <w:hideMark/>
          </w:tcPr>
          <w:p w14:paraId="1A5D00C3" w14:textId="19477DCF"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Total capitaluri proprii</w:t>
            </w:r>
          </w:p>
        </w:tc>
        <w:tc>
          <w:tcPr>
            <w:tcW w:w="1661" w:type="dxa"/>
            <w:noWrap/>
            <w:hideMark/>
          </w:tcPr>
          <w:p w14:paraId="7CF30603"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123AA4BE"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6ECEC60B"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24" w:type="dxa"/>
            <w:noWrap/>
            <w:hideMark/>
          </w:tcPr>
          <w:p w14:paraId="0D90769B"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727" w:type="dxa"/>
            <w:noWrap/>
            <w:hideMark/>
          </w:tcPr>
          <w:p w14:paraId="7A22CD48"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1" w:type="dxa"/>
            <w:noWrap/>
            <w:hideMark/>
          </w:tcPr>
          <w:p w14:paraId="242A2D1B"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r>
      <w:tr w:rsidR="00F846CF" w:rsidRPr="0077585E" w14:paraId="580EF4D2" w14:textId="77777777" w:rsidTr="00F846CF">
        <w:trPr>
          <w:trHeight w:val="398"/>
        </w:trPr>
        <w:tc>
          <w:tcPr>
            <w:tcW w:w="1271" w:type="dxa"/>
          </w:tcPr>
          <w:p w14:paraId="0A394DDE" w14:textId="34EE90DF" w:rsidR="0035569F" w:rsidRPr="007D50D7" w:rsidRDefault="00F846CF" w:rsidP="00285865">
            <w:pPr>
              <w:jc w:val="right"/>
              <w:rPr>
                <w:rFonts w:ascii="Times New Roman" w:eastAsia="Times New Roman" w:hAnsi="Times New Roman" w:cs="Times New Roman"/>
                <w:sz w:val="24"/>
                <w:szCs w:val="24"/>
                <w:lang w:val="ro-RO"/>
              </w:rPr>
            </w:pPr>
            <w:r w:rsidRPr="007D50D7">
              <w:rPr>
                <w:rFonts w:ascii="Times New Roman" w:eastAsia="Times New Roman" w:hAnsi="Times New Roman" w:cs="Times New Roman"/>
                <w:sz w:val="24"/>
                <w:szCs w:val="24"/>
                <w:lang w:val="ro-RO"/>
              </w:rPr>
              <w:t>1</w:t>
            </w:r>
            <w:r w:rsidR="00B8652B" w:rsidRPr="007D50D7">
              <w:rPr>
                <w:rFonts w:ascii="Times New Roman" w:eastAsia="Times New Roman" w:hAnsi="Times New Roman" w:cs="Times New Roman"/>
                <w:sz w:val="24"/>
                <w:szCs w:val="24"/>
                <w:lang w:val="ro-RO"/>
              </w:rPr>
              <w:t>7</w:t>
            </w:r>
            <w:r w:rsidRPr="007D50D7">
              <w:rPr>
                <w:rFonts w:ascii="Times New Roman" w:eastAsia="Times New Roman" w:hAnsi="Times New Roman" w:cs="Times New Roman"/>
                <w:sz w:val="24"/>
                <w:szCs w:val="24"/>
                <w:lang w:val="ro-RO"/>
              </w:rPr>
              <w:t>.</w:t>
            </w:r>
          </w:p>
        </w:tc>
        <w:tc>
          <w:tcPr>
            <w:tcW w:w="7244" w:type="dxa"/>
            <w:noWrap/>
            <w:hideMark/>
          </w:tcPr>
          <w:p w14:paraId="0CB74253" w14:textId="0D8A35A9"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Total capitaluri proprii și total datorii</w:t>
            </w:r>
          </w:p>
        </w:tc>
        <w:tc>
          <w:tcPr>
            <w:tcW w:w="1661" w:type="dxa"/>
            <w:noWrap/>
            <w:hideMark/>
          </w:tcPr>
          <w:p w14:paraId="6D7833F5"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376E2020"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16D32CE4"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24" w:type="dxa"/>
            <w:noWrap/>
            <w:hideMark/>
          </w:tcPr>
          <w:p w14:paraId="3E6DE252"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727" w:type="dxa"/>
            <w:noWrap/>
            <w:hideMark/>
          </w:tcPr>
          <w:p w14:paraId="1890462C"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1" w:type="dxa"/>
            <w:noWrap/>
            <w:hideMark/>
          </w:tcPr>
          <w:p w14:paraId="71E0CC6A"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r>
      <w:tr w:rsidR="00F846CF" w:rsidRPr="0077585E" w14:paraId="47252E13" w14:textId="77777777" w:rsidTr="00F846CF">
        <w:trPr>
          <w:trHeight w:val="398"/>
        </w:trPr>
        <w:tc>
          <w:tcPr>
            <w:tcW w:w="1271" w:type="dxa"/>
          </w:tcPr>
          <w:p w14:paraId="09B4EBEF" w14:textId="77777777" w:rsidR="0035569F" w:rsidRPr="00E13AEB" w:rsidRDefault="0035569F" w:rsidP="00285865">
            <w:pPr>
              <w:jc w:val="right"/>
              <w:rPr>
                <w:rFonts w:ascii="Times New Roman" w:eastAsia="Times New Roman" w:hAnsi="Times New Roman" w:cs="Times New Roman"/>
                <w:sz w:val="24"/>
                <w:szCs w:val="24"/>
                <w:highlight w:val="yellow"/>
                <w:u w:val="single"/>
                <w:lang w:val="ro-RO"/>
              </w:rPr>
            </w:pPr>
          </w:p>
        </w:tc>
        <w:tc>
          <w:tcPr>
            <w:tcW w:w="12857" w:type="dxa"/>
            <w:gridSpan w:val="7"/>
            <w:noWrap/>
            <w:hideMark/>
          </w:tcPr>
          <w:p w14:paraId="50D2EEEF" w14:textId="7CA965D7" w:rsidR="0035569F" w:rsidRPr="0077585E" w:rsidRDefault="0035569F" w:rsidP="0077585E">
            <w:pPr>
              <w:jc w:val="both"/>
              <w:rPr>
                <w:rFonts w:ascii="Times New Roman" w:eastAsia="Times New Roman" w:hAnsi="Times New Roman" w:cs="Times New Roman"/>
                <w:b/>
                <w:bCs/>
                <w:sz w:val="24"/>
                <w:szCs w:val="24"/>
                <w:u w:val="single"/>
                <w:lang w:val="ro-RO"/>
              </w:rPr>
            </w:pPr>
            <w:r w:rsidRPr="0077585E">
              <w:rPr>
                <w:rFonts w:ascii="Times New Roman" w:eastAsia="Times New Roman" w:hAnsi="Times New Roman" w:cs="Times New Roman"/>
                <w:b/>
                <w:bCs/>
                <w:sz w:val="24"/>
                <w:szCs w:val="24"/>
                <w:u w:val="single"/>
                <w:lang w:val="ro-RO"/>
              </w:rPr>
              <w:t>Fonduri necesare de la Banca Națională a Moldovei (în continuare - BNM):</w:t>
            </w:r>
          </w:p>
        </w:tc>
      </w:tr>
      <w:tr w:rsidR="00F846CF" w:rsidRPr="0077585E" w14:paraId="00A0CD4D" w14:textId="77777777" w:rsidTr="00F846CF">
        <w:trPr>
          <w:trHeight w:val="398"/>
        </w:trPr>
        <w:tc>
          <w:tcPr>
            <w:tcW w:w="1271" w:type="dxa"/>
          </w:tcPr>
          <w:p w14:paraId="4508DB95" w14:textId="747621AF" w:rsidR="0035569F" w:rsidRPr="00E13AEB" w:rsidRDefault="00F846CF" w:rsidP="00285865">
            <w:pPr>
              <w:jc w:val="right"/>
              <w:rPr>
                <w:rFonts w:ascii="Times New Roman" w:eastAsia="Times New Roman" w:hAnsi="Times New Roman" w:cs="Times New Roman"/>
                <w:sz w:val="24"/>
                <w:szCs w:val="24"/>
                <w:highlight w:val="yellow"/>
                <w:lang w:val="ro-RO"/>
              </w:rPr>
            </w:pPr>
            <w:r w:rsidRPr="007D50D7">
              <w:rPr>
                <w:rFonts w:ascii="Times New Roman" w:eastAsia="Times New Roman" w:hAnsi="Times New Roman" w:cs="Times New Roman"/>
                <w:sz w:val="24"/>
                <w:szCs w:val="24"/>
                <w:lang w:val="ro-RO"/>
              </w:rPr>
              <w:t>1</w:t>
            </w:r>
            <w:r w:rsidR="00B8652B" w:rsidRPr="007D50D7">
              <w:rPr>
                <w:rFonts w:ascii="Times New Roman" w:eastAsia="Times New Roman" w:hAnsi="Times New Roman" w:cs="Times New Roman"/>
                <w:sz w:val="24"/>
                <w:szCs w:val="24"/>
                <w:lang w:val="ro-RO"/>
              </w:rPr>
              <w:t>8</w:t>
            </w:r>
            <w:r w:rsidRPr="007D50D7">
              <w:rPr>
                <w:rFonts w:ascii="Times New Roman" w:eastAsia="Times New Roman" w:hAnsi="Times New Roman" w:cs="Times New Roman"/>
                <w:sz w:val="24"/>
                <w:szCs w:val="24"/>
                <w:lang w:val="ro-RO"/>
              </w:rPr>
              <w:t>.</w:t>
            </w:r>
          </w:p>
        </w:tc>
        <w:tc>
          <w:tcPr>
            <w:tcW w:w="7244" w:type="dxa"/>
            <w:noWrap/>
            <w:hideMark/>
          </w:tcPr>
          <w:p w14:paraId="78657447" w14:textId="45A13C8D"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Instrumente de politică monetară</w:t>
            </w:r>
          </w:p>
        </w:tc>
        <w:tc>
          <w:tcPr>
            <w:tcW w:w="1661" w:type="dxa"/>
            <w:noWrap/>
            <w:hideMark/>
          </w:tcPr>
          <w:p w14:paraId="672ABEC7"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6DE5C337"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227EF68A"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24" w:type="dxa"/>
            <w:noWrap/>
            <w:hideMark/>
          </w:tcPr>
          <w:p w14:paraId="7BC4D2C9"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727" w:type="dxa"/>
            <w:noWrap/>
            <w:hideMark/>
          </w:tcPr>
          <w:p w14:paraId="48D7743C"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1" w:type="dxa"/>
            <w:noWrap/>
            <w:hideMark/>
          </w:tcPr>
          <w:p w14:paraId="0C930E85"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r>
      <w:tr w:rsidR="008B15C3" w:rsidRPr="0077585E" w14:paraId="31B4A0BE" w14:textId="77777777" w:rsidTr="00F846CF">
        <w:trPr>
          <w:trHeight w:val="398"/>
        </w:trPr>
        <w:tc>
          <w:tcPr>
            <w:tcW w:w="1271" w:type="dxa"/>
          </w:tcPr>
          <w:p w14:paraId="771A1F1A" w14:textId="31994FAC" w:rsidR="008B15C3" w:rsidRPr="008B15C3" w:rsidRDefault="008B15C3" w:rsidP="00285865">
            <w:pPr>
              <w:jc w:val="right"/>
              <w:rPr>
                <w:rFonts w:ascii="Times New Roman" w:eastAsia="Times New Roman" w:hAnsi="Times New Roman" w:cs="Times New Roman"/>
                <w:color w:val="0000FF"/>
                <w:sz w:val="24"/>
                <w:szCs w:val="24"/>
                <w:highlight w:val="yellow"/>
                <w:lang w:val="ro-RO"/>
              </w:rPr>
            </w:pPr>
            <w:r w:rsidRPr="0083792B">
              <w:rPr>
                <w:rFonts w:ascii="Times New Roman" w:eastAsia="Times New Roman" w:hAnsi="Times New Roman" w:cs="Times New Roman"/>
                <w:sz w:val="24"/>
                <w:szCs w:val="24"/>
                <w:lang w:val="ro-RO"/>
              </w:rPr>
              <w:t>18.1</w:t>
            </w:r>
            <w:r>
              <w:rPr>
                <w:rFonts w:ascii="Times New Roman" w:eastAsia="Times New Roman" w:hAnsi="Times New Roman" w:cs="Times New Roman"/>
                <w:color w:val="0000FF"/>
                <w:sz w:val="24"/>
                <w:szCs w:val="24"/>
                <w:lang w:val="ro-RO"/>
              </w:rPr>
              <w:t>.</w:t>
            </w:r>
          </w:p>
        </w:tc>
        <w:tc>
          <w:tcPr>
            <w:tcW w:w="7244" w:type="dxa"/>
            <w:noWrap/>
          </w:tcPr>
          <w:p w14:paraId="40282AE5" w14:textId="6267A930" w:rsidR="008B15C3" w:rsidRPr="0083792B" w:rsidRDefault="008B15C3" w:rsidP="0077585E">
            <w:pPr>
              <w:jc w:val="both"/>
              <w:rPr>
                <w:rFonts w:ascii="Times New Roman" w:eastAsia="Times New Roman" w:hAnsi="Times New Roman" w:cs="Times New Roman"/>
                <w:sz w:val="24"/>
                <w:szCs w:val="24"/>
                <w:lang w:val="ro-RO"/>
              </w:rPr>
            </w:pPr>
            <w:r w:rsidRPr="0083792B">
              <w:rPr>
                <w:rFonts w:ascii="Times New Roman" w:eastAsia="Times New Roman" w:hAnsi="Times New Roman" w:cs="Times New Roman"/>
                <w:sz w:val="24"/>
                <w:szCs w:val="24"/>
                <w:lang w:val="ro-RO"/>
              </w:rPr>
              <w:t>Instrumente de politică monetară deținute moment</w:t>
            </w:r>
            <w:r w:rsidR="00307099" w:rsidRPr="0083792B">
              <w:rPr>
                <w:rFonts w:ascii="Times New Roman" w:eastAsia="Times New Roman" w:hAnsi="Times New Roman" w:cs="Times New Roman"/>
                <w:sz w:val="24"/>
                <w:szCs w:val="24"/>
                <w:lang w:val="ro-RO"/>
              </w:rPr>
              <w:t>an</w:t>
            </w:r>
            <w:r w:rsidRPr="0083792B">
              <w:rPr>
                <w:rFonts w:ascii="Times New Roman" w:eastAsia="Times New Roman" w:hAnsi="Times New Roman" w:cs="Times New Roman"/>
                <w:sz w:val="24"/>
                <w:szCs w:val="24"/>
                <w:lang w:val="ro-RO"/>
              </w:rPr>
              <w:t>, contractate anterior</w:t>
            </w:r>
          </w:p>
        </w:tc>
        <w:tc>
          <w:tcPr>
            <w:tcW w:w="1661" w:type="dxa"/>
            <w:noWrap/>
          </w:tcPr>
          <w:p w14:paraId="6002762C" w14:textId="77777777" w:rsidR="008B15C3" w:rsidRPr="0077585E" w:rsidRDefault="008B15C3" w:rsidP="0077585E">
            <w:pPr>
              <w:jc w:val="both"/>
              <w:rPr>
                <w:rFonts w:ascii="Times New Roman" w:eastAsia="Times New Roman" w:hAnsi="Times New Roman" w:cs="Times New Roman"/>
                <w:b/>
                <w:bCs/>
                <w:sz w:val="24"/>
                <w:szCs w:val="24"/>
                <w:lang w:val="ro-RO"/>
              </w:rPr>
            </w:pPr>
          </w:p>
        </w:tc>
        <w:tc>
          <w:tcPr>
            <w:tcW w:w="800" w:type="dxa"/>
            <w:noWrap/>
          </w:tcPr>
          <w:p w14:paraId="597C4DCD" w14:textId="77777777" w:rsidR="008B15C3" w:rsidRPr="0077585E" w:rsidRDefault="008B15C3" w:rsidP="0077585E">
            <w:pPr>
              <w:jc w:val="both"/>
              <w:rPr>
                <w:rFonts w:ascii="Times New Roman" w:eastAsia="Times New Roman" w:hAnsi="Times New Roman" w:cs="Times New Roman"/>
                <w:b/>
                <w:bCs/>
                <w:sz w:val="24"/>
                <w:szCs w:val="24"/>
                <w:lang w:val="ro-RO"/>
              </w:rPr>
            </w:pPr>
          </w:p>
        </w:tc>
        <w:tc>
          <w:tcPr>
            <w:tcW w:w="800" w:type="dxa"/>
            <w:noWrap/>
          </w:tcPr>
          <w:p w14:paraId="10C186D2" w14:textId="77777777" w:rsidR="008B15C3" w:rsidRPr="0077585E" w:rsidRDefault="008B15C3" w:rsidP="0077585E">
            <w:pPr>
              <w:jc w:val="both"/>
              <w:rPr>
                <w:rFonts w:ascii="Times New Roman" w:eastAsia="Times New Roman" w:hAnsi="Times New Roman" w:cs="Times New Roman"/>
                <w:b/>
                <w:bCs/>
                <w:sz w:val="24"/>
                <w:szCs w:val="24"/>
                <w:lang w:val="ro-RO"/>
              </w:rPr>
            </w:pPr>
          </w:p>
        </w:tc>
        <w:tc>
          <w:tcPr>
            <w:tcW w:w="824" w:type="dxa"/>
            <w:noWrap/>
          </w:tcPr>
          <w:p w14:paraId="6B5DD57E" w14:textId="77777777" w:rsidR="008B15C3" w:rsidRPr="0077585E" w:rsidRDefault="008B15C3" w:rsidP="0077585E">
            <w:pPr>
              <w:jc w:val="both"/>
              <w:rPr>
                <w:rFonts w:ascii="Times New Roman" w:eastAsia="Times New Roman" w:hAnsi="Times New Roman" w:cs="Times New Roman"/>
                <w:b/>
                <w:bCs/>
                <w:sz w:val="24"/>
                <w:szCs w:val="24"/>
                <w:lang w:val="ro-RO"/>
              </w:rPr>
            </w:pPr>
          </w:p>
        </w:tc>
        <w:tc>
          <w:tcPr>
            <w:tcW w:w="727" w:type="dxa"/>
            <w:noWrap/>
          </w:tcPr>
          <w:p w14:paraId="09D42D40" w14:textId="77777777" w:rsidR="008B15C3" w:rsidRPr="0077585E" w:rsidRDefault="008B15C3" w:rsidP="0077585E">
            <w:pPr>
              <w:jc w:val="both"/>
              <w:rPr>
                <w:rFonts w:ascii="Times New Roman" w:eastAsia="Times New Roman" w:hAnsi="Times New Roman" w:cs="Times New Roman"/>
                <w:b/>
                <w:bCs/>
                <w:sz w:val="24"/>
                <w:szCs w:val="24"/>
                <w:lang w:val="ro-RO"/>
              </w:rPr>
            </w:pPr>
          </w:p>
        </w:tc>
        <w:tc>
          <w:tcPr>
            <w:tcW w:w="801" w:type="dxa"/>
            <w:noWrap/>
          </w:tcPr>
          <w:p w14:paraId="2BD8A813" w14:textId="77777777" w:rsidR="008B15C3" w:rsidRPr="0077585E" w:rsidRDefault="008B15C3" w:rsidP="0077585E">
            <w:pPr>
              <w:jc w:val="both"/>
              <w:rPr>
                <w:rFonts w:ascii="Times New Roman" w:eastAsia="Times New Roman" w:hAnsi="Times New Roman" w:cs="Times New Roman"/>
                <w:b/>
                <w:bCs/>
                <w:sz w:val="24"/>
                <w:szCs w:val="24"/>
                <w:lang w:val="ro-RO"/>
              </w:rPr>
            </w:pPr>
          </w:p>
        </w:tc>
      </w:tr>
      <w:tr w:rsidR="008B15C3" w:rsidRPr="0077585E" w14:paraId="48265150" w14:textId="77777777" w:rsidTr="00F846CF">
        <w:trPr>
          <w:trHeight w:val="398"/>
        </w:trPr>
        <w:tc>
          <w:tcPr>
            <w:tcW w:w="1271" w:type="dxa"/>
          </w:tcPr>
          <w:p w14:paraId="0DC7A038" w14:textId="61923E7E" w:rsidR="008B15C3" w:rsidRPr="008B15C3" w:rsidRDefault="008B15C3" w:rsidP="00285865">
            <w:pPr>
              <w:jc w:val="right"/>
              <w:rPr>
                <w:rFonts w:ascii="Times New Roman" w:eastAsia="Times New Roman" w:hAnsi="Times New Roman" w:cs="Times New Roman"/>
                <w:color w:val="0000FF"/>
                <w:sz w:val="24"/>
                <w:szCs w:val="24"/>
                <w:lang w:val="ro-RO"/>
              </w:rPr>
            </w:pPr>
            <w:r w:rsidRPr="0083792B">
              <w:rPr>
                <w:rFonts w:ascii="Times New Roman" w:eastAsia="Times New Roman" w:hAnsi="Times New Roman" w:cs="Times New Roman"/>
                <w:sz w:val="24"/>
                <w:szCs w:val="24"/>
                <w:lang w:val="ro-RO"/>
              </w:rPr>
              <w:t>18.2.</w:t>
            </w:r>
          </w:p>
        </w:tc>
        <w:tc>
          <w:tcPr>
            <w:tcW w:w="7244" w:type="dxa"/>
            <w:noWrap/>
          </w:tcPr>
          <w:p w14:paraId="3E5A3293" w14:textId="7914F7A9" w:rsidR="008B15C3" w:rsidRPr="0083792B" w:rsidRDefault="008B15C3" w:rsidP="0077585E">
            <w:pPr>
              <w:jc w:val="both"/>
              <w:rPr>
                <w:rFonts w:ascii="Times New Roman" w:eastAsia="Times New Roman" w:hAnsi="Times New Roman" w:cs="Times New Roman"/>
                <w:sz w:val="24"/>
                <w:szCs w:val="24"/>
                <w:lang w:val="ro-RO"/>
              </w:rPr>
            </w:pPr>
            <w:r w:rsidRPr="0083792B">
              <w:rPr>
                <w:rFonts w:ascii="Times New Roman" w:eastAsia="Times New Roman" w:hAnsi="Times New Roman" w:cs="Times New Roman"/>
                <w:sz w:val="24"/>
                <w:szCs w:val="24"/>
                <w:lang w:val="ro-RO"/>
              </w:rPr>
              <w:t>Instrumente de politică monetară solicitate</w:t>
            </w:r>
            <w:r w:rsidR="00307099" w:rsidRPr="0083792B">
              <w:rPr>
                <w:rFonts w:ascii="Times New Roman" w:eastAsia="Times New Roman" w:hAnsi="Times New Roman" w:cs="Times New Roman"/>
                <w:sz w:val="24"/>
                <w:szCs w:val="24"/>
                <w:lang w:val="ro-RO"/>
              </w:rPr>
              <w:t xml:space="preserve"> din nou</w:t>
            </w:r>
          </w:p>
        </w:tc>
        <w:tc>
          <w:tcPr>
            <w:tcW w:w="1661" w:type="dxa"/>
            <w:noWrap/>
          </w:tcPr>
          <w:p w14:paraId="25530E04" w14:textId="77777777" w:rsidR="008B15C3" w:rsidRPr="0077585E" w:rsidRDefault="008B15C3" w:rsidP="0077585E">
            <w:pPr>
              <w:jc w:val="both"/>
              <w:rPr>
                <w:rFonts w:ascii="Times New Roman" w:eastAsia="Times New Roman" w:hAnsi="Times New Roman" w:cs="Times New Roman"/>
                <w:b/>
                <w:bCs/>
                <w:sz w:val="24"/>
                <w:szCs w:val="24"/>
                <w:lang w:val="ro-RO"/>
              </w:rPr>
            </w:pPr>
          </w:p>
        </w:tc>
        <w:tc>
          <w:tcPr>
            <w:tcW w:w="800" w:type="dxa"/>
            <w:noWrap/>
          </w:tcPr>
          <w:p w14:paraId="7E4D7668" w14:textId="77777777" w:rsidR="008B15C3" w:rsidRPr="0077585E" w:rsidRDefault="008B15C3" w:rsidP="0077585E">
            <w:pPr>
              <w:jc w:val="both"/>
              <w:rPr>
                <w:rFonts w:ascii="Times New Roman" w:eastAsia="Times New Roman" w:hAnsi="Times New Roman" w:cs="Times New Roman"/>
                <w:b/>
                <w:bCs/>
                <w:sz w:val="24"/>
                <w:szCs w:val="24"/>
                <w:lang w:val="ro-RO"/>
              </w:rPr>
            </w:pPr>
          </w:p>
        </w:tc>
        <w:tc>
          <w:tcPr>
            <w:tcW w:w="800" w:type="dxa"/>
            <w:noWrap/>
          </w:tcPr>
          <w:p w14:paraId="7CC47481" w14:textId="77777777" w:rsidR="008B15C3" w:rsidRPr="0077585E" w:rsidRDefault="008B15C3" w:rsidP="0077585E">
            <w:pPr>
              <w:jc w:val="both"/>
              <w:rPr>
                <w:rFonts w:ascii="Times New Roman" w:eastAsia="Times New Roman" w:hAnsi="Times New Roman" w:cs="Times New Roman"/>
                <w:b/>
                <w:bCs/>
                <w:sz w:val="24"/>
                <w:szCs w:val="24"/>
                <w:lang w:val="ro-RO"/>
              </w:rPr>
            </w:pPr>
          </w:p>
        </w:tc>
        <w:tc>
          <w:tcPr>
            <w:tcW w:w="824" w:type="dxa"/>
            <w:noWrap/>
          </w:tcPr>
          <w:p w14:paraId="17B67B77" w14:textId="77777777" w:rsidR="008B15C3" w:rsidRPr="0077585E" w:rsidRDefault="008B15C3" w:rsidP="0077585E">
            <w:pPr>
              <w:jc w:val="both"/>
              <w:rPr>
                <w:rFonts w:ascii="Times New Roman" w:eastAsia="Times New Roman" w:hAnsi="Times New Roman" w:cs="Times New Roman"/>
                <w:b/>
                <w:bCs/>
                <w:sz w:val="24"/>
                <w:szCs w:val="24"/>
                <w:lang w:val="ro-RO"/>
              </w:rPr>
            </w:pPr>
          </w:p>
        </w:tc>
        <w:tc>
          <w:tcPr>
            <w:tcW w:w="727" w:type="dxa"/>
            <w:noWrap/>
          </w:tcPr>
          <w:p w14:paraId="4EAB4EC9" w14:textId="77777777" w:rsidR="008B15C3" w:rsidRPr="0077585E" w:rsidRDefault="008B15C3" w:rsidP="0077585E">
            <w:pPr>
              <w:jc w:val="both"/>
              <w:rPr>
                <w:rFonts w:ascii="Times New Roman" w:eastAsia="Times New Roman" w:hAnsi="Times New Roman" w:cs="Times New Roman"/>
                <w:b/>
                <w:bCs/>
                <w:sz w:val="24"/>
                <w:szCs w:val="24"/>
                <w:lang w:val="ro-RO"/>
              </w:rPr>
            </w:pPr>
          </w:p>
        </w:tc>
        <w:tc>
          <w:tcPr>
            <w:tcW w:w="801" w:type="dxa"/>
            <w:noWrap/>
          </w:tcPr>
          <w:p w14:paraId="1CFA4499" w14:textId="77777777" w:rsidR="008B15C3" w:rsidRPr="0077585E" w:rsidRDefault="008B15C3" w:rsidP="0077585E">
            <w:pPr>
              <w:jc w:val="both"/>
              <w:rPr>
                <w:rFonts w:ascii="Times New Roman" w:eastAsia="Times New Roman" w:hAnsi="Times New Roman" w:cs="Times New Roman"/>
                <w:b/>
                <w:bCs/>
                <w:sz w:val="24"/>
                <w:szCs w:val="24"/>
                <w:lang w:val="ro-RO"/>
              </w:rPr>
            </w:pPr>
          </w:p>
        </w:tc>
      </w:tr>
      <w:tr w:rsidR="00F846CF" w:rsidRPr="0077585E" w14:paraId="2239F146" w14:textId="77777777" w:rsidTr="00F846CF">
        <w:trPr>
          <w:trHeight w:val="398"/>
        </w:trPr>
        <w:tc>
          <w:tcPr>
            <w:tcW w:w="1271" w:type="dxa"/>
          </w:tcPr>
          <w:p w14:paraId="55CA159F" w14:textId="7717399D" w:rsidR="0035569F" w:rsidRPr="00E13AEB" w:rsidRDefault="00B8652B" w:rsidP="00285865">
            <w:pPr>
              <w:jc w:val="right"/>
              <w:rPr>
                <w:rFonts w:ascii="Times New Roman" w:eastAsia="Times New Roman" w:hAnsi="Times New Roman" w:cs="Times New Roman"/>
                <w:sz w:val="24"/>
                <w:szCs w:val="24"/>
                <w:highlight w:val="yellow"/>
                <w:lang w:val="ro-RO"/>
              </w:rPr>
            </w:pPr>
            <w:r w:rsidRPr="007D50D7">
              <w:rPr>
                <w:rFonts w:ascii="Times New Roman" w:eastAsia="Times New Roman" w:hAnsi="Times New Roman" w:cs="Times New Roman"/>
                <w:sz w:val="24"/>
                <w:szCs w:val="24"/>
                <w:lang w:val="ro-RO"/>
              </w:rPr>
              <w:t>19</w:t>
            </w:r>
            <w:r w:rsidR="00F846CF" w:rsidRPr="007D50D7">
              <w:rPr>
                <w:rFonts w:ascii="Times New Roman" w:eastAsia="Times New Roman" w:hAnsi="Times New Roman" w:cs="Times New Roman"/>
                <w:sz w:val="24"/>
                <w:szCs w:val="24"/>
                <w:lang w:val="ro-RO"/>
              </w:rPr>
              <w:t>.</w:t>
            </w:r>
          </w:p>
        </w:tc>
        <w:tc>
          <w:tcPr>
            <w:tcW w:w="7244" w:type="dxa"/>
            <w:noWrap/>
            <w:hideMark/>
          </w:tcPr>
          <w:p w14:paraId="33F0B34D" w14:textId="656D4303"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xml:space="preserve">Asistența de lichiditate </w:t>
            </w:r>
            <w:r>
              <w:rPr>
                <w:rFonts w:ascii="Times New Roman" w:eastAsia="Times New Roman" w:hAnsi="Times New Roman" w:cs="Times New Roman"/>
                <w:b/>
                <w:bCs/>
                <w:sz w:val="24"/>
                <w:szCs w:val="24"/>
                <w:lang w:val="ro-RO"/>
              </w:rPr>
              <w:t xml:space="preserve">în situații de urgență </w:t>
            </w:r>
          </w:p>
        </w:tc>
        <w:tc>
          <w:tcPr>
            <w:tcW w:w="1661" w:type="dxa"/>
            <w:noWrap/>
            <w:hideMark/>
          </w:tcPr>
          <w:p w14:paraId="341B70E2"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1BC66043"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2467B77B"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24" w:type="dxa"/>
            <w:noWrap/>
            <w:hideMark/>
          </w:tcPr>
          <w:p w14:paraId="39F6B04E"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727" w:type="dxa"/>
            <w:noWrap/>
            <w:hideMark/>
          </w:tcPr>
          <w:p w14:paraId="47D66E86"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1" w:type="dxa"/>
            <w:noWrap/>
            <w:hideMark/>
          </w:tcPr>
          <w:p w14:paraId="085AE619"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r>
      <w:tr w:rsidR="008B15C3" w:rsidRPr="0077585E" w14:paraId="229CC17F" w14:textId="77777777" w:rsidTr="00F846CF">
        <w:trPr>
          <w:trHeight w:val="398"/>
        </w:trPr>
        <w:tc>
          <w:tcPr>
            <w:tcW w:w="1271" w:type="dxa"/>
          </w:tcPr>
          <w:p w14:paraId="52D722DB" w14:textId="42744CC7" w:rsidR="008B15C3" w:rsidRDefault="008B15C3" w:rsidP="00285865">
            <w:pPr>
              <w:jc w:val="right"/>
              <w:rPr>
                <w:rFonts w:ascii="Times New Roman" w:eastAsia="Times New Roman" w:hAnsi="Times New Roman" w:cs="Times New Roman"/>
                <w:sz w:val="24"/>
                <w:szCs w:val="24"/>
                <w:highlight w:val="yellow"/>
                <w:lang w:val="ro-RO"/>
              </w:rPr>
            </w:pPr>
            <w:r w:rsidRPr="008E7310">
              <w:rPr>
                <w:rFonts w:ascii="Times New Roman" w:eastAsia="Times New Roman" w:hAnsi="Times New Roman" w:cs="Times New Roman"/>
                <w:sz w:val="24"/>
                <w:szCs w:val="24"/>
                <w:lang w:val="ro-RO"/>
              </w:rPr>
              <w:lastRenderedPageBreak/>
              <w:t>19.1.</w:t>
            </w:r>
          </w:p>
        </w:tc>
        <w:tc>
          <w:tcPr>
            <w:tcW w:w="7244" w:type="dxa"/>
            <w:noWrap/>
          </w:tcPr>
          <w:p w14:paraId="22611D4D" w14:textId="34EF17B7" w:rsidR="008B15C3" w:rsidRPr="008E7310" w:rsidRDefault="008B15C3" w:rsidP="0077585E">
            <w:pPr>
              <w:jc w:val="both"/>
              <w:rPr>
                <w:rFonts w:ascii="Times New Roman" w:eastAsia="Times New Roman" w:hAnsi="Times New Roman" w:cs="Times New Roman"/>
                <w:sz w:val="24"/>
                <w:szCs w:val="24"/>
                <w:lang w:val="ro-RO"/>
              </w:rPr>
            </w:pPr>
            <w:r w:rsidRPr="008E7310">
              <w:rPr>
                <w:rFonts w:ascii="Times New Roman" w:eastAsia="Times New Roman" w:hAnsi="Times New Roman" w:cs="Times New Roman"/>
                <w:sz w:val="24"/>
                <w:szCs w:val="24"/>
                <w:lang w:val="ro-RO"/>
              </w:rPr>
              <w:t xml:space="preserve">Asistența de lichiditate </w:t>
            </w:r>
            <w:r w:rsidR="00F96A6E" w:rsidRPr="008E7310">
              <w:rPr>
                <w:rFonts w:ascii="Times New Roman" w:eastAsia="Times New Roman" w:hAnsi="Times New Roman" w:cs="Times New Roman"/>
                <w:sz w:val="24"/>
                <w:szCs w:val="24"/>
                <w:lang w:val="ro-RO"/>
              </w:rPr>
              <w:t xml:space="preserve">în situații de urgență </w:t>
            </w:r>
            <w:r w:rsidRPr="008E7310">
              <w:rPr>
                <w:rFonts w:ascii="Times New Roman" w:eastAsia="Times New Roman" w:hAnsi="Times New Roman" w:cs="Times New Roman"/>
                <w:sz w:val="24"/>
                <w:szCs w:val="24"/>
                <w:lang w:val="ro-RO"/>
              </w:rPr>
              <w:t>deținută moment</w:t>
            </w:r>
            <w:r w:rsidR="005F5566" w:rsidRPr="008E7310">
              <w:rPr>
                <w:rFonts w:ascii="Times New Roman" w:eastAsia="Times New Roman" w:hAnsi="Times New Roman" w:cs="Times New Roman"/>
                <w:sz w:val="24"/>
                <w:szCs w:val="24"/>
                <w:lang w:val="ro-RO"/>
              </w:rPr>
              <w:t>an</w:t>
            </w:r>
            <w:r w:rsidRPr="008E7310">
              <w:rPr>
                <w:rFonts w:ascii="Times New Roman" w:eastAsia="Times New Roman" w:hAnsi="Times New Roman" w:cs="Times New Roman"/>
                <w:sz w:val="24"/>
                <w:szCs w:val="24"/>
                <w:lang w:val="ro-RO"/>
              </w:rPr>
              <w:t>, contractată anterior</w:t>
            </w:r>
          </w:p>
        </w:tc>
        <w:tc>
          <w:tcPr>
            <w:tcW w:w="1661" w:type="dxa"/>
            <w:noWrap/>
          </w:tcPr>
          <w:p w14:paraId="02ADE27A" w14:textId="77777777" w:rsidR="008B15C3" w:rsidRPr="0077585E" w:rsidRDefault="008B15C3" w:rsidP="0077585E">
            <w:pPr>
              <w:jc w:val="both"/>
              <w:rPr>
                <w:rFonts w:ascii="Times New Roman" w:eastAsia="Times New Roman" w:hAnsi="Times New Roman" w:cs="Times New Roman"/>
                <w:b/>
                <w:bCs/>
                <w:sz w:val="24"/>
                <w:szCs w:val="24"/>
                <w:lang w:val="ro-RO"/>
              </w:rPr>
            </w:pPr>
          </w:p>
        </w:tc>
        <w:tc>
          <w:tcPr>
            <w:tcW w:w="800" w:type="dxa"/>
            <w:noWrap/>
          </w:tcPr>
          <w:p w14:paraId="63D60B14" w14:textId="77777777" w:rsidR="008B15C3" w:rsidRPr="0077585E" w:rsidRDefault="008B15C3" w:rsidP="0077585E">
            <w:pPr>
              <w:jc w:val="both"/>
              <w:rPr>
                <w:rFonts w:ascii="Times New Roman" w:eastAsia="Times New Roman" w:hAnsi="Times New Roman" w:cs="Times New Roman"/>
                <w:b/>
                <w:bCs/>
                <w:sz w:val="24"/>
                <w:szCs w:val="24"/>
                <w:lang w:val="ro-RO"/>
              </w:rPr>
            </w:pPr>
          </w:p>
        </w:tc>
        <w:tc>
          <w:tcPr>
            <w:tcW w:w="800" w:type="dxa"/>
            <w:noWrap/>
          </w:tcPr>
          <w:p w14:paraId="2573F747" w14:textId="77777777" w:rsidR="008B15C3" w:rsidRPr="0077585E" w:rsidRDefault="008B15C3" w:rsidP="0077585E">
            <w:pPr>
              <w:jc w:val="both"/>
              <w:rPr>
                <w:rFonts w:ascii="Times New Roman" w:eastAsia="Times New Roman" w:hAnsi="Times New Roman" w:cs="Times New Roman"/>
                <w:b/>
                <w:bCs/>
                <w:sz w:val="24"/>
                <w:szCs w:val="24"/>
                <w:lang w:val="ro-RO"/>
              </w:rPr>
            </w:pPr>
          </w:p>
        </w:tc>
        <w:tc>
          <w:tcPr>
            <w:tcW w:w="824" w:type="dxa"/>
            <w:noWrap/>
          </w:tcPr>
          <w:p w14:paraId="6CE236AE" w14:textId="77777777" w:rsidR="008B15C3" w:rsidRPr="0077585E" w:rsidRDefault="008B15C3" w:rsidP="0077585E">
            <w:pPr>
              <w:jc w:val="both"/>
              <w:rPr>
                <w:rFonts w:ascii="Times New Roman" w:eastAsia="Times New Roman" w:hAnsi="Times New Roman" w:cs="Times New Roman"/>
                <w:b/>
                <w:bCs/>
                <w:sz w:val="24"/>
                <w:szCs w:val="24"/>
                <w:lang w:val="ro-RO"/>
              </w:rPr>
            </w:pPr>
          </w:p>
        </w:tc>
        <w:tc>
          <w:tcPr>
            <w:tcW w:w="727" w:type="dxa"/>
            <w:noWrap/>
          </w:tcPr>
          <w:p w14:paraId="3D58B3E3" w14:textId="77777777" w:rsidR="008B15C3" w:rsidRPr="0077585E" w:rsidRDefault="008B15C3" w:rsidP="0077585E">
            <w:pPr>
              <w:jc w:val="both"/>
              <w:rPr>
                <w:rFonts w:ascii="Times New Roman" w:eastAsia="Times New Roman" w:hAnsi="Times New Roman" w:cs="Times New Roman"/>
                <w:b/>
                <w:bCs/>
                <w:sz w:val="24"/>
                <w:szCs w:val="24"/>
                <w:lang w:val="ro-RO"/>
              </w:rPr>
            </w:pPr>
          </w:p>
        </w:tc>
        <w:tc>
          <w:tcPr>
            <w:tcW w:w="801" w:type="dxa"/>
            <w:noWrap/>
          </w:tcPr>
          <w:p w14:paraId="0EF9DCEA" w14:textId="77777777" w:rsidR="008B15C3" w:rsidRPr="0077585E" w:rsidRDefault="008B15C3" w:rsidP="0077585E">
            <w:pPr>
              <w:jc w:val="both"/>
              <w:rPr>
                <w:rFonts w:ascii="Times New Roman" w:eastAsia="Times New Roman" w:hAnsi="Times New Roman" w:cs="Times New Roman"/>
                <w:b/>
                <w:bCs/>
                <w:sz w:val="24"/>
                <w:szCs w:val="24"/>
                <w:lang w:val="ro-RO"/>
              </w:rPr>
            </w:pPr>
          </w:p>
        </w:tc>
      </w:tr>
      <w:tr w:rsidR="008B15C3" w:rsidRPr="007D50D7" w14:paraId="21A9C250" w14:textId="77777777" w:rsidTr="00F846CF">
        <w:trPr>
          <w:trHeight w:val="398"/>
        </w:trPr>
        <w:tc>
          <w:tcPr>
            <w:tcW w:w="1271" w:type="dxa"/>
          </w:tcPr>
          <w:p w14:paraId="5154551D" w14:textId="02B24271" w:rsidR="008B15C3" w:rsidRPr="008B15C3" w:rsidRDefault="008B15C3" w:rsidP="00285865">
            <w:pPr>
              <w:jc w:val="right"/>
              <w:rPr>
                <w:rFonts w:ascii="Times New Roman" w:eastAsia="Times New Roman" w:hAnsi="Times New Roman" w:cs="Times New Roman"/>
                <w:color w:val="0000FF"/>
                <w:sz w:val="24"/>
                <w:szCs w:val="24"/>
                <w:lang w:val="ro-RO"/>
              </w:rPr>
            </w:pPr>
            <w:r w:rsidRPr="008E7310">
              <w:rPr>
                <w:rFonts w:ascii="Times New Roman" w:eastAsia="Times New Roman" w:hAnsi="Times New Roman" w:cs="Times New Roman"/>
                <w:sz w:val="24"/>
                <w:szCs w:val="24"/>
                <w:lang w:val="ro-RO"/>
              </w:rPr>
              <w:t>19.2.</w:t>
            </w:r>
          </w:p>
        </w:tc>
        <w:tc>
          <w:tcPr>
            <w:tcW w:w="7244" w:type="dxa"/>
            <w:noWrap/>
          </w:tcPr>
          <w:p w14:paraId="2B5225BC" w14:textId="310ECA3C" w:rsidR="008B15C3" w:rsidRPr="008E7310" w:rsidRDefault="008B15C3" w:rsidP="0077585E">
            <w:pPr>
              <w:jc w:val="both"/>
              <w:rPr>
                <w:rFonts w:ascii="Times New Roman" w:eastAsia="Times New Roman" w:hAnsi="Times New Roman" w:cs="Times New Roman"/>
                <w:sz w:val="24"/>
                <w:szCs w:val="24"/>
                <w:lang w:val="ro-RO"/>
              </w:rPr>
            </w:pPr>
            <w:r w:rsidRPr="008E7310">
              <w:rPr>
                <w:rFonts w:ascii="Times New Roman" w:eastAsia="Times New Roman" w:hAnsi="Times New Roman" w:cs="Times New Roman"/>
                <w:sz w:val="24"/>
                <w:szCs w:val="24"/>
                <w:lang w:val="ro-RO"/>
              </w:rPr>
              <w:t xml:space="preserve">Asistența de lichiditate </w:t>
            </w:r>
            <w:r w:rsidR="00F96A6E" w:rsidRPr="008E7310">
              <w:rPr>
                <w:rFonts w:ascii="Times New Roman" w:eastAsia="Times New Roman" w:hAnsi="Times New Roman" w:cs="Times New Roman"/>
                <w:sz w:val="24"/>
                <w:szCs w:val="24"/>
                <w:lang w:val="ro-RO"/>
              </w:rPr>
              <w:t xml:space="preserve">în situații de urgență </w:t>
            </w:r>
            <w:r w:rsidRPr="008E7310">
              <w:rPr>
                <w:rFonts w:ascii="Times New Roman" w:eastAsia="Times New Roman" w:hAnsi="Times New Roman" w:cs="Times New Roman"/>
                <w:sz w:val="24"/>
                <w:szCs w:val="24"/>
                <w:lang w:val="ro-RO"/>
              </w:rPr>
              <w:t>solicitată</w:t>
            </w:r>
            <w:r w:rsidR="005F5566" w:rsidRPr="008E7310">
              <w:rPr>
                <w:rFonts w:ascii="Times New Roman" w:eastAsia="Times New Roman" w:hAnsi="Times New Roman" w:cs="Times New Roman"/>
                <w:sz w:val="24"/>
                <w:szCs w:val="24"/>
                <w:lang w:val="ro-RO"/>
              </w:rPr>
              <w:t xml:space="preserve"> din nou</w:t>
            </w:r>
          </w:p>
        </w:tc>
        <w:tc>
          <w:tcPr>
            <w:tcW w:w="1661" w:type="dxa"/>
            <w:noWrap/>
          </w:tcPr>
          <w:p w14:paraId="097E5BDE" w14:textId="77777777" w:rsidR="008B15C3" w:rsidRPr="0077585E" w:rsidRDefault="008B15C3" w:rsidP="0077585E">
            <w:pPr>
              <w:jc w:val="both"/>
              <w:rPr>
                <w:rFonts w:ascii="Times New Roman" w:eastAsia="Times New Roman" w:hAnsi="Times New Roman" w:cs="Times New Roman"/>
                <w:b/>
                <w:bCs/>
                <w:sz w:val="24"/>
                <w:szCs w:val="24"/>
                <w:lang w:val="ro-RO"/>
              </w:rPr>
            </w:pPr>
          </w:p>
        </w:tc>
        <w:tc>
          <w:tcPr>
            <w:tcW w:w="800" w:type="dxa"/>
            <w:noWrap/>
          </w:tcPr>
          <w:p w14:paraId="4F96FA76" w14:textId="77777777" w:rsidR="008B15C3" w:rsidRPr="0077585E" w:rsidRDefault="008B15C3" w:rsidP="0077585E">
            <w:pPr>
              <w:jc w:val="both"/>
              <w:rPr>
                <w:rFonts w:ascii="Times New Roman" w:eastAsia="Times New Roman" w:hAnsi="Times New Roman" w:cs="Times New Roman"/>
                <w:b/>
                <w:bCs/>
                <w:sz w:val="24"/>
                <w:szCs w:val="24"/>
                <w:lang w:val="ro-RO"/>
              </w:rPr>
            </w:pPr>
          </w:p>
        </w:tc>
        <w:tc>
          <w:tcPr>
            <w:tcW w:w="800" w:type="dxa"/>
            <w:noWrap/>
          </w:tcPr>
          <w:p w14:paraId="6E135E27" w14:textId="77777777" w:rsidR="008B15C3" w:rsidRPr="0077585E" w:rsidRDefault="008B15C3" w:rsidP="0077585E">
            <w:pPr>
              <w:jc w:val="both"/>
              <w:rPr>
                <w:rFonts w:ascii="Times New Roman" w:eastAsia="Times New Roman" w:hAnsi="Times New Roman" w:cs="Times New Roman"/>
                <w:b/>
                <w:bCs/>
                <w:sz w:val="24"/>
                <w:szCs w:val="24"/>
                <w:lang w:val="ro-RO"/>
              </w:rPr>
            </w:pPr>
          </w:p>
        </w:tc>
        <w:tc>
          <w:tcPr>
            <w:tcW w:w="824" w:type="dxa"/>
            <w:noWrap/>
          </w:tcPr>
          <w:p w14:paraId="780FDD79" w14:textId="77777777" w:rsidR="008B15C3" w:rsidRPr="0077585E" w:rsidRDefault="008B15C3" w:rsidP="0077585E">
            <w:pPr>
              <w:jc w:val="both"/>
              <w:rPr>
                <w:rFonts w:ascii="Times New Roman" w:eastAsia="Times New Roman" w:hAnsi="Times New Roman" w:cs="Times New Roman"/>
                <w:b/>
                <w:bCs/>
                <w:sz w:val="24"/>
                <w:szCs w:val="24"/>
                <w:lang w:val="ro-RO"/>
              </w:rPr>
            </w:pPr>
          </w:p>
        </w:tc>
        <w:tc>
          <w:tcPr>
            <w:tcW w:w="727" w:type="dxa"/>
            <w:noWrap/>
          </w:tcPr>
          <w:p w14:paraId="13B06CF6" w14:textId="77777777" w:rsidR="008B15C3" w:rsidRPr="0077585E" w:rsidRDefault="008B15C3" w:rsidP="0077585E">
            <w:pPr>
              <w:jc w:val="both"/>
              <w:rPr>
                <w:rFonts w:ascii="Times New Roman" w:eastAsia="Times New Roman" w:hAnsi="Times New Roman" w:cs="Times New Roman"/>
                <w:b/>
                <w:bCs/>
                <w:sz w:val="24"/>
                <w:szCs w:val="24"/>
                <w:lang w:val="ro-RO"/>
              </w:rPr>
            </w:pPr>
          </w:p>
        </w:tc>
        <w:tc>
          <w:tcPr>
            <w:tcW w:w="801" w:type="dxa"/>
            <w:noWrap/>
          </w:tcPr>
          <w:p w14:paraId="7250D289" w14:textId="77777777" w:rsidR="008B15C3" w:rsidRPr="0077585E" w:rsidRDefault="008B15C3" w:rsidP="0077585E">
            <w:pPr>
              <w:jc w:val="both"/>
              <w:rPr>
                <w:rFonts w:ascii="Times New Roman" w:eastAsia="Times New Roman" w:hAnsi="Times New Roman" w:cs="Times New Roman"/>
                <w:b/>
                <w:bCs/>
                <w:sz w:val="24"/>
                <w:szCs w:val="24"/>
                <w:lang w:val="ro-RO"/>
              </w:rPr>
            </w:pPr>
          </w:p>
        </w:tc>
      </w:tr>
      <w:tr w:rsidR="007D50D7" w:rsidRPr="007D50D7" w14:paraId="2F837233" w14:textId="77777777" w:rsidTr="00F846CF">
        <w:trPr>
          <w:trHeight w:val="398"/>
        </w:trPr>
        <w:tc>
          <w:tcPr>
            <w:tcW w:w="1271" w:type="dxa"/>
          </w:tcPr>
          <w:p w14:paraId="66017700" w14:textId="77777777" w:rsidR="007D50D7" w:rsidRDefault="007D50D7" w:rsidP="00285865">
            <w:pPr>
              <w:jc w:val="right"/>
              <w:rPr>
                <w:rFonts w:ascii="Times New Roman" w:eastAsia="Times New Roman" w:hAnsi="Times New Roman" w:cs="Times New Roman"/>
                <w:color w:val="0000FF"/>
                <w:sz w:val="24"/>
                <w:szCs w:val="24"/>
                <w:lang w:val="ro-RO"/>
              </w:rPr>
            </w:pPr>
          </w:p>
        </w:tc>
        <w:tc>
          <w:tcPr>
            <w:tcW w:w="7244" w:type="dxa"/>
            <w:noWrap/>
          </w:tcPr>
          <w:p w14:paraId="613F16A3" w14:textId="1CD5B557" w:rsidR="007D50D7" w:rsidRPr="008E7310" w:rsidRDefault="007D50D7" w:rsidP="0077585E">
            <w:pPr>
              <w:jc w:val="both"/>
              <w:rPr>
                <w:rFonts w:ascii="Times New Roman" w:eastAsia="Times New Roman" w:hAnsi="Times New Roman" w:cs="Times New Roman"/>
                <w:b/>
                <w:bCs/>
                <w:sz w:val="24"/>
                <w:szCs w:val="24"/>
                <w:lang w:val="ro-RO"/>
              </w:rPr>
            </w:pPr>
            <w:r w:rsidRPr="008E7310">
              <w:rPr>
                <w:rFonts w:ascii="Times New Roman" w:eastAsia="Times New Roman" w:hAnsi="Times New Roman" w:cs="Times New Roman"/>
                <w:b/>
                <w:bCs/>
                <w:sz w:val="24"/>
                <w:szCs w:val="24"/>
                <w:lang w:val="ro-RO"/>
              </w:rPr>
              <w:t>Garanții</w:t>
            </w:r>
          </w:p>
        </w:tc>
        <w:tc>
          <w:tcPr>
            <w:tcW w:w="1661" w:type="dxa"/>
            <w:noWrap/>
          </w:tcPr>
          <w:p w14:paraId="4C544AAC" w14:textId="77777777" w:rsidR="007D50D7" w:rsidRPr="0077585E" w:rsidRDefault="007D50D7" w:rsidP="0077585E">
            <w:pPr>
              <w:jc w:val="both"/>
              <w:rPr>
                <w:rFonts w:ascii="Times New Roman" w:eastAsia="Times New Roman" w:hAnsi="Times New Roman" w:cs="Times New Roman"/>
                <w:b/>
                <w:bCs/>
                <w:sz w:val="24"/>
                <w:szCs w:val="24"/>
                <w:lang w:val="ro-RO"/>
              </w:rPr>
            </w:pPr>
          </w:p>
        </w:tc>
        <w:tc>
          <w:tcPr>
            <w:tcW w:w="800" w:type="dxa"/>
            <w:noWrap/>
          </w:tcPr>
          <w:p w14:paraId="58C1920F" w14:textId="77777777" w:rsidR="007D50D7" w:rsidRPr="0077585E" w:rsidRDefault="007D50D7" w:rsidP="0077585E">
            <w:pPr>
              <w:jc w:val="both"/>
              <w:rPr>
                <w:rFonts w:ascii="Times New Roman" w:eastAsia="Times New Roman" w:hAnsi="Times New Roman" w:cs="Times New Roman"/>
                <w:b/>
                <w:bCs/>
                <w:sz w:val="24"/>
                <w:szCs w:val="24"/>
                <w:lang w:val="ro-RO"/>
              </w:rPr>
            </w:pPr>
          </w:p>
        </w:tc>
        <w:tc>
          <w:tcPr>
            <w:tcW w:w="800" w:type="dxa"/>
            <w:noWrap/>
          </w:tcPr>
          <w:p w14:paraId="150D20AB" w14:textId="77777777" w:rsidR="007D50D7" w:rsidRPr="0077585E" w:rsidRDefault="007D50D7" w:rsidP="0077585E">
            <w:pPr>
              <w:jc w:val="both"/>
              <w:rPr>
                <w:rFonts w:ascii="Times New Roman" w:eastAsia="Times New Roman" w:hAnsi="Times New Roman" w:cs="Times New Roman"/>
                <w:b/>
                <w:bCs/>
                <w:sz w:val="24"/>
                <w:szCs w:val="24"/>
                <w:lang w:val="ro-RO"/>
              </w:rPr>
            </w:pPr>
          </w:p>
        </w:tc>
        <w:tc>
          <w:tcPr>
            <w:tcW w:w="824" w:type="dxa"/>
            <w:noWrap/>
          </w:tcPr>
          <w:p w14:paraId="33AB0415" w14:textId="77777777" w:rsidR="007D50D7" w:rsidRPr="0077585E" w:rsidRDefault="007D50D7" w:rsidP="0077585E">
            <w:pPr>
              <w:jc w:val="both"/>
              <w:rPr>
                <w:rFonts w:ascii="Times New Roman" w:eastAsia="Times New Roman" w:hAnsi="Times New Roman" w:cs="Times New Roman"/>
                <w:b/>
                <w:bCs/>
                <w:sz w:val="24"/>
                <w:szCs w:val="24"/>
                <w:lang w:val="ro-RO"/>
              </w:rPr>
            </w:pPr>
          </w:p>
        </w:tc>
        <w:tc>
          <w:tcPr>
            <w:tcW w:w="727" w:type="dxa"/>
            <w:noWrap/>
          </w:tcPr>
          <w:p w14:paraId="42C869CD" w14:textId="77777777" w:rsidR="007D50D7" w:rsidRPr="0077585E" w:rsidRDefault="007D50D7" w:rsidP="0077585E">
            <w:pPr>
              <w:jc w:val="both"/>
              <w:rPr>
                <w:rFonts w:ascii="Times New Roman" w:eastAsia="Times New Roman" w:hAnsi="Times New Roman" w:cs="Times New Roman"/>
                <w:b/>
                <w:bCs/>
                <w:sz w:val="24"/>
                <w:szCs w:val="24"/>
                <w:lang w:val="ro-RO"/>
              </w:rPr>
            </w:pPr>
          </w:p>
        </w:tc>
        <w:tc>
          <w:tcPr>
            <w:tcW w:w="801" w:type="dxa"/>
            <w:noWrap/>
          </w:tcPr>
          <w:p w14:paraId="1D8FC4F3" w14:textId="77777777" w:rsidR="007D50D7" w:rsidRPr="0077585E" w:rsidRDefault="007D50D7" w:rsidP="0077585E">
            <w:pPr>
              <w:jc w:val="both"/>
              <w:rPr>
                <w:rFonts w:ascii="Times New Roman" w:eastAsia="Times New Roman" w:hAnsi="Times New Roman" w:cs="Times New Roman"/>
                <w:b/>
                <w:bCs/>
                <w:sz w:val="24"/>
                <w:szCs w:val="24"/>
                <w:lang w:val="ro-RO"/>
              </w:rPr>
            </w:pPr>
          </w:p>
        </w:tc>
      </w:tr>
      <w:tr w:rsidR="00F846CF" w:rsidRPr="0077585E" w14:paraId="7DADA799" w14:textId="77777777" w:rsidTr="00F846CF">
        <w:trPr>
          <w:trHeight w:val="398"/>
        </w:trPr>
        <w:tc>
          <w:tcPr>
            <w:tcW w:w="1271" w:type="dxa"/>
          </w:tcPr>
          <w:p w14:paraId="233517E5" w14:textId="0E659C8D" w:rsidR="0035569F" w:rsidRPr="007D50D7" w:rsidRDefault="00F846CF" w:rsidP="00285865">
            <w:pPr>
              <w:jc w:val="right"/>
              <w:rPr>
                <w:rFonts w:ascii="Times New Roman" w:eastAsia="Times New Roman" w:hAnsi="Times New Roman" w:cs="Times New Roman"/>
                <w:sz w:val="24"/>
                <w:szCs w:val="24"/>
                <w:lang w:val="ro-RO"/>
              </w:rPr>
            </w:pPr>
            <w:r w:rsidRPr="007D50D7">
              <w:rPr>
                <w:rFonts w:ascii="Times New Roman" w:eastAsia="Times New Roman" w:hAnsi="Times New Roman" w:cs="Times New Roman"/>
                <w:sz w:val="24"/>
                <w:szCs w:val="24"/>
                <w:lang w:val="ro-RO"/>
              </w:rPr>
              <w:t>2</w:t>
            </w:r>
            <w:r w:rsidR="00B8652B" w:rsidRPr="007D50D7">
              <w:rPr>
                <w:rFonts w:ascii="Times New Roman" w:eastAsia="Times New Roman" w:hAnsi="Times New Roman" w:cs="Times New Roman"/>
                <w:sz w:val="24"/>
                <w:szCs w:val="24"/>
                <w:lang w:val="ro-RO"/>
              </w:rPr>
              <w:t>0</w:t>
            </w:r>
            <w:r w:rsidRPr="007D50D7">
              <w:rPr>
                <w:rFonts w:ascii="Times New Roman" w:eastAsia="Times New Roman" w:hAnsi="Times New Roman" w:cs="Times New Roman"/>
                <w:sz w:val="24"/>
                <w:szCs w:val="24"/>
                <w:lang w:val="ro-RO"/>
              </w:rPr>
              <w:t>.</w:t>
            </w:r>
          </w:p>
        </w:tc>
        <w:tc>
          <w:tcPr>
            <w:tcW w:w="7244" w:type="dxa"/>
            <w:noWrap/>
            <w:hideMark/>
          </w:tcPr>
          <w:p w14:paraId="23E9DA01" w14:textId="1F71403B"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xml:space="preserve">Garanții </w:t>
            </w:r>
            <w:r w:rsidR="00021F11">
              <w:rPr>
                <w:rFonts w:ascii="Times New Roman" w:eastAsia="Times New Roman" w:hAnsi="Times New Roman" w:cs="Times New Roman"/>
                <w:b/>
                <w:bCs/>
                <w:sz w:val="24"/>
                <w:szCs w:val="24"/>
                <w:lang w:val="ro-RO"/>
              </w:rPr>
              <w:t>pentru asistența de lichiditate în situații de urgență</w:t>
            </w:r>
            <w:r w:rsidRPr="0077585E">
              <w:rPr>
                <w:rFonts w:ascii="Times New Roman" w:eastAsia="Times New Roman" w:hAnsi="Times New Roman" w:cs="Times New Roman"/>
                <w:b/>
                <w:bCs/>
                <w:sz w:val="24"/>
                <w:szCs w:val="24"/>
                <w:lang w:val="ro-RO"/>
              </w:rPr>
              <w:t xml:space="preserve"> (brut)</w:t>
            </w:r>
          </w:p>
        </w:tc>
        <w:tc>
          <w:tcPr>
            <w:tcW w:w="1661" w:type="dxa"/>
            <w:noWrap/>
            <w:hideMark/>
          </w:tcPr>
          <w:p w14:paraId="5D5D2E74" w14:textId="77777777" w:rsidR="0035569F" w:rsidRPr="0077585E" w:rsidRDefault="0035569F" w:rsidP="0077585E">
            <w:pPr>
              <w:jc w:val="both"/>
              <w:rPr>
                <w:rFonts w:ascii="Times New Roman" w:eastAsia="Times New Roman" w:hAnsi="Times New Roman" w:cs="Times New Roman"/>
                <w:sz w:val="24"/>
                <w:szCs w:val="24"/>
                <w:lang w:val="ro-RO"/>
              </w:rPr>
            </w:pPr>
            <w:r w:rsidRPr="0077585E">
              <w:rPr>
                <w:rFonts w:ascii="Times New Roman" w:eastAsia="Times New Roman" w:hAnsi="Times New Roman" w:cs="Times New Roman"/>
                <w:sz w:val="24"/>
                <w:szCs w:val="24"/>
                <w:lang w:val="ro-RO"/>
              </w:rPr>
              <w:t> </w:t>
            </w:r>
          </w:p>
        </w:tc>
        <w:tc>
          <w:tcPr>
            <w:tcW w:w="800" w:type="dxa"/>
            <w:noWrap/>
            <w:hideMark/>
          </w:tcPr>
          <w:p w14:paraId="5ACC0D07" w14:textId="77777777" w:rsidR="0035569F" w:rsidRPr="0077585E" w:rsidRDefault="0035569F" w:rsidP="0077585E">
            <w:pPr>
              <w:jc w:val="both"/>
              <w:rPr>
                <w:rFonts w:ascii="Times New Roman" w:eastAsia="Times New Roman" w:hAnsi="Times New Roman" w:cs="Times New Roman"/>
                <w:sz w:val="24"/>
                <w:szCs w:val="24"/>
                <w:lang w:val="ro-RO"/>
              </w:rPr>
            </w:pPr>
            <w:r w:rsidRPr="0077585E">
              <w:rPr>
                <w:rFonts w:ascii="Times New Roman" w:eastAsia="Times New Roman" w:hAnsi="Times New Roman" w:cs="Times New Roman"/>
                <w:sz w:val="24"/>
                <w:szCs w:val="24"/>
                <w:lang w:val="ro-RO"/>
              </w:rPr>
              <w:t> </w:t>
            </w:r>
          </w:p>
        </w:tc>
        <w:tc>
          <w:tcPr>
            <w:tcW w:w="800" w:type="dxa"/>
            <w:noWrap/>
            <w:hideMark/>
          </w:tcPr>
          <w:p w14:paraId="611CAD2B" w14:textId="77777777" w:rsidR="0035569F" w:rsidRPr="0077585E" w:rsidRDefault="0035569F" w:rsidP="0077585E">
            <w:pPr>
              <w:jc w:val="both"/>
              <w:rPr>
                <w:rFonts w:ascii="Times New Roman" w:eastAsia="Times New Roman" w:hAnsi="Times New Roman" w:cs="Times New Roman"/>
                <w:sz w:val="24"/>
                <w:szCs w:val="24"/>
                <w:lang w:val="ro-RO"/>
              </w:rPr>
            </w:pPr>
            <w:r w:rsidRPr="0077585E">
              <w:rPr>
                <w:rFonts w:ascii="Times New Roman" w:eastAsia="Times New Roman" w:hAnsi="Times New Roman" w:cs="Times New Roman"/>
                <w:sz w:val="24"/>
                <w:szCs w:val="24"/>
                <w:lang w:val="ro-RO"/>
              </w:rPr>
              <w:t> </w:t>
            </w:r>
          </w:p>
        </w:tc>
        <w:tc>
          <w:tcPr>
            <w:tcW w:w="824" w:type="dxa"/>
            <w:noWrap/>
            <w:hideMark/>
          </w:tcPr>
          <w:p w14:paraId="242C2C7B" w14:textId="77777777" w:rsidR="0035569F" w:rsidRPr="0077585E" w:rsidRDefault="0035569F" w:rsidP="0077585E">
            <w:pPr>
              <w:jc w:val="both"/>
              <w:rPr>
                <w:rFonts w:ascii="Times New Roman" w:eastAsia="Times New Roman" w:hAnsi="Times New Roman" w:cs="Times New Roman"/>
                <w:sz w:val="24"/>
                <w:szCs w:val="24"/>
                <w:lang w:val="ro-RO"/>
              </w:rPr>
            </w:pPr>
            <w:r w:rsidRPr="0077585E">
              <w:rPr>
                <w:rFonts w:ascii="Times New Roman" w:eastAsia="Times New Roman" w:hAnsi="Times New Roman" w:cs="Times New Roman"/>
                <w:sz w:val="24"/>
                <w:szCs w:val="24"/>
                <w:lang w:val="ro-RO"/>
              </w:rPr>
              <w:t> </w:t>
            </w:r>
          </w:p>
        </w:tc>
        <w:tc>
          <w:tcPr>
            <w:tcW w:w="727" w:type="dxa"/>
            <w:noWrap/>
            <w:hideMark/>
          </w:tcPr>
          <w:p w14:paraId="4DB326B3" w14:textId="77777777" w:rsidR="0035569F" w:rsidRPr="0077585E" w:rsidRDefault="0035569F" w:rsidP="0077585E">
            <w:pPr>
              <w:jc w:val="both"/>
              <w:rPr>
                <w:rFonts w:ascii="Times New Roman" w:eastAsia="Times New Roman" w:hAnsi="Times New Roman" w:cs="Times New Roman"/>
                <w:sz w:val="24"/>
                <w:szCs w:val="24"/>
                <w:lang w:val="ro-RO"/>
              </w:rPr>
            </w:pPr>
            <w:r w:rsidRPr="0077585E">
              <w:rPr>
                <w:rFonts w:ascii="Times New Roman" w:eastAsia="Times New Roman" w:hAnsi="Times New Roman" w:cs="Times New Roman"/>
                <w:sz w:val="24"/>
                <w:szCs w:val="24"/>
                <w:lang w:val="ro-RO"/>
              </w:rPr>
              <w:t> </w:t>
            </w:r>
          </w:p>
        </w:tc>
        <w:tc>
          <w:tcPr>
            <w:tcW w:w="801" w:type="dxa"/>
            <w:noWrap/>
            <w:hideMark/>
          </w:tcPr>
          <w:p w14:paraId="6CE08DD2" w14:textId="77777777" w:rsidR="0035569F" w:rsidRPr="0077585E" w:rsidRDefault="0035569F" w:rsidP="0077585E">
            <w:pPr>
              <w:jc w:val="both"/>
              <w:rPr>
                <w:rFonts w:ascii="Times New Roman" w:eastAsia="Times New Roman" w:hAnsi="Times New Roman" w:cs="Times New Roman"/>
                <w:sz w:val="24"/>
                <w:szCs w:val="24"/>
                <w:lang w:val="ro-RO"/>
              </w:rPr>
            </w:pPr>
            <w:r w:rsidRPr="0077585E">
              <w:rPr>
                <w:rFonts w:ascii="Times New Roman" w:eastAsia="Times New Roman" w:hAnsi="Times New Roman" w:cs="Times New Roman"/>
                <w:sz w:val="24"/>
                <w:szCs w:val="24"/>
                <w:lang w:val="ro-RO"/>
              </w:rPr>
              <w:t> </w:t>
            </w:r>
          </w:p>
        </w:tc>
      </w:tr>
      <w:tr w:rsidR="00F846CF" w:rsidRPr="0077585E" w14:paraId="3661F4A2" w14:textId="77777777" w:rsidTr="00F846CF">
        <w:trPr>
          <w:trHeight w:val="398"/>
        </w:trPr>
        <w:tc>
          <w:tcPr>
            <w:tcW w:w="1271" w:type="dxa"/>
          </w:tcPr>
          <w:p w14:paraId="2F4C77BC" w14:textId="3394F0EA" w:rsidR="0035569F" w:rsidRPr="007D50D7" w:rsidRDefault="00F846CF" w:rsidP="00285865">
            <w:pPr>
              <w:jc w:val="right"/>
              <w:rPr>
                <w:rFonts w:ascii="Times New Roman" w:eastAsia="Times New Roman" w:hAnsi="Times New Roman" w:cs="Times New Roman"/>
                <w:sz w:val="24"/>
                <w:szCs w:val="24"/>
                <w:lang w:val="ro-RO"/>
              </w:rPr>
            </w:pPr>
            <w:r w:rsidRPr="007D50D7">
              <w:rPr>
                <w:rFonts w:ascii="Times New Roman" w:eastAsia="Times New Roman" w:hAnsi="Times New Roman" w:cs="Times New Roman"/>
                <w:sz w:val="24"/>
                <w:szCs w:val="24"/>
                <w:lang w:val="ro-RO"/>
              </w:rPr>
              <w:t>2</w:t>
            </w:r>
            <w:r w:rsidR="00B8652B" w:rsidRPr="007D50D7">
              <w:rPr>
                <w:rFonts w:ascii="Times New Roman" w:eastAsia="Times New Roman" w:hAnsi="Times New Roman" w:cs="Times New Roman"/>
                <w:sz w:val="24"/>
                <w:szCs w:val="24"/>
                <w:lang w:val="ro-RO"/>
              </w:rPr>
              <w:t>0</w:t>
            </w:r>
            <w:r w:rsidRPr="007D50D7">
              <w:rPr>
                <w:rFonts w:ascii="Times New Roman" w:eastAsia="Times New Roman" w:hAnsi="Times New Roman" w:cs="Times New Roman"/>
                <w:sz w:val="24"/>
                <w:szCs w:val="24"/>
                <w:lang w:val="ro-RO"/>
              </w:rPr>
              <w:t>.</w:t>
            </w:r>
            <w:r w:rsidR="007F214E" w:rsidRPr="007D50D7">
              <w:rPr>
                <w:rFonts w:ascii="Times New Roman" w:eastAsia="Times New Roman" w:hAnsi="Times New Roman" w:cs="Times New Roman"/>
                <w:sz w:val="24"/>
                <w:szCs w:val="24"/>
                <w:lang w:val="ro-RO"/>
              </w:rPr>
              <w:t>1</w:t>
            </w:r>
            <w:r w:rsidRPr="007D50D7">
              <w:rPr>
                <w:rFonts w:ascii="Times New Roman" w:eastAsia="Times New Roman" w:hAnsi="Times New Roman" w:cs="Times New Roman"/>
                <w:sz w:val="24"/>
                <w:szCs w:val="24"/>
                <w:lang w:val="ro-RO"/>
              </w:rPr>
              <w:t>.</w:t>
            </w:r>
          </w:p>
        </w:tc>
        <w:tc>
          <w:tcPr>
            <w:tcW w:w="7244" w:type="dxa"/>
            <w:noWrap/>
            <w:hideMark/>
          </w:tcPr>
          <w:p w14:paraId="0A039198" w14:textId="56B9E881" w:rsidR="0035569F" w:rsidRPr="0077585E" w:rsidRDefault="0035569F" w:rsidP="0077585E">
            <w:pPr>
              <w:jc w:val="both"/>
              <w:rPr>
                <w:rFonts w:ascii="Times New Roman" w:eastAsia="Times New Roman" w:hAnsi="Times New Roman" w:cs="Times New Roman"/>
                <w:sz w:val="24"/>
                <w:szCs w:val="24"/>
                <w:lang w:val="ro-RO"/>
              </w:rPr>
            </w:pPr>
            <w:r w:rsidRPr="0077585E">
              <w:rPr>
                <w:rFonts w:ascii="Times New Roman" w:eastAsia="Times New Roman" w:hAnsi="Times New Roman" w:cs="Times New Roman"/>
                <w:sz w:val="24"/>
                <w:szCs w:val="24"/>
                <w:lang w:val="ro-RO"/>
              </w:rPr>
              <w:t xml:space="preserve">1) Valori mobiliare de stat emise de </w:t>
            </w:r>
            <w:r>
              <w:rPr>
                <w:rFonts w:ascii="Times New Roman" w:eastAsia="Times New Roman" w:hAnsi="Times New Roman" w:cs="Times New Roman"/>
                <w:sz w:val="24"/>
                <w:szCs w:val="24"/>
                <w:lang w:val="ro-RO"/>
              </w:rPr>
              <w:t>G</w:t>
            </w:r>
            <w:r w:rsidRPr="0077585E">
              <w:rPr>
                <w:rFonts w:ascii="Times New Roman" w:eastAsia="Times New Roman" w:hAnsi="Times New Roman" w:cs="Times New Roman"/>
                <w:sz w:val="24"/>
                <w:szCs w:val="24"/>
                <w:lang w:val="ro-RO"/>
              </w:rPr>
              <w:t>uvernul Republicii Moldova;</w:t>
            </w:r>
          </w:p>
        </w:tc>
        <w:tc>
          <w:tcPr>
            <w:tcW w:w="1661" w:type="dxa"/>
            <w:noWrap/>
            <w:hideMark/>
          </w:tcPr>
          <w:p w14:paraId="45F5352E"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6B06120E"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62EF95F3"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24" w:type="dxa"/>
            <w:noWrap/>
            <w:hideMark/>
          </w:tcPr>
          <w:p w14:paraId="1C5876A7"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727" w:type="dxa"/>
            <w:noWrap/>
            <w:hideMark/>
          </w:tcPr>
          <w:p w14:paraId="08CCA350"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1" w:type="dxa"/>
            <w:noWrap/>
            <w:hideMark/>
          </w:tcPr>
          <w:p w14:paraId="2DA1E1D8"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r>
      <w:tr w:rsidR="00F846CF" w:rsidRPr="0077585E" w14:paraId="351A08D2" w14:textId="77777777" w:rsidTr="00F846CF">
        <w:trPr>
          <w:trHeight w:val="398"/>
        </w:trPr>
        <w:tc>
          <w:tcPr>
            <w:tcW w:w="1271" w:type="dxa"/>
          </w:tcPr>
          <w:p w14:paraId="273E5F52" w14:textId="1AE265FE" w:rsidR="0035569F" w:rsidRPr="007D50D7" w:rsidRDefault="00F846CF" w:rsidP="00285865">
            <w:pPr>
              <w:jc w:val="right"/>
              <w:rPr>
                <w:rFonts w:ascii="Times New Roman" w:eastAsia="Times New Roman" w:hAnsi="Times New Roman" w:cs="Times New Roman"/>
                <w:sz w:val="24"/>
                <w:szCs w:val="24"/>
                <w:lang w:val="ro-RO"/>
              </w:rPr>
            </w:pPr>
            <w:r w:rsidRPr="007D50D7">
              <w:rPr>
                <w:rFonts w:ascii="Times New Roman" w:eastAsia="Times New Roman" w:hAnsi="Times New Roman" w:cs="Times New Roman"/>
                <w:sz w:val="24"/>
                <w:szCs w:val="24"/>
                <w:lang w:val="ro-RO"/>
              </w:rPr>
              <w:t>2</w:t>
            </w:r>
            <w:r w:rsidR="00B8652B" w:rsidRPr="007D50D7">
              <w:rPr>
                <w:rFonts w:ascii="Times New Roman" w:eastAsia="Times New Roman" w:hAnsi="Times New Roman" w:cs="Times New Roman"/>
                <w:sz w:val="24"/>
                <w:szCs w:val="24"/>
                <w:lang w:val="ro-RO"/>
              </w:rPr>
              <w:t>0</w:t>
            </w:r>
            <w:r w:rsidRPr="007D50D7">
              <w:rPr>
                <w:rFonts w:ascii="Times New Roman" w:eastAsia="Times New Roman" w:hAnsi="Times New Roman" w:cs="Times New Roman"/>
                <w:sz w:val="24"/>
                <w:szCs w:val="24"/>
                <w:lang w:val="ro-RO"/>
              </w:rPr>
              <w:t>.2.</w:t>
            </w:r>
          </w:p>
        </w:tc>
        <w:tc>
          <w:tcPr>
            <w:tcW w:w="7244" w:type="dxa"/>
            <w:noWrap/>
            <w:hideMark/>
          </w:tcPr>
          <w:p w14:paraId="66F2CA88" w14:textId="35198B3C" w:rsidR="0035569F" w:rsidRPr="0077585E" w:rsidRDefault="0035569F" w:rsidP="0077585E">
            <w:pPr>
              <w:jc w:val="both"/>
              <w:rPr>
                <w:rFonts w:ascii="Times New Roman" w:eastAsia="Times New Roman" w:hAnsi="Times New Roman" w:cs="Times New Roman"/>
                <w:sz w:val="24"/>
                <w:szCs w:val="24"/>
                <w:lang w:val="ro-RO"/>
              </w:rPr>
            </w:pPr>
            <w:r w:rsidRPr="0077585E">
              <w:rPr>
                <w:rFonts w:ascii="Times New Roman" w:eastAsia="Times New Roman" w:hAnsi="Times New Roman" w:cs="Times New Roman"/>
                <w:sz w:val="24"/>
                <w:szCs w:val="24"/>
                <w:lang w:val="ro-RO"/>
              </w:rPr>
              <w:t>2) Certificate emise de BNM;</w:t>
            </w:r>
          </w:p>
        </w:tc>
        <w:tc>
          <w:tcPr>
            <w:tcW w:w="1661" w:type="dxa"/>
            <w:noWrap/>
            <w:hideMark/>
          </w:tcPr>
          <w:p w14:paraId="0B50C1E4"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342AEC52"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6DB8CADF"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24" w:type="dxa"/>
            <w:noWrap/>
            <w:hideMark/>
          </w:tcPr>
          <w:p w14:paraId="654BB8FB"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727" w:type="dxa"/>
            <w:noWrap/>
            <w:hideMark/>
          </w:tcPr>
          <w:p w14:paraId="25046BA6"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1" w:type="dxa"/>
            <w:noWrap/>
            <w:hideMark/>
          </w:tcPr>
          <w:p w14:paraId="35A27973"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r>
      <w:tr w:rsidR="00F846CF" w:rsidRPr="00C27673" w14:paraId="569936A4" w14:textId="77777777" w:rsidTr="00F846CF">
        <w:trPr>
          <w:trHeight w:val="1020"/>
        </w:trPr>
        <w:tc>
          <w:tcPr>
            <w:tcW w:w="1271" w:type="dxa"/>
          </w:tcPr>
          <w:p w14:paraId="764FEF74" w14:textId="39C3F561" w:rsidR="0035569F" w:rsidRPr="007D50D7" w:rsidRDefault="00F846CF" w:rsidP="00285865">
            <w:pPr>
              <w:jc w:val="right"/>
              <w:rPr>
                <w:rFonts w:ascii="Times New Roman" w:eastAsia="Times New Roman" w:hAnsi="Times New Roman" w:cs="Times New Roman"/>
                <w:sz w:val="24"/>
                <w:szCs w:val="24"/>
                <w:lang w:val="ro-RO"/>
              </w:rPr>
            </w:pPr>
            <w:r w:rsidRPr="007D50D7">
              <w:rPr>
                <w:rFonts w:ascii="Times New Roman" w:eastAsia="Times New Roman" w:hAnsi="Times New Roman" w:cs="Times New Roman"/>
                <w:sz w:val="24"/>
                <w:szCs w:val="24"/>
                <w:lang w:val="ro-RO"/>
              </w:rPr>
              <w:t>2</w:t>
            </w:r>
            <w:r w:rsidR="00B8652B" w:rsidRPr="007D50D7">
              <w:rPr>
                <w:rFonts w:ascii="Times New Roman" w:eastAsia="Times New Roman" w:hAnsi="Times New Roman" w:cs="Times New Roman"/>
                <w:sz w:val="24"/>
                <w:szCs w:val="24"/>
                <w:lang w:val="ro-RO"/>
              </w:rPr>
              <w:t>0</w:t>
            </w:r>
            <w:r w:rsidRPr="007D50D7">
              <w:rPr>
                <w:rFonts w:ascii="Times New Roman" w:eastAsia="Times New Roman" w:hAnsi="Times New Roman" w:cs="Times New Roman"/>
                <w:sz w:val="24"/>
                <w:szCs w:val="24"/>
                <w:lang w:val="ro-RO"/>
              </w:rPr>
              <w:t>.3.</w:t>
            </w:r>
          </w:p>
        </w:tc>
        <w:tc>
          <w:tcPr>
            <w:tcW w:w="7244" w:type="dxa"/>
            <w:hideMark/>
          </w:tcPr>
          <w:p w14:paraId="42D1242D" w14:textId="2FFF45A1" w:rsidR="0035569F" w:rsidRPr="0077585E" w:rsidRDefault="0035569F" w:rsidP="0077585E">
            <w:pPr>
              <w:jc w:val="both"/>
              <w:rPr>
                <w:rFonts w:ascii="Times New Roman" w:eastAsia="Times New Roman" w:hAnsi="Times New Roman" w:cs="Times New Roman"/>
                <w:sz w:val="24"/>
                <w:szCs w:val="24"/>
                <w:lang w:val="ro-RO"/>
              </w:rPr>
            </w:pPr>
            <w:r w:rsidRPr="0077585E">
              <w:rPr>
                <w:rFonts w:ascii="Times New Roman" w:eastAsia="Times New Roman" w:hAnsi="Times New Roman" w:cs="Times New Roman"/>
                <w:sz w:val="24"/>
                <w:szCs w:val="24"/>
                <w:lang w:val="ro-RO"/>
              </w:rPr>
              <w:t>3) Depozite și alte conturi deținute la BNM, inclusiv rezervele obligatorii în valută străină, menținute în volum neschimbat</w:t>
            </w:r>
            <w:r w:rsidR="00F96A6E">
              <w:rPr>
                <w:rFonts w:ascii="Times New Roman" w:eastAsia="Times New Roman" w:hAnsi="Times New Roman" w:cs="Times New Roman"/>
                <w:sz w:val="24"/>
                <w:szCs w:val="24"/>
                <w:lang w:val="ro-RO"/>
              </w:rPr>
              <w:t>,</w:t>
            </w:r>
            <w:r w:rsidRPr="0077585E">
              <w:rPr>
                <w:rFonts w:ascii="Times New Roman" w:eastAsia="Times New Roman" w:hAnsi="Times New Roman" w:cs="Times New Roman"/>
                <w:sz w:val="24"/>
                <w:szCs w:val="24"/>
                <w:lang w:val="ro-RO"/>
              </w:rPr>
              <w:t xml:space="preserve"> sau depozite și alte conturi la o bancă acceptată de BNM, reprezentând orice fel de active pe care </w:t>
            </w:r>
            <w:r>
              <w:rPr>
                <w:rFonts w:ascii="Times New Roman" w:eastAsia="Times New Roman" w:hAnsi="Times New Roman" w:cs="Times New Roman"/>
                <w:sz w:val="24"/>
                <w:szCs w:val="24"/>
                <w:lang w:val="ro-RO"/>
              </w:rPr>
              <w:t>BNM</w:t>
            </w:r>
            <w:r w:rsidRPr="0077585E">
              <w:rPr>
                <w:rFonts w:ascii="Times New Roman" w:eastAsia="Times New Roman" w:hAnsi="Times New Roman" w:cs="Times New Roman"/>
                <w:sz w:val="24"/>
                <w:szCs w:val="24"/>
                <w:lang w:val="ro-RO"/>
              </w:rPr>
              <w:t xml:space="preserve"> le poate cumpăra, vinde și negocia;</w:t>
            </w:r>
          </w:p>
        </w:tc>
        <w:tc>
          <w:tcPr>
            <w:tcW w:w="1661" w:type="dxa"/>
            <w:noWrap/>
            <w:hideMark/>
          </w:tcPr>
          <w:p w14:paraId="6C659B8D"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110D5BD3"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0" w:type="dxa"/>
            <w:noWrap/>
            <w:hideMark/>
          </w:tcPr>
          <w:p w14:paraId="48885AD5"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24" w:type="dxa"/>
            <w:noWrap/>
            <w:hideMark/>
          </w:tcPr>
          <w:p w14:paraId="32118B86"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727" w:type="dxa"/>
            <w:noWrap/>
            <w:hideMark/>
          </w:tcPr>
          <w:p w14:paraId="66226DF7"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c>
          <w:tcPr>
            <w:tcW w:w="801" w:type="dxa"/>
            <w:noWrap/>
            <w:hideMark/>
          </w:tcPr>
          <w:p w14:paraId="51E19836" w14:textId="77777777" w:rsidR="0035569F" w:rsidRPr="0077585E" w:rsidRDefault="0035569F" w:rsidP="0077585E">
            <w:pPr>
              <w:jc w:val="both"/>
              <w:rPr>
                <w:rFonts w:ascii="Times New Roman" w:eastAsia="Times New Roman" w:hAnsi="Times New Roman" w:cs="Times New Roman"/>
                <w:b/>
                <w:bCs/>
                <w:sz w:val="24"/>
                <w:szCs w:val="24"/>
                <w:lang w:val="ro-RO"/>
              </w:rPr>
            </w:pPr>
            <w:r w:rsidRPr="0077585E">
              <w:rPr>
                <w:rFonts w:ascii="Times New Roman" w:eastAsia="Times New Roman" w:hAnsi="Times New Roman" w:cs="Times New Roman"/>
                <w:b/>
                <w:bCs/>
                <w:sz w:val="24"/>
                <w:szCs w:val="24"/>
                <w:lang w:val="ro-RO"/>
              </w:rPr>
              <w:t> </w:t>
            </w:r>
          </w:p>
        </w:tc>
      </w:tr>
      <w:tr w:rsidR="00F846CF" w:rsidRPr="0077585E" w14:paraId="73E38B6C" w14:textId="77777777" w:rsidTr="00F846CF">
        <w:trPr>
          <w:trHeight w:val="375"/>
        </w:trPr>
        <w:tc>
          <w:tcPr>
            <w:tcW w:w="1271" w:type="dxa"/>
          </w:tcPr>
          <w:p w14:paraId="5BAB41EE" w14:textId="38B0AC4E" w:rsidR="0035569F" w:rsidRPr="007D50D7" w:rsidRDefault="00F846CF" w:rsidP="00285865">
            <w:pPr>
              <w:jc w:val="right"/>
              <w:rPr>
                <w:rFonts w:ascii="Times New Roman" w:eastAsia="Times New Roman" w:hAnsi="Times New Roman" w:cs="Times New Roman"/>
                <w:sz w:val="24"/>
                <w:szCs w:val="24"/>
                <w:lang w:val="ro-RO"/>
              </w:rPr>
            </w:pPr>
            <w:r w:rsidRPr="007D50D7">
              <w:rPr>
                <w:rFonts w:ascii="Times New Roman" w:eastAsia="Times New Roman" w:hAnsi="Times New Roman" w:cs="Times New Roman"/>
                <w:sz w:val="24"/>
                <w:szCs w:val="24"/>
                <w:lang w:val="ro-RO"/>
              </w:rPr>
              <w:t>2</w:t>
            </w:r>
            <w:r w:rsidR="00B8652B" w:rsidRPr="007D50D7">
              <w:rPr>
                <w:rFonts w:ascii="Times New Roman" w:eastAsia="Times New Roman" w:hAnsi="Times New Roman" w:cs="Times New Roman"/>
                <w:sz w:val="24"/>
                <w:szCs w:val="24"/>
                <w:lang w:val="ro-RO"/>
              </w:rPr>
              <w:t>0</w:t>
            </w:r>
            <w:r w:rsidRPr="007D50D7">
              <w:rPr>
                <w:rFonts w:ascii="Times New Roman" w:eastAsia="Times New Roman" w:hAnsi="Times New Roman" w:cs="Times New Roman"/>
                <w:sz w:val="24"/>
                <w:szCs w:val="24"/>
                <w:lang w:val="ro-RO"/>
              </w:rPr>
              <w:t>.4.</w:t>
            </w:r>
          </w:p>
        </w:tc>
        <w:tc>
          <w:tcPr>
            <w:tcW w:w="7244" w:type="dxa"/>
            <w:noWrap/>
            <w:hideMark/>
          </w:tcPr>
          <w:p w14:paraId="4ED2286A" w14:textId="618726E7" w:rsidR="0035569F" w:rsidRPr="0077585E" w:rsidRDefault="0035569F" w:rsidP="0077585E">
            <w:pPr>
              <w:jc w:val="both"/>
              <w:rPr>
                <w:rFonts w:ascii="Times New Roman" w:eastAsia="Times New Roman" w:hAnsi="Times New Roman" w:cs="Times New Roman"/>
                <w:sz w:val="24"/>
                <w:szCs w:val="24"/>
                <w:lang w:val="ro-RO"/>
              </w:rPr>
            </w:pPr>
            <w:r w:rsidRPr="0077585E">
              <w:rPr>
                <w:rFonts w:ascii="Times New Roman" w:eastAsia="Times New Roman" w:hAnsi="Times New Roman" w:cs="Times New Roman"/>
                <w:sz w:val="24"/>
                <w:szCs w:val="24"/>
                <w:lang w:val="ro-RO"/>
              </w:rPr>
              <w:t xml:space="preserve">4) creanțe pecuniare, cu excepția creanțelor </w:t>
            </w:r>
            <w:r>
              <w:rPr>
                <w:rFonts w:ascii="Times New Roman" w:eastAsia="Times New Roman" w:hAnsi="Times New Roman" w:cs="Times New Roman"/>
                <w:sz w:val="24"/>
                <w:szCs w:val="24"/>
                <w:lang w:val="ro-RO"/>
              </w:rPr>
              <w:t>asupra persoanelor</w:t>
            </w:r>
            <w:r w:rsidRPr="0077585E">
              <w:rPr>
                <w:rFonts w:ascii="Times New Roman" w:eastAsia="Times New Roman" w:hAnsi="Times New Roman" w:cs="Times New Roman"/>
                <w:sz w:val="24"/>
                <w:szCs w:val="24"/>
                <w:lang w:val="ro-RO"/>
              </w:rPr>
              <w:t xml:space="preserve"> afiliate băncii;</w:t>
            </w:r>
          </w:p>
        </w:tc>
        <w:tc>
          <w:tcPr>
            <w:tcW w:w="1661" w:type="dxa"/>
            <w:noWrap/>
            <w:hideMark/>
          </w:tcPr>
          <w:p w14:paraId="6F65477E" w14:textId="77777777" w:rsidR="0035569F" w:rsidRPr="0077585E" w:rsidRDefault="0035569F" w:rsidP="0077585E">
            <w:pPr>
              <w:jc w:val="both"/>
              <w:rPr>
                <w:rFonts w:ascii="Times New Roman" w:eastAsia="Times New Roman" w:hAnsi="Times New Roman" w:cs="Times New Roman"/>
                <w:sz w:val="24"/>
                <w:szCs w:val="24"/>
                <w:lang w:val="ro-RO"/>
              </w:rPr>
            </w:pPr>
            <w:r w:rsidRPr="0077585E">
              <w:rPr>
                <w:rFonts w:ascii="Times New Roman" w:eastAsia="Times New Roman" w:hAnsi="Times New Roman" w:cs="Times New Roman"/>
                <w:sz w:val="24"/>
                <w:szCs w:val="24"/>
                <w:lang w:val="ro-RO"/>
              </w:rPr>
              <w:t> </w:t>
            </w:r>
          </w:p>
        </w:tc>
        <w:tc>
          <w:tcPr>
            <w:tcW w:w="800" w:type="dxa"/>
            <w:noWrap/>
            <w:hideMark/>
          </w:tcPr>
          <w:p w14:paraId="1B749693" w14:textId="77777777" w:rsidR="0035569F" w:rsidRPr="0077585E" w:rsidRDefault="0035569F" w:rsidP="0077585E">
            <w:pPr>
              <w:jc w:val="both"/>
              <w:rPr>
                <w:rFonts w:ascii="Times New Roman" w:eastAsia="Times New Roman" w:hAnsi="Times New Roman" w:cs="Times New Roman"/>
                <w:sz w:val="24"/>
                <w:szCs w:val="24"/>
                <w:lang w:val="ro-RO"/>
              </w:rPr>
            </w:pPr>
            <w:r w:rsidRPr="0077585E">
              <w:rPr>
                <w:rFonts w:ascii="Times New Roman" w:eastAsia="Times New Roman" w:hAnsi="Times New Roman" w:cs="Times New Roman"/>
                <w:sz w:val="24"/>
                <w:szCs w:val="24"/>
                <w:lang w:val="ro-RO"/>
              </w:rPr>
              <w:t> </w:t>
            </w:r>
          </w:p>
        </w:tc>
        <w:tc>
          <w:tcPr>
            <w:tcW w:w="800" w:type="dxa"/>
            <w:noWrap/>
            <w:hideMark/>
          </w:tcPr>
          <w:p w14:paraId="62C14B29" w14:textId="77777777" w:rsidR="0035569F" w:rsidRPr="0077585E" w:rsidRDefault="0035569F" w:rsidP="0077585E">
            <w:pPr>
              <w:jc w:val="both"/>
              <w:rPr>
                <w:rFonts w:ascii="Times New Roman" w:eastAsia="Times New Roman" w:hAnsi="Times New Roman" w:cs="Times New Roman"/>
                <w:sz w:val="24"/>
                <w:szCs w:val="24"/>
                <w:lang w:val="ro-RO"/>
              </w:rPr>
            </w:pPr>
            <w:r w:rsidRPr="0077585E">
              <w:rPr>
                <w:rFonts w:ascii="Times New Roman" w:eastAsia="Times New Roman" w:hAnsi="Times New Roman" w:cs="Times New Roman"/>
                <w:sz w:val="24"/>
                <w:szCs w:val="24"/>
                <w:lang w:val="ro-RO"/>
              </w:rPr>
              <w:t> </w:t>
            </w:r>
          </w:p>
        </w:tc>
        <w:tc>
          <w:tcPr>
            <w:tcW w:w="824" w:type="dxa"/>
            <w:noWrap/>
            <w:hideMark/>
          </w:tcPr>
          <w:p w14:paraId="2C6D41DB" w14:textId="77777777" w:rsidR="0035569F" w:rsidRPr="0077585E" w:rsidRDefault="0035569F" w:rsidP="0077585E">
            <w:pPr>
              <w:jc w:val="both"/>
              <w:rPr>
                <w:rFonts w:ascii="Times New Roman" w:eastAsia="Times New Roman" w:hAnsi="Times New Roman" w:cs="Times New Roman"/>
                <w:sz w:val="24"/>
                <w:szCs w:val="24"/>
                <w:lang w:val="ro-RO"/>
              </w:rPr>
            </w:pPr>
            <w:r w:rsidRPr="0077585E">
              <w:rPr>
                <w:rFonts w:ascii="Times New Roman" w:eastAsia="Times New Roman" w:hAnsi="Times New Roman" w:cs="Times New Roman"/>
                <w:sz w:val="24"/>
                <w:szCs w:val="24"/>
                <w:lang w:val="ro-RO"/>
              </w:rPr>
              <w:t> </w:t>
            </w:r>
          </w:p>
        </w:tc>
        <w:tc>
          <w:tcPr>
            <w:tcW w:w="727" w:type="dxa"/>
            <w:noWrap/>
            <w:hideMark/>
          </w:tcPr>
          <w:p w14:paraId="76843FDA" w14:textId="77777777" w:rsidR="0035569F" w:rsidRPr="0077585E" w:rsidRDefault="0035569F" w:rsidP="0077585E">
            <w:pPr>
              <w:jc w:val="both"/>
              <w:rPr>
                <w:rFonts w:ascii="Times New Roman" w:eastAsia="Times New Roman" w:hAnsi="Times New Roman" w:cs="Times New Roman"/>
                <w:sz w:val="24"/>
                <w:szCs w:val="24"/>
                <w:lang w:val="ro-RO"/>
              </w:rPr>
            </w:pPr>
            <w:r w:rsidRPr="0077585E">
              <w:rPr>
                <w:rFonts w:ascii="Times New Roman" w:eastAsia="Times New Roman" w:hAnsi="Times New Roman" w:cs="Times New Roman"/>
                <w:sz w:val="24"/>
                <w:szCs w:val="24"/>
                <w:lang w:val="ro-RO"/>
              </w:rPr>
              <w:t> </w:t>
            </w:r>
          </w:p>
        </w:tc>
        <w:tc>
          <w:tcPr>
            <w:tcW w:w="801" w:type="dxa"/>
            <w:noWrap/>
            <w:hideMark/>
          </w:tcPr>
          <w:p w14:paraId="4A929178" w14:textId="77777777" w:rsidR="0035569F" w:rsidRPr="0077585E" w:rsidRDefault="0035569F" w:rsidP="0077585E">
            <w:pPr>
              <w:jc w:val="both"/>
              <w:rPr>
                <w:rFonts w:ascii="Times New Roman" w:eastAsia="Times New Roman" w:hAnsi="Times New Roman" w:cs="Times New Roman"/>
                <w:sz w:val="24"/>
                <w:szCs w:val="24"/>
                <w:lang w:val="ro-RO"/>
              </w:rPr>
            </w:pPr>
            <w:r w:rsidRPr="0077585E">
              <w:rPr>
                <w:rFonts w:ascii="Times New Roman" w:eastAsia="Times New Roman" w:hAnsi="Times New Roman" w:cs="Times New Roman"/>
                <w:sz w:val="24"/>
                <w:szCs w:val="24"/>
                <w:lang w:val="ro-RO"/>
              </w:rPr>
              <w:t> </w:t>
            </w:r>
          </w:p>
        </w:tc>
      </w:tr>
      <w:tr w:rsidR="00F846CF" w:rsidRPr="0077585E" w14:paraId="4083A66D" w14:textId="77777777" w:rsidTr="00F846CF">
        <w:trPr>
          <w:trHeight w:val="645"/>
        </w:trPr>
        <w:tc>
          <w:tcPr>
            <w:tcW w:w="1271" w:type="dxa"/>
          </w:tcPr>
          <w:p w14:paraId="6C09C457" w14:textId="5BF64BFC" w:rsidR="0035569F" w:rsidRPr="007D50D7" w:rsidRDefault="00F846CF" w:rsidP="00285865">
            <w:pPr>
              <w:jc w:val="right"/>
              <w:rPr>
                <w:rFonts w:ascii="Times New Roman" w:eastAsia="Times New Roman" w:hAnsi="Times New Roman" w:cs="Times New Roman"/>
                <w:sz w:val="24"/>
                <w:szCs w:val="24"/>
                <w:lang w:val="ro-RO"/>
              </w:rPr>
            </w:pPr>
            <w:r w:rsidRPr="007D50D7">
              <w:rPr>
                <w:rFonts w:ascii="Times New Roman" w:eastAsia="Times New Roman" w:hAnsi="Times New Roman" w:cs="Times New Roman"/>
                <w:sz w:val="24"/>
                <w:szCs w:val="24"/>
                <w:lang w:val="ro-RO"/>
              </w:rPr>
              <w:t>2</w:t>
            </w:r>
            <w:r w:rsidR="00B8652B" w:rsidRPr="007D50D7">
              <w:rPr>
                <w:rFonts w:ascii="Times New Roman" w:eastAsia="Times New Roman" w:hAnsi="Times New Roman" w:cs="Times New Roman"/>
                <w:sz w:val="24"/>
                <w:szCs w:val="24"/>
                <w:lang w:val="ro-RO"/>
              </w:rPr>
              <w:t>0</w:t>
            </w:r>
            <w:r w:rsidRPr="007D50D7">
              <w:rPr>
                <w:rFonts w:ascii="Times New Roman" w:eastAsia="Times New Roman" w:hAnsi="Times New Roman" w:cs="Times New Roman"/>
                <w:sz w:val="24"/>
                <w:szCs w:val="24"/>
                <w:lang w:val="ro-RO"/>
              </w:rPr>
              <w:t>.5.</w:t>
            </w:r>
          </w:p>
        </w:tc>
        <w:tc>
          <w:tcPr>
            <w:tcW w:w="7244" w:type="dxa"/>
            <w:hideMark/>
          </w:tcPr>
          <w:p w14:paraId="7B689E79" w14:textId="5D60F7A8" w:rsidR="0035569F" w:rsidRPr="0077585E" w:rsidRDefault="0035569F" w:rsidP="0077585E">
            <w:pPr>
              <w:jc w:val="both"/>
              <w:rPr>
                <w:rFonts w:ascii="Times New Roman" w:eastAsia="Times New Roman" w:hAnsi="Times New Roman" w:cs="Times New Roman"/>
                <w:sz w:val="24"/>
                <w:szCs w:val="24"/>
                <w:lang w:val="ro-RO"/>
              </w:rPr>
            </w:pPr>
            <w:r w:rsidRPr="0077585E">
              <w:rPr>
                <w:rFonts w:ascii="Times New Roman" w:eastAsia="Times New Roman" w:hAnsi="Times New Roman" w:cs="Times New Roman"/>
                <w:sz w:val="24"/>
                <w:szCs w:val="24"/>
                <w:lang w:val="ro-RO"/>
              </w:rPr>
              <w:t>5) valori mobiliare corporative admise spre tranzacționare pe piața reglementată și/sau în cadrul unui sistem multilateral de tranzacționare (MTF);</w:t>
            </w:r>
          </w:p>
        </w:tc>
        <w:tc>
          <w:tcPr>
            <w:tcW w:w="1661" w:type="dxa"/>
            <w:noWrap/>
            <w:hideMark/>
          </w:tcPr>
          <w:p w14:paraId="77948C0D" w14:textId="77777777" w:rsidR="0035569F" w:rsidRPr="0077585E" w:rsidRDefault="0035569F" w:rsidP="0077585E">
            <w:pPr>
              <w:jc w:val="both"/>
              <w:rPr>
                <w:rFonts w:ascii="Times New Roman" w:eastAsia="Times New Roman" w:hAnsi="Times New Roman" w:cs="Times New Roman"/>
                <w:sz w:val="24"/>
                <w:szCs w:val="24"/>
                <w:lang w:val="ro-RO"/>
              </w:rPr>
            </w:pPr>
            <w:r w:rsidRPr="0077585E">
              <w:rPr>
                <w:rFonts w:ascii="Times New Roman" w:eastAsia="Times New Roman" w:hAnsi="Times New Roman" w:cs="Times New Roman"/>
                <w:sz w:val="24"/>
                <w:szCs w:val="24"/>
                <w:lang w:val="ro-RO"/>
              </w:rPr>
              <w:t> </w:t>
            </w:r>
          </w:p>
        </w:tc>
        <w:tc>
          <w:tcPr>
            <w:tcW w:w="800" w:type="dxa"/>
            <w:noWrap/>
            <w:hideMark/>
          </w:tcPr>
          <w:p w14:paraId="18CDD7EB" w14:textId="77777777" w:rsidR="0035569F" w:rsidRPr="0077585E" w:rsidRDefault="0035569F" w:rsidP="0077585E">
            <w:pPr>
              <w:jc w:val="both"/>
              <w:rPr>
                <w:rFonts w:ascii="Times New Roman" w:eastAsia="Times New Roman" w:hAnsi="Times New Roman" w:cs="Times New Roman"/>
                <w:sz w:val="24"/>
                <w:szCs w:val="24"/>
                <w:lang w:val="ro-RO"/>
              </w:rPr>
            </w:pPr>
            <w:r w:rsidRPr="0077585E">
              <w:rPr>
                <w:rFonts w:ascii="Times New Roman" w:eastAsia="Times New Roman" w:hAnsi="Times New Roman" w:cs="Times New Roman"/>
                <w:sz w:val="24"/>
                <w:szCs w:val="24"/>
                <w:lang w:val="ro-RO"/>
              </w:rPr>
              <w:t> </w:t>
            </w:r>
          </w:p>
        </w:tc>
        <w:tc>
          <w:tcPr>
            <w:tcW w:w="800" w:type="dxa"/>
            <w:noWrap/>
            <w:hideMark/>
          </w:tcPr>
          <w:p w14:paraId="2BE11C54" w14:textId="77777777" w:rsidR="0035569F" w:rsidRPr="0077585E" w:rsidRDefault="0035569F" w:rsidP="0077585E">
            <w:pPr>
              <w:jc w:val="both"/>
              <w:rPr>
                <w:rFonts w:ascii="Times New Roman" w:eastAsia="Times New Roman" w:hAnsi="Times New Roman" w:cs="Times New Roman"/>
                <w:sz w:val="24"/>
                <w:szCs w:val="24"/>
                <w:lang w:val="ro-RO"/>
              </w:rPr>
            </w:pPr>
            <w:r w:rsidRPr="0077585E">
              <w:rPr>
                <w:rFonts w:ascii="Times New Roman" w:eastAsia="Times New Roman" w:hAnsi="Times New Roman" w:cs="Times New Roman"/>
                <w:sz w:val="24"/>
                <w:szCs w:val="24"/>
                <w:lang w:val="ro-RO"/>
              </w:rPr>
              <w:t> </w:t>
            </w:r>
          </w:p>
        </w:tc>
        <w:tc>
          <w:tcPr>
            <w:tcW w:w="824" w:type="dxa"/>
            <w:noWrap/>
            <w:hideMark/>
          </w:tcPr>
          <w:p w14:paraId="760880B4" w14:textId="77777777" w:rsidR="0035569F" w:rsidRPr="0077585E" w:rsidRDefault="0035569F" w:rsidP="0077585E">
            <w:pPr>
              <w:jc w:val="both"/>
              <w:rPr>
                <w:rFonts w:ascii="Times New Roman" w:eastAsia="Times New Roman" w:hAnsi="Times New Roman" w:cs="Times New Roman"/>
                <w:sz w:val="24"/>
                <w:szCs w:val="24"/>
                <w:lang w:val="ro-RO"/>
              </w:rPr>
            </w:pPr>
            <w:r w:rsidRPr="0077585E">
              <w:rPr>
                <w:rFonts w:ascii="Times New Roman" w:eastAsia="Times New Roman" w:hAnsi="Times New Roman" w:cs="Times New Roman"/>
                <w:sz w:val="24"/>
                <w:szCs w:val="24"/>
                <w:lang w:val="ro-RO"/>
              </w:rPr>
              <w:t> </w:t>
            </w:r>
          </w:p>
        </w:tc>
        <w:tc>
          <w:tcPr>
            <w:tcW w:w="727" w:type="dxa"/>
            <w:noWrap/>
            <w:hideMark/>
          </w:tcPr>
          <w:p w14:paraId="3F3E7074" w14:textId="77777777" w:rsidR="0035569F" w:rsidRPr="0077585E" w:rsidRDefault="0035569F" w:rsidP="0077585E">
            <w:pPr>
              <w:jc w:val="both"/>
              <w:rPr>
                <w:rFonts w:ascii="Times New Roman" w:eastAsia="Times New Roman" w:hAnsi="Times New Roman" w:cs="Times New Roman"/>
                <w:sz w:val="24"/>
                <w:szCs w:val="24"/>
                <w:lang w:val="ro-RO"/>
              </w:rPr>
            </w:pPr>
            <w:r w:rsidRPr="0077585E">
              <w:rPr>
                <w:rFonts w:ascii="Times New Roman" w:eastAsia="Times New Roman" w:hAnsi="Times New Roman" w:cs="Times New Roman"/>
                <w:sz w:val="24"/>
                <w:szCs w:val="24"/>
                <w:lang w:val="ro-RO"/>
              </w:rPr>
              <w:t> </w:t>
            </w:r>
          </w:p>
        </w:tc>
        <w:tc>
          <w:tcPr>
            <w:tcW w:w="801" w:type="dxa"/>
            <w:noWrap/>
            <w:hideMark/>
          </w:tcPr>
          <w:p w14:paraId="596CDDBE" w14:textId="77777777" w:rsidR="0035569F" w:rsidRPr="0077585E" w:rsidRDefault="0035569F" w:rsidP="0077585E">
            <w:pPr>
              <w:jc w:val="both"/>
              <w:rPr>
                <w:rFonts w:ascii="Times New Roman" w:eastAsia="Times New Roman" w:hAnsi="Times New Roman" w:cs="Times New Roman"/>
                <w:sz w:val="24"/>
                <w:szCs w:val="24"/>
                <w:lang w:val="ro-RO"/>
              </w:rPr>
            </w:pPr>
            <w:r w:rsidRPr="0077585E">
              <w:rPr>
                <w:rFonts w:ascii="Times New Roman" w:eastAsia="Times New Roman" w:hAnsi="Times New Roman" w:cs="Times New Roman"/>
                <w:sz w:val="24"/>
                <w:szCs w:val="24"/>
                <w:lang w:val="ro-RO"/>
              </w:rPr>
              <w:t> </w:t>
            </w:r>
          </w:p>
        </w:tc>
      </w:tr>
      <w:tr w:rsidR="00F846CF" w:rsidRPr="0077585E" w14:paraId="70F2AB46" w14:textId="77777777" w:rsidTr="00F846CF">
        <w:trPr>
          <w:trHeight w:val="1275"/>
        </w:trPr>
        <w:tc>
          <w:tcPr>
            <w:tcW w:w="1271" w:type="dxa"/>
          </w:tcPr>
          <w:p w14:paraId="2257394E" w14:textId="01F66C53" w:rsidR="0035569F" w:rsidRPr="007D50D7" w:rsidRDefault="00F846CF" w:rsidP="00285865">
            <w:pPr>
              <w:jc w:val="right"/>
              <w:rPr>
                <w:rFonts w:ascii="Times New Roman" w:eastAsia="Times New Roman" w:hAnsi="Times New Roman" w:cs="Times New Roman"/>
                <w:sz w:val="24"/>
                <w:szCs w:val="24"/>
                <w:lang w:val="ro-RO"/>
              </w:rPr>
            </w:pPr>
            <w:r w:rsidRPr="007D50D7">
              <w:rPr>
                <w:rFonts w:ascii="Times New Roman" w:eastAsia="Times New Roman" w:hAnsi="Times New Roman" w:cs="Times New Roman"/>
                <w:sz w:val="24"/>
                <w:szCs w:val="24"/>
                <w:lang w:val="ro-RO"/>
              </w:rPr>
              <w:t>2</w:t>
            </w:r>
            <w:r w:rsidR="00B8652B" w:rsidRPr="007D50D7">
              <w:rPr>
                <w:rFonts w:ascii="Times New Roman" w:eastAsia="Times New Roman" w:hAnsi="Times New Roman" w:cs="Times New Roman"/>
                <w:sz w:val="24"/>
                <w:szCs w:val="24"/>
                <w:lang w:val="ro-RO"/>
              </w:rPr>
              <w:t>0</w:t>
            </w:r>
            <w:r w:rsidRPr="007D50D7">
              <w:rPr>
                <w:rFonts w:ascii="Times New Roman" w:eastAsia="Times New Roman" w:hAnsi="Times New Roman" w:cs="Times New Roman"/>
                <w:sz w:val="24"/>
                <w:szCs w:val="24"/>
                <w:lang w:val="ro-RO"/>
              </w:rPr>
              <w:t>.6.</w:t>
            </w:r>
          </w:p>
        </w:tc>
        <w:tc>
          <w:tcPr>
            <w:tcW w:w="7244" w:type="dxa"/>
            <w:hideMark/>
          </w:tcPr>
          <w:p w14:paraId="15948CBA" w14:textId="40085DED" w:rsidR="0035569F" w:rsidRPr="0077585E" w:rsidRDefault="0035569F" w:rsidP="0077585E">
            <w:pPr>
              <w:jc w:val="both"/>
              <w:rPr>
                <w:rFonts w:ascii="Times New Roman" w:eastAsia="Times New Roman" w:hAnsi="Times New Roman" w:cs="Times New Roman"/>
                <w:sz w:val="24"/>
                <w:szCs w:val="24"/>
                <w:lang w:val="ro-RO"/>
              </w:rPr>
            </w:pPr>
            <w:r w:rsidRPr="0077585E">
              <w:rPr>
                <w:rFonts w:ascii="Times New Roman" w:eastAsia="Times New Roman" w:hAnsi="Times New Roman" w:cs="Times New Roman"/>
                <w:sz w:val="24"/>
                <w:szCs w:val="24"/>
                <w:lang w:val="ro-RO"/>
              </w:rPr>
              <w:t xml:space="preserve">6) alte active financiare stabilite de BNM prin decizia Comitetului </w:t>
            </w:r>
            <w:r>
              <w:rPr>
                <w:rFonts w:ascii="Times New Roman" w:eastAsia="Times New Roman" w:hAnsi="Times New Roman" w:cs="Times New Roman"/>
                <w:sz w:val="24"/>
                <w:szCs w:val="24"/>
                <w:lang w:val="ro-RO"/>
              </w:rPr>
              <w:t>e</w:t>
            </w:r>
            <w:r w:rsidRPr="0077585E">
              <w:rPr>
                <w:rFonts w:ascii="Times New Roman" w:eastAsia="Times New Roman" w:hAnsi="Times New Roman" w:cs="Times New Roman"/>
                <w:sz w:val="24"/>
                <w:szCs w:val="24"/>
                <w:lang w:val="ro-RO"/>
              </w:rPr>
              <w:t>xecutiv. BNM poate accepta pentru garantare obligațiuni municipale și/ sau corporative doar dacă sunt emise cu acoperire conform prevederilor art. 8 alin. (1) lit. a) din Legea nr.171/2012 privind piața de capital</w:t>
            </w:r>
          </w:p>
        </w:tc>
        <w:tc>
          <w:tcPr>
            <w:tcW w:w="1661" w:type="dxa"/>
            <w:noWrap/>
            <w:hideMark/>
          </w:tcPr>
          <w:p w14:paraId="7EE768F9" w14:textId="77777777" w:rsidR="0035569F" w:rsidRPr="0077585E" w:rsidRDefault="0035569F" w:rsidP="0077585E">
            <w:pPr>
              <w:jc w:val="both"/>
              <w:rPr>
                <w:rFonts w:ascii="Times New Roman" w:eastAsia="Times New Roman" w:hAnsi="Times New Roman" w:cs="Times New Roman"/>
                <w:sz w:val="24"/>
                <w:szCs w:val="24"/>
                <w:lang w:val="ro-RO"/>
              </w:rPr>
            </w:pPr>
            <w:r w:rsidRPr="0077585E">
              <w:rPr>
                <w:rFonts w:ascii="Times New Roman" w:eastAsia="Times New Roman" w:hAnsi="Times New Roman" w:cs="Times New Roman"/>
                <w:sz w:val="24"/>
                <w:szCs w:val="24"/>
                <w:lang w:val="ro-RO"/>
              </w:rPr>
              <w:t> </w:t>
            </w:r>
          </w:p>
        </w:tc>
        <w:tc>
          <w:tcPr>
            <w:tcW w:w="800" w:type="dxa"/>
            <w:noWrap/>
            <w:hideMark/>
          </w:tcPr>
          <w:p w14:paraId="0EB31B83" w14:textId="77777777" w:rsidR="0035569F" w:rsidRPr="0077585E" w:rsidRDefault="0035569F" w:rsidP="0077585E">
            <w:pPr>
              <w:jc w:val="both"/>
              <w:rPr>
                <w:rFonts w:ascii="Times New Roman" w:eastAsia="Times New Roman" w:hAnsi="Times New Roman" w:cs="Times New Roman"/>
                <w:sz w:val="24"/>
                <w:szCs w:val="24"/>
                <w:lang w:val="ro-RO"/>
              </w:rPr>
            </w:pPr>
            <w:r w:rsidRPr="0077585E">
              <w:rPr>
                <w:rFonts w:ascii="Times New Roman" w:eastAsia="Times New Roman" w:hAnsi="Times New Roman" w:cs="Times New Roman"/>
                <w:sz w:val="24"/>
                <w:szCs w:val="24"/>
                <w:lang w:val="ro-RO"/>
              </w:rPr>
              <w:t> </w:t>
            </w:r>
          </w:p>
        </w:tc>
        <w:tc>
          <w:tcPr>
            <w:tcW w:w="800" w:type="dxa"/>
            <w:noWrap/>
            <w:hideMark/>
          </w:tcPr>
          <w:p w14:paraId="0833183B" w14:textId="77777777" w:rsidR="0035569F" w:rsidRPr="0077585E" w:rsidRDefault="0035569F" w:rsidP="0077585E">
            <w:pPr>
              <w:jc w:val="both"/>
              <w:rPr>
                <w:rFonts w:ascii="Times New Roman" w:eastAsia="Times New Roman" w:hAnsi="Times New Roman" w:cs="Times New Roman"/>
                <w:sz w:val="24"/>
                <w:szCs w:val="24"/>
                <w:lang w:val="ro-RO"/>
              </w:rPr>
            </w:pPr>
            <w:r w:rsidRPr="0077585E">
              <w:rPr>
                <w:rFonts w:ascii="Times New Roman" w:eastAsia="Times New Roman" w:hAnsi="Times New Roman" w:cs="Times New Roman"/>
                <w:sz w:val="24"/>
                <w:szCs w:val="24"/>
                <w:lang w:val="ro-RO"/>
              </w:rPr>
              <w:t> </w:t>
            </w:r>
          </w:p>
        </w:tc>
        <w:tc>
          <w:tcPr>
            <w:tcW w:w="824" w:type="dxa"/>
            <w:noWrap/>
            <w:hideMark/>
          </w:tcPr>
          <w:p w14:paraId="2B354648" w14:textId="77777777" w:rsidR="0035569F" w:rsidRPr="0077585E" w:rsidRDefault="0035569F" w:rsidP="0077585E">
            <w:pPr>
              <w:jc w:val="both"/>
              <w:rPr>
                <w:rFonts w:ascii="Times New Roman" w:eastAsia="Times New Roman" w:hAnsi="Times New Roman" w:cs="Times New Roman"/>
                <w:sz w:val="24"/>
                <w:szCs w:val="24"/>
                <w:lang w:val="ro-RO"/>
              </w:rPr>
            </w:pPr>
            <w:r w:rsidRPr="0077585E">
              <w:rPr>
                <w:rFonts w:ascii="Times New Roman" w:eastAsia="Times New Roman" w:hAnsi="Times New Roman" w:cs="Times New Roman"/>
                <w:sz w:val="24"/>
                <w:szCs w:val="24"/>
                <w:lang w:val="ro-RO"/>
              </w:rPr>
              <w:t> </w:t>
            </w:r>
          </w:p>
        </w:tc>
        <w:tc>
          <w:tcPr>
            <w:tcW w:w="727" w:type="dxa"/>
            <w:noWrap/>
            <w:hideMark/>
          </w:tcPr>
          <w:p w14:paraId="35D6107F" w14:textId="77777777" w:rsidR="0035569F" w:rsidRPr="0077585E" w:rsidRDefault="0035569F" w:rsidP="0077585E">
            <w:pPr>
              <w:jc w:val="both"/>
              <w:rPr>
                <w:rFonts w:ascii="Times New Roman" w:eastAsia="Times New Roman" w:hAnsi="Times New Roman" w:cs="Times New Roman"/>
                <w:sz w:val="24"/>
                <w:szCs w:val="24"/>
                <w:lang w:val="ro-RO"/>
              </w:rPr>
            </w:pPr>
            <w:r w:rsidRPr="0077585E">
              <w:rPr>
                <w:rFonts w:ascii="Times New Roman" w:eastAsia="Times New Roman" w:hAnsi="Times New Roman" w:cs="Times New Roman"/>
                <w:sz w:val="24"/>
                <w:szCs w:val="24"/>
                <w:lang w:val="ro-RO"/>
              </w:rPr>
              <w:t> </w:t>
            </w:r>
          </w:p>
        </w:tc>
        <w:tc>
          <w:tcPr>
            <w:tcW w:w="801" w:type="dxa"/>
            <w:noWrap/>
            <w:hideMark/>
          </w:tcPr>
          <w:p w14:paraId="7043B7E4" w14:textId="77777777" w:rsidR="0035569F" w:rsidRPr="0077585E" w:rsidRDefault="0035569F" w:rsidP="0077585E">
            <w:pPr>
              <w:jc w:val="both"/>
              <w:rPr>
                <w:rFonts w:ascii="Times New Roman" w:eastAsia="Times New Roman" w:hAnsi="Times New Roman" w:cs="Times New Roman"/>
                <w:sz w:val="24"/>
                <w:szCs w:val="24"/>
                <w:lang w:val="ro-RO"/>
              </w:rPr>
            </w:pPr>
            <w:r w:rsidRPr="0077585E">
              <w:rPr>
                <w:rFonts w:ascii="Times New Roman" w:eastAsia="Times New Roman" w:hAnsi="Times New Roman" w:cs="Times New Roman"/>
                <w:sz w:val="24"/>
                <w:szCs w:val="24"/>
                <w:lang w:val="ro-RO"/>
              </w:rPr>
              <w:t> </w:t>
            </w:r>
          </w:p>
        </w:tc>
      </w:tr>
      <w:tr w:rsidR="00F846CF" w:rsidRPr="0077585E" w14:paraId="5828A572" w14:textId="77777777" w:rsidTr="00F846CF">
        <w:trPr>
          <w:trHeight w:val="398"/>
        </w:trPr>
        <w:tc>
          <w:tcPr>
            <w:tcW w:w="1271" w:type="dxa"/>
          </w:tcPr>
          <w:p w14:paraId="2F4D7E91" w14:textId="77777777" w:rsidR="0035569F" w:rsidRPr="00E13AEB" w:rsidRDefault="0035569F" w:rsidP="00285865">
            <w:pPr>
              <w:jc w:val="right"/>
              <w:rPr>
                <w:rFonts w:ascii="Times New Roman" w:eastAsia="Times New Roman" w:hAnsi="Times New Roman" w:cs="Times New Roman"/>
                <w:b/>
                <w:bCs/>
                <w:sz w:val="24"/>
                <w:szCs w:val="24"/>
                <w:highlight w:val="yellow"/>
                <w:u w:val="single"/>
                <w:lang w:val="ro-RO"/>
              </w:rPr>
            </w:pPr>
          </w:p>
        </w:tc>
        <w:tc>
          <w:tcPr>
            <w:tcW w:w="12857" w:type="dxa"/>
            <w:gridSpan w:val="7"/>
            <w:noWrap/>
            <w:hideMark/>
          </w:tcPr>
          <w:p w14:paraId="28A1899A" w14:textId="1C082B83" w:rsidR="0035569F" w:rsidRPr="0077585E" w:rsidRDefault="0035569F" w:rsidP="0077585E">
            <w:pPr>
              <w:jc w:val="both"/>
              <w:rPr>
                <w:rFonts w:ascii="Times New Roman" w:eastAsia="Times New Roman" w:hAnsi="Times New Roman" w:cs="Times New Roman"/>
                <w:b/>
                <w:bCs/>
                <w:sz w:val="24"/>
                <w:szCs w:val="24"/>
                <w:u w:val="single"/>
                <w:lang w:val="ro-RO"/>
              </w:rPr>
            </w:pPr>
            <w:r w:rsidRPr="0077585E">
              <w:rPr>
                <w:rFonts w:ascii="Times New Roman" w:eastAsia="Times New Roman" w:hAnsi="Times New Roman" w:cs="Times New Roman"/>
                <w:b/>
                <w:bCs/>
                <w:sz w:val="24"/>
                <w:szCs w:val="24"/>
                <w:u w:val="single"/>
                <w:lang w:val="ro-RO"/>
              </w:rPr>
              <w:t xml:space="preserve">Alți </w:t>
            </w:r>
            <w:r>
              <w:rPr>
                <w:rFonts w:ascii="Times New Roman" w:eastAsia="Times New Roman" w:hAnsi="Times New Roman" w:cs="Times New Roman"/>
                <w:b/>
                <w:bCs/>
                <w:sz w:val="24"/>
                <w:szCs w:val="24"/>
                <w:u w:val="single"/>
                <w:lang w:val="ro-RO"/>
              </w:rPr>
              <w:t>i</w:t>
            </w:r>
            <w:r w:rsidRPr="0077585E">
              <w:rPr>
                <w:rFonts w:ascii="Times New Roman" w:eastAsia="Times New Roman" w:hAnsi="Times New Roman" w:cs="Times New Roman"/>
                <w:b/>
                <w:bCs/>
                <w:sz w:val="24"/>
                <w:szCs w:val="24"/>
                <w:u w:val="single"/>
                <w:lang w:val="ro-RO"/>
              </w:rPr>
              <w:t>ndicatori</w:t>
            </w:r>
          </w:p>
        </w:tc>
      </w:tr>
      <w:tr w:rsidR="00F846CF" w:rsidRPr="0077585E" w14:paraId="44C604D2" w14:textId="77777777" w:rsidTr="00F846CF">
        <w:trPr>
          <w:trHeight w:val="398"/>
        </w:trPr>
        <w:tc>
          <w:tcPr>
            <w:tcW w:w="1271" w:type="dxa"/>
          </w:tcPr>
          <w:p w14:paraId="2EFB8705" w14:textId="4D38F7DD" w:rsidR="0035569F" w:rsidRPr="008E35FA" w:rsidRDefault="00F846CF" w:rsidP="00285865">
            <w:pPr>
              <w:tabs>
                <w:tab w:val="left" w:pos="27"/>
              </w:tabs>
              <w:jc w:val="right"/>
              <w:rPr>
                <w:rFonts w:ascii="Times New Roman" w:eastAsia="Times New Roman" w:hAnsi="Times New Roman" w:cs="Times New Roman"/>
                <w:sz w:val="24"/>
                <w:szCs w:val="24"/>
                <w:lang w:val="ro-RO"/>
              </w:rPr>
            </w:pPr>
            <w:r w:rsidRPr="008E35FA">
              <w:rPr>
                <w:rFonts w:ascii="Times New Roman" w:eastAsia="Times New Roman" w:hAnsi="Times New Roman" w:cs="Times New Roman"/>
                <w:sz w:val="24"/>
                <w:szCs w:val="24"/>
                <w:lang w:val="ro-RO"/>
              </w:rPr>
              <w:tab/>
              <w:t>2</w:t>
            </w:r>
            <w:r w:rsidR="001A132B" w:rsidRPr="008E35FA">
              <w:rPr>
                <w:rFonts w:ascii="Times New Roman" w:eastAsia="Times New Roman" w:hAnsi="Times New Roman" w:cs="Times New Roman"/>
                <w:sz w:val="24"/>
                <w:szCs w:val="24"/>
                <w:lang w:val="ro-RO"/>
              </w:rPr>
              <w:t>1</w:t>
            </w:r>
            <w:r w:rsidRPr="008E35FA">
              <w:rPr>
                <w:rFonts w:ascii="Times New Roman" w:eastAsia="Times New Roman" w:hAnsi="Times New Roman" w:cs="Times New Roman"/>
                <w:sz w:val="24"/>
                <w:szCs w:val="24"/>
                <w:lang w:val="ro-RO"/>
              </w:rPr>
              <w:t>.</w:t>
            </w:r>
          </w:p>
        </w:tc>
        <w:tc>
          <w:tcPr>
            <w:tcW w:w="7244" w:type="dxa"/>
            <w:noWrap/>
            <w:hideMark/>
          </w:tcPr>
          <w:p w14:paraId="2A5FF1B7" w14:textId="60D18AA4" w:rsidR="0035569F" w:rsidRPr="0077585E" w:rsidRDefault="0035569F" w:rsidP="0077585E">
            <w:pPr>
              <w:jc w:val="both"/>
              <w:rPr>
                <w:rFonts w:ascii="Times New Roman" w:eastAsia="Times New Roman" w:hAnsi="Times New Roman" w:cs="Times New Roman"/>
                <w:sz w:val="24"/>
                <w:szCs w:val="24"/>
                <w:lang w:val="ro-RO"/>
              </w:rPr>
            </w:pPr>
            <w:r w:rsidRPr="0077585E">
              <w:rPr>
                <w:rFonts w:ascii="Times New Roman" w:eastAsia="Times New Roman" w:hAnsi="Times New Roman" w:cs="Times New Roman"/>
                <w:sz w:val="24"/>
                <w:szCs w:val="24"/>
                <w:lang w:val="ro-RO"/>
              </w:rPr>
              <w:t>Rezervele obligatorii</w:t>
            </w:r>
          </w:p>
        </w:tc>
        <w:tc>
          <w:tcPr>
            <w:tcW w:w="1661" w:type="dxa"/>
            <w:noWrap/>
            <w:hideMark/>
          </w:tcPr>
          <w:p w14:paraId="3DC8B127" w14:textId="77777777" w:rsidR="0035569F" w:rsidRPr="0077585E" w:rsidRDefault="0035569F" w:rsidP="0077585E">
            <w:pPr>
              <w:jc w:val="both"/>
              <w:rPr>
                <w:rFonts w:ascii="Times New Roman" w:eastAsia="Times New Roman" w:hAnsi="Times New Roman" w:cs="Times New Roman"/>
                <w:sz w:val="24"/>
                <w:szCs w:val="24"/>
                <w:lang w:val="ro-RO"/>
              </w:rPr>
            </w:pPr>
            <w:r w:rsidRPr="0077585E">
              <w:rPr>
                <w:rFonts w:ascii="Times New Roman" w:eastAsia="Times New Roman" w:hAnsi="Times New Roman" w:cs="Times New Roman"/>
                <w:sz w:val="24"/>
                <w:szCs w:val="24"/>
                <w:lang w:val="ro-RO"/>
              </w:rPr>
              <w:t> </w:t>
            </w:r>
          </w:p>
        </w:tc>
        <w:tc>
          <w:tcPr>
            <w:tcW w:w="800" w:type="dxa"/>
            <w:noWrap/>
            <w:hideMark/>
          </w:tcPr>
          <w:p w14:paraId="5740FD6F" w14:textId="77777777" w:rsidR="0035569F" w:rsidRPr="0077585E" w:rsidRDefault="0035569F" w:rsidP="0077585E">
            <w:pPr>
              <w:jc w:val="both"/>
              <w:rPr>
                <w:rFonts w:ascii="Times New Roman" w:eastAsia="Times New Roman" w:hAnsi="Times New Roman" w:cs="Times New Roman"/>
                <w:sz w:val="24"/>
                <w:szCs w:val="24"/>
                <w:lang w:val="ro-RO"/>
              </w:rPr>
            </w:pPr>
            <w:r w:rsidRPr="0077585E">
              <w:rPr>
                <w:rFonts w:ascii="Times New Roman" w:eastAsia="Times New Roman" w:hAnsi="Times New Roman" w:cs="Times New Roman"/>
                <w:sz w:val="24"/>
                <w:szCs w:val="24"/>
                <w:lang w:val="ro-RO"/>
              </w:rPr>
              <w:t> </w:t>
            </w:r>
          </w:p>
        </w:tc>
        <w:tc>
          <w:tcPr>
            <w:tcW w:w="800" w:type="dxa"/>
            <w:noWrap/>
            <w:hideMark/>
          </w:tcPr>
          <w:p w14:paraId="7347641D" w14:textId="77777777" w:rsidR="0035569F" w:rsidRPr="0077585E" w:rsidRDefault="0035569F" w:rsidP="0077585E">
            <w:pPr>
              <w:jc w:val="both"/>
              <w:rPr>
                <w:rFonts w:ascii="Times New Roman" w:eastAsia="Times New Roman" w:hAnsi="Times New Roman" w:cs="Times New Roman"/>
                <w:sz w:val="24"/>
                <w:szCs w:val="24"/>
                <w:lang w:val="ro-RO"/>
              </w:rPr>
            </w:pPr>
            <w:r w:rsidRPr="0077585E">
              <w:rPr>
                <w:rFonts w:ascii="Times New Roman" w:eastAsia="Times New Roman" w:hAnsi="Times New Roman" w:cs="Times New Roman"/>
                <w:sz w:val="24"/>
                <w:szCs w:val="24"/>
                <w:lang w:val="ro-RO"/>
              </w:rPr>
              <w:t> </w:t>
            </w:r>
          </w:p>
        </w:tc>
        <w:tc>
          <w:tcPr>
            <w:tcW w:w="824" w:type="dxa"/>
            <w:noWrap/>
            <w:hideMark/>
          </w:tcPr>
          <w:p w14:paraId="14D88FBE" w14:textId="77777777" w:rsidR="0035569F" w:rsidRPr="0077585E" w:rsidRDefault="0035569F" w:rsidP="0077585E">
            <w:pPr>
              <w:jc w:val="both"/>
              <w:rPr>
                <w:rFonts w:ascii="Times New Roman" w:eastAsia="Times New Roman" w:hAnsi="Times New Roman" w:cs="Times New Roman"/>
                <w:sz w:val="24"/>
                <w:szCs w:val="24"/>
                <w:lang w:val="ro-RO"/>
              </w:rPr>
            </w:pPr>
            <w:r w:rsidRPr="0077585E">
              <w:rPr>
                <w:rFonts w:ascii="Times New Roman" w:eastAsia="Times New Roman" w:hAnsi="Times New Roman" w:cs="Times New Roman"/>
                <w:sz w:val="24"/>
                <w:szCs w:val="24"/>
                <w:lang w:val="ro-RO"/>
              </w:rPr>
              <w:t> </w:t>
            </w:r>
          </w:p>
        </w:tc>
        <w:tc>
          <w:tcPr>
            <w:tcW w:w="727" w:type="dxa"/>
            <w:noWrap/>
            <w:hideMark/>
          </w:tcPr>
          <w:p w14:paraId="530F3261" w14:textId="77777777" w:rsidR="0035569F" w:rsidRPr="0077585E" w:rsidRDefault="0035569F" w:rsidP="0077585E">
            <w:pPr>
              <w:jc w:val="both"/>
              <w:rPr>
                <w:rFonts w:ascii="Times New Roman" w:eastAsia="Times New Roman" w:hAnsi="Times New Roman" w:cs="Times New Roman"/>
                <w:sz w:val="24"/>
                <w:szCs w:val="24"/>
                <w:lang w:val="ro-RO"/>
              </w:rPr>
            </w:pPr>
            <w:r w:rsidRPr="0077585E">
              <w:rPr>
                <w:rFonts w:ascii="Times New Roman" w:eastAsia="Times New Roman" w:hAnsi="Times New Roman" w:cs="Times New Roman"/>
                <w:sz w:val="24"/>
                <w:szCs w:val="24"/>
                <w:lang w:val="ro-RO"/>
              </w:rPr>
              <w:t> </w:t>
            </w:r>
          </w:p>
        </w:tc>
        <w:tc>
          <w:tcPr>
            <w:tcW w:w="801" w:type="dxa"/>
            <w:noWrap/>
            <w:hideMark/>
          </w:tcPr>
          <w:p w14:paraId="090CA296" w14:textId="77777777" w:rsidR="0035569F" w:rsidRPr="0077585E" w:rsidRDefault="0035569F" w:rsidP="0077585E">
            <w:pPr>
              <w:jc w:val="both"/>
              <w:rPr>
                <w:rFonts w:ascii="Times New Roman" w:eastAsia="Times New Roman" w:hAnsi="Times New Roman" w:cs="Times New Roman"/>
                <w:sz w:val="24"/>
                <w:szCs w:val="24"/>
                <w:lang w:val="ro-RO"/>
              </w:rPr>
            </w:pPr>
            <w:r w:rsidRPr="0077585E">
              <w:rPr>
                <w:rFonts w:ascii="Times New Roman" w:eastAsia="Times New Roman" w:hAnsi="Times New Roman" w:cs="Times New Roman"/>
                <w:sz w:val="24"/>
                <w:szCs w:val="24"/>
                <w:lang w:val="ro-RO"/>
              </w:rPr>
              <w:t> </w:t>
            </w:r>
          </w:p>
        </w:tc>
      </w:tr>
      <w:tr w:rsidR="00F846CF" w:rsidRPr="0077585E" w14:paraId="5BAF96CA" w14:textId="77777777" w:rsidTr="00F846CF">
        <w:trPr>
          <w:trHeight w:val="398"/>
        </w:trPr>
        <w:tc>
          <w:tcPr>
            <w:tcW w:w="1271" w:type="dxa"/>
          </w:tcPr>
          <w:p w14:paraId="33B8C868" w14:textId="499502AC" w:rsidR="0035569F" w:rsidRPr="008E35FA" w:rsidRDefault="00F846CF" w:rsidP="00285865">
            <w:pPr>
              <w:jc w:val="right"/>
              <w:rPr>
                <w:rFonts w:ascii="Times New Roman" w:eastAsia="Times New Roman" w:hAnsi="Times New Roman" w:cs="Times New Roman"/>
                <w:sz w:val="24"/>
                <w:szCs w:val="24"/>
                <w:lang w:val="ro-RO"/>
              </w:rPr>
            </w:pPr>
            <w:r w:rsidRPr="008E35FA">
              <w:rPr>
                <w:rFonts w:ascii="Times New Roman" w:eastAsia="Times New Roman" w:hAnsi="Times New Roman" w:cs="Times New Roman"/>
                <w:sz w:val="24"/>
                <w:szCs w:val="24"/>
                <w:lang w:val="ro-RO"/>
              </w:rPr>
              <w:t>2</w:t>
            </w:r>
            <w:r w:rsidR="001A132B" w:rsidRPr="008E35FA">
              <w:rPr>
                <w:rFonts w:ascii="Times New Roman" w:eastAsia="Times New Roman" w:hAnsi="Times New Roman" w:cs="Times New Roman"/>
                <w:sz w:val="24"/>
                <w:szCs w:val="24"/>
                <w:lang w:val="ro-RO"/>
              </w:rPr>
              <w:t>2</w:t>
            </w:r>
            <w:r w:rsidRPr="008E35FA">
              <w:rPr>
                <w:rFonts w:ascii="Times New Roman" w:eastAsia="Times New Roman" w:hAnsi="Times New Roman" w:cs="Times New Roman"/>
                <w:sz w:val="24"/>
                <w:szCs w:val="24"/>
                <w:lang w:val="ro-RO"/>
              </w:rPr>
              <w:t>.</w:t>
            </w:r>
          </w:p>
        </w:tc>
        <w:tc>
          <w:tcPr>
            <w:tcW w:w="7244" w:type="dxa"/>
            <w:noWrap/>
            <w:hideMark/>
          </w:tcPr>
          <w:p w14:paraId="7BB3CC32" w14:textId="42578C93" w:rsidR="0035569F" w:rsidRPr="0077585E" w:rsidRDefault="0035569F" w:rsidP="0077585E">
            <w:pPr>
              <w:jc w:val="both"/>
              <w:rPr>
                <w:rFonts w:ascii="Times New Roman" w:eastAsia="Times New Roman" w:hAnsi="Times New Roman" w:cs="Times New Roman"/>
                <w:sz w:val="24"/>
                <w:szCs w:val="24"/>
                <w:lang w:val="ro-RO"/>
              </w:rPr>
            </w:pPr>
            <w:r w:rsidRPr="0077585E">
              <w:rPr>
                <w:rFonts w:ascii="Times New Roman" w:eastAsia="Times New Roman" w:hAnsi="Times New Roman" w:cs="Times New Roman"/>
                <w:sz w:val="24"/>
                <w:szCs w:val="24"/>
                <w:lang w:val="ro-RO"/>
              </w:rPr>
              <w:t>Necesarul de finanțare de la BNM (% din total active)</w:t>
            </w:r>
          </w:p>
        </w:tc>
        <w:tc>
          <w:tcPr>
            <w:tcW w:w="1661" w:type="dxa"/>
            <w:noWrap/>
            <w:hideMark/>
          </w:tcPr>
          <w:p w14:paraId="3BAD872F" w14:textId="77777777" w:rsidR="0035569F" w:rsidRPr="0077585E" w:rsidRDefault="0035569F" w:rsidP="0077585E">
            <w:pPr>
              <w:jc w:val="both"/>
              <w:rPr>
                <w:rFonts w:ascii="Times New Roman" w:eastAsia="Times New Roman" w:hAnsi="Times New Roman" w:cs="Times New Roman"/>
                <w:sz w:val="24"/>
                <w:szCs w:val="24"/>
                <w:lang w:val="ro-RO"/>
              </w:rPr>
            </w:pPr>
            <w:r w:rsidRPr="0077585E">
              <w:rPr>
                <w:rFonts w:ascii="Times New Roman" w:eastAsia="Times New Roman" w:hAnsi="Times New Roman" w:cs="Times New Roman"/>
                <w:sz w:val="24"/>
                <w:szCs w:val="24"/>
                <w:lang w:val="ro-RO"/>
              </w:rPr>
              <w:t> </w:t>
            </w:r>
          </w:p>
        </w:tc>
        <w:tc>
          <w:tcPr>
            <w:tcW w:w="800" w:type="dxa"/>
            <w:noWrap/>
            <w:hideMark/>
          </w:tcPr>
          <w:p w14:paraId="0B27FB02" w14:textId="77777777" w:rsidR="0035569F" w:rsidRPr="0077585E" w:rsidRDefault="0035569F" w:rsidP="0077585E">
            <w:pPr>
              <w:jc w:val="both"/>
              <w:rPr>
                <w:rFonts w:ascii="Times New Roman" w:eastAsia="Times New Roman" w:hAnsi="Times New Roman" w:cs="Times New Roman"/>
                <w:sz w:val="24"/>
                <w:szCs w:val="24"/>
                <w:lang w:val="ro-RO"/>
              </w:rPr>
            </w:pPr>
            <w:r w:rsidRPr="0077585E">
              <w:rPr>
                <w:rFonts w:ascii="Times New Roman" w:eastAsia="Times New Roman" w:hAnsi="Times New Roman" w:cs="Times New Roman"/>
                <w:sz w:val="24"/>
                <w:szCs w:val="24"/>
                <w:lang w:val="ro-RO"/>
              </w:rPr>
              <w:t> </w:t>
            </w:r>
          </w:p>
        </w:tc>
        <w:tc>
          <w:tcPr>
            <w:tcW w:w="800" w:type="dxa"/>
            <w:noWrap/>
            <w:hideMark/>
          </w:tcPr>
          <w:p w14:paraId="17D5228B" w14:textId="77777777" w:rsidR="0035569F" w:rsidRPr="0077585E" w:rsidRDefault="0035569F" w:rsidP="0077585E">
            <w:pPr>
              <w:jc w:val="both"/>
              <w:rPr>
                <w:rFonts w:ascii="Times New Roman" w:eastAsia="Times New Roman" w:hAnsi="Times New Roman" w:cs="Times New Roman"/>
                <w:sz w:val="24"/>
                <w:szCs w:val="24"/>
                <w:lang w:val="ro-RO"/>
              </w:rPr>
            </w:pPr>
            <w:r w:rsidRPr="0077585E">
              <w:rPr>
                <w:rFonts w:ascii="Times New Roman" w:eastAsia="Times New Roman" w:hAnsi="Times New Roman" w:cs="Times New Roman"/>
                <w:sz w:val="24"/>
                <w:szCs w:val="24"/>
                <w:lang w:val="ro-RO"/>
              </w:rPr>
              <w:t> </w:t>
            </w:r>
          </w:p>
        </w:tc>
        <w:tc>
          <w:tcPr>
            <w:tcW w:w="824" w:type="dxa"/>
            <w:noWrap/>
            <w:hideMark/>
          </w:tcPr>
          <w:p w14:paraId="669AE56B" w14:textId="77777777" w:rsidR="0035569F" w:rsidRPr="0077585E" w:rsidRDefault="0035569F" w:rsidP="0077585E">
            <w:pPr>
              <w:jc w:val="both"/>
              <w:rPr>
                <w:rFonts w:ascii="Times New Roman" w:eastAsia="Times New Roman" w:hAnsi="Times New Roman" w:cs="Times New Roman"/>
                <w:sz w:val="24"/>
                <w:szCs w:val="24"/>
                <w:lang w:val="ro-RO"/>
              </w:rPr>
            </w:pPr>
            <w:r w:rsidRPr="0077585E">
              <w:rPr>
                <w:rFonts w:ascii="Times New Roman" w:eastAsia="Times New Roman" w:hAnsi="Times New Roman" w:cs="Times New Roman"/>
                <w:sz w:val="24"/>
                <w:szCs w:val="24"/>
                <w:lang w:val="ro-RO"/>
              </w:rPr>
              <w:t> </w:t>
            </w:r>
          </w:p>
        </w:tc>
        <w:tc>
          <w:tcPr>
            <w:tcW w:w="727" w:type="dxa"/>
            <w:noWrap/>
            <w:hideMark/>
          </w:tcPr>
          <w:p w14:paraId="5F60192E" w14:textId="77777777" w:rsidR="0035569F" w:rsidRPr="0077585E" w:rsidRDefault="0035569F" w:rsidP="0077585E">
            <w:pPr>
              <w:jc w:val="both"/>
              <w:rPr>
                <w:rFonts w:ascii="Times New Roman" w:eastAsia="Times New Roman" w:hAnsi="Times New Roman" w:cs="Times New Roman"/>
                <w:sz w:val="24"/>
                <w:szCs w:val="24"/>
                <w:lang w:val="ro-RO"/>
              </w:rPr>
            </w:pPr>
            <w:r w:rsidRPr="0077585E">
              <w:rPr>
                <w:rFonts w:ascii="Times New Roman" w:eastAsia="Times New Roman" w:hAnsi="Times New Roman" w:cs="Times New Roman"/>
                <w:sz w:val="24"/>
                <w:szCs w:val="24"/>
                <w:lang w:val="ro-RO"/>
              </w:rPr>
              <w:t> </w:t>
            </w:r>
          </w:p>
        </w:tc>
        <w:tc>
          <w:tcPr>
            <w:tcW w:w="801" w:type="dxa"/>
            <w:noWrap/>
            <w:hideMark/>
          </w:tcPr>
          <w:p w14:paraId="04B2D55A" w14:textId="77777777" w:rsidR="0035569F" w:rsidRPr="0077585E" w:rsidRDefault="0035569F" w:rsidP="0077585E">
            <w:pPr>
              <w:jc w:val="both"/>
              <w:rPr>
                <w:rFonts w:ascii="Times New Roman" w:eastAsia="Times New Roman" w:hAnsi="Times New Roman" w:cs="Times New Roman"/>
                <w:sz w:val="24"/>
                <w:szCs w:val="24"/>
                <w:lang w:val="ro-RO"/>
              </w:rPr>
            </w:pPr>
            <w:r w:rsidRPr="0077585E">
              <w:rPr>
                <w:rFonts w:ascii="Times New Roman" w:eastAsia="Times New Roman" w:hAnsi="Times New Roman" w:cs="Times New Roman"/>
                <w:sz w:val="24"/>
                <w:szCs w:val="24"/>
                <w:lang w:val="ro-RO"/>
              </w:rPr>
              <w:t> </w:t>
            </w:r>
          </w:p>
        </w:tc>
      </w:tr>
      <w:tr w:rsidR="00F846CF" w:rsidRPr="0077585E" w14:paraId="3362AB82" w14:textId="77777777" w:rsidTr="00F846CF">
        <w:trPr>
          <w:trHeight w:val="398"/>
        </w:trPr>
        <w:tc>
          <w:tcPr>
            <w:tcW w:w="1271" w:type="dxa"/>
          </w:tcPr>
          <w:p w14:paraId="5972FFDD" w14:textId="7AB02FF1" w:rsidR="0035569F" w:rsidRPr="008E35FA" w:rsidRDefault="00F846CF" w:rsidP="00285865">
            <w:pPr>
              <w:jc w:val="right"/>
              <w:rPr>
                <w:rFonts w:ascii="Times New Roman" w:eastAsia="Times New Roman" w:hAnsi="Times New Roman" w:cs="Times New Roman"/>
                <w:sz w:val="24"/>
                <w:szCs w:val="24"/>
                <w:lang w:val="ro-RO"/>
              </w:rPr>
            </w:pPr>
            <w:r w:rsidRPr="008E35FA">
              <w:rPr>
                <w:rFonts w:ascii="Times New Roman" w:eastAsia="Times New Roman" w:hAnsi="Times New Roman" w:cs="Times New Roman"/>
                <w:sz w:val="24"/>
                <w:szCs w:val="24"/>
                <w:lang w:val="ro-RO"/>
              </w:rPr>
              <w:t>2</w:t>
            </w:r>
            <w:r w:rsidR="001A132B" w:rsidRPr="008E35FA">
              <w:rPr>
                <w:rFonts w:ascii="Times New Roman" w:eastAsia="Times New Roman" w:hAnsi="Times New Roman" w:cs="Times New Roman"/>
                <w:sz w:val="24"/>
                <w:szCs w:val="24"/>
                <w:lang w:val="ro-RO"/>
              </w:rPr>
              <w:t>3</w:t>
            </w:r>
            <w:r w:rsidRPr="008E35FA">
              <w:rPr>
                <w:rFonts w:ascii="Times New Roman" w:eastAsia="Times New Roman" w:hAnsi="Times New Roman" w:cs="Times New Roman"/>
                <w:sz w:val="24"/>
                <w:szCs w:val="24"/>
                <w:lang w:val="ro-RO"/>
              </w:rPr>
              <w:t>.</w:t>
            </w:r>
          </w:p>
        </w:tc>
        <w:tc>
          <w:tcPr>
            <w:tcW w:w="7244" w:type="dxa"/>
            <w:noWrap/>
            <w:hideMark/>
          </w:tcPr>
          <w:p w14:paraId="7A38ACF4" w14:textId="49303521" w:rsidR="0035569F" w:rsidRPr="0077585E" w:rsidRDefault="0035569F" w:rsidP="0077585E">
            <w:pPr>
              <w:jc w:val="both"/>
              <w:rPr>
                <w:rFonts w:ascii="Times New Roman" w:eastAsia="Times New Roman" w:hAnsi="Times New Roman" w:cs="Times New Roman"/>
                <w:sz w:val="24"/>
                <w:szCs w:val="24"/>
                <w:lang w:val="ro-RO"/>
              </w:rPr>
            </w:pPr>
            <w:r w:rsidRPr="0077585E">
              <w:rPr>
                <w:rFonts w:ascii="Times New Roman" w:eastAsia="Times New Roman" w:hAnsi="Times New Roman" w:cs="Times New Roman"/>
                <w:sz w:val="24"/>
                <w:szCs w:val="24"/>
                <w:lang w:val="ro-RO"/>
              </w:rPr>
              <w:t>Instrumente de politică monetară  (% din total active)</w:t>
            </w:r>
          </w:p>
        </w:tc>
        <w:tc>
          <w:tcPr>
            <w:tcW w:w="1661" w:type="dxa"/>
            <w:noWrap/>
            <w:hideMark/>
          </w:tcPr>
          <w:p w14:paraId="6B500A38" w14:textId="77777777" w:rsidR="0035569F" w:rsidRPr="0077585E" w:rsidRDefault="0035569F" w:rsidP="0077585E">
            <w:pPr>
              <w:jc w:val="both"/>
              <w:rPr>
                <w:rFonts w:ascii="Times New Roman" w:eastAsia="Times New Roman" w:hAnsi="Times New Roman" w:cs="Times New Roman"/>
                <w:sz w:val="24"/>
                <w:szCs w:val="24"/>
                <w:lang w:val="ro-RO"/>
              </w:rPr>
            </w:pPr>
            <w:r w:rsidRPr="0077585E">
              <w:rPr>
                <w:rFonts w:ascii="Times New Roman" w:eastAsia="Times New Roman" w:hAnsi="Times New Roman" w:cs="Times New Roman"/>
                <w:sz w:val="24"/>
                <w:szCs w:val="24"/>
                <w:lang w:val="ro-RO"/>
              </w:rPr>
              <w:t> </w:t>
            </w:r>
          </w:p>
        </w:tc>
        <w:tc>
          <w:tcPr>
            <w:tcW w:w="800" w:type="dxa"/>
            <w:noWrap/>
            <w:hideMark/>
          </w:tcPr>
          <w:p w14:paraId="78A4F0AA" w14:textId="77777777" w:rsidR="0035569F" w:rsidRPr="0077585E" w:rsidRDefault="0035569F" w:rsidP="0077585E">
            <w:pPr>
              <w:jc w:val="both"/>
              <w:rPr>
                <w:rFonts w:ascii="Times New Roman" w:eastAsia="Times New Roman" w:hAnsi="Times New Roman" w:cs="Times New Roman"/>
                <w:sz w:val="24"/>
                <w:szCs w:val="24"/>
                <w:lang w:val="ro-RO"/>
              </w:rPr>
            </w:pPr>
            <w:r w:rsidRPr="0077585E">
              <w:rPr>
                <w:rFonts w:ascii="Times New Roman" w:eastAsia="Times New Roman" w:hAnsi="Times New Roman" w:cs="Times New Roman"/>
                <w:sz w:val="24"/>
                <w:szCs w:val="24"/>
                <w:lang w:val="ro-RO"/>
              </w:rPr>
              <w:t> </w:t>
            </w:r>
          </w:p>
        </w:tc>
        <w:tc>
          <w:tcPr>
            <w:tcW w:w="800" w:type="dxa"/>
            <w:noWrap/>
            <w:hideMark/>
          </w:tcPr>
          <w:p w14:paraId="6AB1A05E" w14:textId="77777777" w:rsidR="0035569F" w:rsidRPr="0077585E" w:rsidRDefault="0035569F" w:rsidP="0077585E">
            <w:pPr>
              <w:jc w:val="both"/>
              <w:rPr>
                <w:rFonts w:ascii="Times New Roman" w:eastAsia="Times New Roman" w:hAnsi="Times New Roman" w:cs="Times New Roman"/>
                <w:sz w:val="24"/>
                <w:szCs w:val="24"/>
                <w:lang w:val="ro-RO"/>
              </w:rPr>
            </w:pPr>
            <w:r w:rsidRPr="0077585E">
              <w:rPr>
                <w:rFonts w:ascii="Times New Roman" w:eastAsia="Times New Roman" w:hAnsi="Times New Roman" w:cs="Times New Roman"/>
                <w:sz w:val="24"/>
                <w:szCs w:val="24"/>
                <w:lang w:val="ro-RO"/>
              </w:rPr>
              <w:t> </w:t>
            </w:r>
          </w:p>
        </w:tc>
        <w:tc>
          <w:tcPr>
            <w:tcW w:w="824" w:type="dxa"/>
            <w:noWrap/>
            <w:hideMark/>
          </w:tcPr>
          <w:p w14:paraId="3B6224AB" w14:textId="77777777" w:rsidR="0035569F" w:rsidRPr="0077585E" w:rsidRDefault="0035569F" w:rsidP="0077585E">
            <w:pPr>
              <w:jc w:val="both"/>
              <w:rPr>
                <w:rFonts w:ascii="Times New Roman" w:eastAsia="Times New Roman" w:hAnsi="Times New Roman" w:cs="Times New Roman"/>
                <w:sz w:val="24"/>
                <w:szCs w:val="24"/>
                <w:lang w:val="ro-RO"/>
              </w:rPr>
            </w:pPr>
            <w:r w:rsidRPr="0077585E">
              <w:rPr>
                <w:rFonts w:ascii="Times New Roman" w:eastAsia="Times New Roman" w:hAnsi="Times New Roman" w:cs="Times New Roman"/>
                <w:sz w:val="24"/>
                <w:szCs w:val="24"/>
                <w:lang w:val="ro-RO"/>
              </w:rPr>
              <w:t> </w:t>
            </w:r>
          </w:p>
        </w:tc>
        <w:tc>
          <w:tcPr>
            <w:tcW w:w="727" w:type="dxa"/>
            <w:noWrap/>
            <w:hideMark/>
          </w:tcPr>
          <w:p w14:paraId="3F258AE3" w14:textId="77777777" w:rsidR="0035569F" w:rsidRPr="0077585E" w:rsidRDefault="0035569F" w:rsidP="0077585E">
            <w:pPr>
              <w:jc w:val="both"/>
              <w:rPr>
                <w:rFonts w:ascii="Times New Roman" w:eastAsia="Times New Roman" w:hAnsi="Times New Roman" w:cs="Times New Roman"/>
                <w:sz w:val="24"/>
                <w:szCs w:val="24"/>
                <w:lang w:val="ro-RO"/>
              </w:rPr>
            </w:pPr>
            <w:r w:rsidRPr="0077585E">
              <w:rPr>
                <w:rFonts w:ascii="Times New Roman" w:eastAsia="Times New Roman" w:hAnsi="Times New Roman" w:cs="Times New Roman"/>
                <w:sz w:val="24"/>
                <w:szCs w:val="24"/>
                <w:lang w:val="ro-RO"/>
              </w:rPr>
              <w:t> </w:t>
            </w:r>
          </w:p>
        </w:tc>
        <w:tc>
          <w:tcPr>
            <w:tcW w:w="801" w:type="dxa"/>
            <w:noWrap/>
            <w:hideMark/>
          </w:tcPr>
          <w:p w14:paraId="1E4E0D58" w14:textId="77777777" w:rsidR="0035569F" w:rsidRPr="0077585E" w:rsidRDefault="0035569F" w:rsidP="0077585E">
            <w:pPr>
              <w:jc w:val="both"/>
              <w:rPr>
                <w:rFonts w:ascii="Times New Roman" w:eastAsia="Times New Roman" w:hAnsi="Times New Roman" w:cs="Times New Roman"/>
                <w:sz w:val="24"/>
                <w:szCs w:val="24"/>
                <w:lang w:val="ro-RO"/>
              </w:rPr>
            </w:pPr>
            <w:r w:rsidRPr="0077585E">
              <w:rPr>
                <w:rFonts w:ascii="Times New Roman" w:eastAsia="Times New Roman" w:hAnsi="Times New Roman" w:cs="Times New Roman"/>
                <w:sz w:val="24"/>
                <w:szCs w:val="24"/>
                <w:lang w:val="ro-RO"/>
              </w:rPr>
              <w:t> </w:t>
            </w:r>
          </w:p>
        </w:tc>
      </w:tr>
      <w:tr w:rsidR="00F846CF" w:rsidRPr="0077585E" w14:paraId="44B4B530" w14:textId="77777777" w:rsidTr="00F846CF">
        <w:trPr>
          <w:trHeight w:val="398"/>
        </w:trPr>
        <w:tc>
          <w:tcPr>
            <w:tcW w:w="1271" w:type="dxa"/>
          </w:tcPr>
          <w:p w14:paraId="6D256ABA" w14:textId="3CFE3D61" w:rsidR="0035569F" w:rsidRPr="008E35FA" w:rsidRDefault="00F846CF" w:rsidP="00285865">
            <w:pPr>
              <w:jc w:val="right"/>
              <w:rPr>
                <w:rFonts w:ascii="Times New Roman" w:eastAsia="Times New Roman" w:hAnsi="Times New Roman" w:cs="Times New Roman"/>
                <w:sz w:val="24"/>
                <w:szCs w:val="24"/>
                <w:lang w:val="ro-RO"/>
              </w:rPr>
            </w:pPr>
            <w:r w:rsidRPr="008E35FA">
              <w:rPr>
                <w:rFonts w:ascii="Times New Roman" w:eastAsia="Times New Roman" w:hAnsi="Times New Roman" w:cs="Times New Roman"/>
                <w:sz w:val="24"/>
                <w:szCs w:val="24"/>
                <w:lang w:val="ro-RO"/>
              </w:rPr>
              <w:t>2</w:t>
            </w:r>
            <w:r w:rsidR="001A132B" w:rsidRPr="008E35FA">
              <w:rPr>
                <w:rFonts w:ascii="Times New Roman" w:eastAsia="Times New Roman" w:hAnsi="Times New Roman" w:cs="Times New Roman"/>
                <w:sz w:val="24"/>
                <w:szCs w:val="24"/>
                <w:lang w:val="ro-RO"/>
              </w:rPr>
              <w:t>4</w:t>
            </w:r>
            <w:r w:rsidRPr="008E35FA">
              <w:rPr>
                <w:rFonts w:ascii="Times New Roman" w:eastAsia="Times New Roman" w:hAnsi="Times New Roman" w:cs="Times New Roman"/>
                <w:sz w:val="24"/>
                <w:szCs w:val="24"/>
                <w:lang w:val="ro-RO"/>
              </w:rPr>
              <w:t>.</w:t>
            </w:r>
          </w:p>
        </w:tc>
        <w:tc>
          <w:tcPr>
            <w:tcW w:w="7244" w:type="dxa"/>
            <w:noWrap/>
            <w:hideMark/>
          </w:tcPr>
          <w:p w14:paraId="6B5A5917" w14:textId="18164F38" w:rsidR="0035569F" w:rsidRPr="0077585E" w:rsidRDefault="0035569F" w:rsidP="0077585E">
            <w:pPr>
              <w:jc w:val="both"/>
              <w:rPr>
                <w:rFonts w:ascii="Times New Roman" w:eastAsia="Times New Roman" w:hAnsi="Times New Roman" w:cs="Times New Roman"/>
                <w:sz w:val="24"/>
                <w:szCs w:val="24"/>
                <w:lang w:val="ro-RO"/>
              </w:rPr>
            </w:pPr>
            <w:r w:rsidRPr="0077585E">
              <w:rPr>
                <w:rFonts w:ascii="Times New Roman" w:eastAsia="Times New Roman" w:hAnsi="Times New Roman" w:cs="Times New Roman"/>
                <w:sz w:val="24"/>
                <w:szCs w:val="24"/>
                <w:lang w:val="ro-RO"/>
              </w:rPr>
              <w:t xml:space="preserve">Asistența de lichiditate </w:t>
            </w:r>
            <w:r>
              <w:rPr>
                <w:rFonts w:ascii="Times New Roman" w:eastAsia="Times New Roman" w:hAnsi="Times New Roman" w:cs="Times New Roman"/>
                <w:sz w:val="24"/>
                <w:szCs w:val="24"/>
                <w:lang w:val="ro-RO"/>
              </w:rPr>
              <w:t xml:space="preserve">în situații de urgență </w:t>
            </w:r>
            <w:r w:rsidRPr="0077585E">
              <w:rPr>
                <w:rFonts w:ascii="Times New Roman" w:eastAsia="Times New Roman" w:hAnsi="Times New Roman" w:cs="Times New Roman"/>
                <w:sz w:val="24"/>
                <w:szCs w:val="24"/>
                <w:lang w:val="ro-RO"/>
              </w:rPr>
              <w:t>(% din total active)</w:t>
            </w:r>
          </w:p>
        </w:tc>
        <w:tc>
          <w:tcPr>
            <w:tcW w:w="1661" w:type="dxa"/>
            <w:noWrap/>
            <w:hideMark/>
          </w:tcPr>
          <w:p w14:paraId="0418B069" w14:textId="77777777" w:rsidR="0035569F" w:rsidRPr="0077585E" w:rsidRDefault="0035569F" w:rsidP="0077585E">
            <w:pPr>
              <w:jc w:val="both"/>
              <w:rPr>
                <w:rFonts w:ascii="Times New Roman" w:eastAsia="Times New Roman" w:hAnsi="Times New Roman" w:cs="Times New Roman"/>
                <w:sz w:val="24"/>
                <w:szCs w:val="24"/>
                <w:lang w:val="ro-RO"/>
              </w:rPr>
            </w:pPr>
            <w:r w:rsidRPr="0077585E">
              <w:rPr>
                <w:rFonts w:ascii="Times New Roman" w:eastAsia="Times New Roman" w:hAnsi="Times New Roman" w:cs="Times New Roman"/>
                <w:sz w:val="24"/>
                <w:szCs w:val="24"/>
                <w:lang w:val="ro-RO"/>
              </w:rPr>
              <w:t> </w:t>
            </w:r>
          </w:p>
        </w:tc>
        <w:tc>
          <w:tcPr>
            <w:tcW w:w="800" w:type="dxa"/>
            <w:noWrap/>
            <w:hideMark/>
          </w:tcPr>
          <w:p w14:paraId="423452BC" w14:textId="77777777" w:rsidR="0035569F" w:rsidRPr="0077585E" w:rsidRDefault="0035569F" w:rsidP="0077585E">
            <w:pPr>
              <w:jc w:val="both"/>
              <w:rPr>
                <w:rFonts w:ascii="Times New Roman" w:eastAsia="Times New Roman" w:hAnsi="Times New Roman" w:cs="Times New Roman"/>
                <w:sz w:val="24"/>
                <w:szCs w:val="24"/>
                <w:lang w:val="ro-RO"/>
              </w:rPr>
            </w:pPr>
            <w:r w:rsidRPr="0077585E">
              <w:rPr>
                <w:rFonts w:ascii="Times New Roman" w:eastAsia="Times New Roman" w:hAnsi="Times New Roman" w:cs="Times New Roman"/>
                <w:sz w:val="24"/>
                <w:szCs w:val="24"/>
                <w:lang w:val="ro-RO"/>
              </w:rPr>
              <w:t> </w:t>
            </w:r>
          </w:p>
        </w:tc>
        <w:tc>
          <w:tcPr>
            <w:tcW w:w="800" w:type="dxa"/>
            <w:noWrap/>
            <w:hideMark/>
          </w:tcPr>
          <w:p w14:paraId="6C56BEAD" w14:textId="77777777" w:rsidR="0035569F" w:rsidRPr="0077585E" w:rsidRDefault="0035569F" w:rsidP="0077585E">
            <w:pPr>
              <w:jc w:val="both"/>
              <w:rPr>
                <w:rFonts w:ascii="Times New Roman" w:eastAsia="Times New Roman" w:hAnsi="Times New Roman" w:cs="Times New Roman"/>
                <w:sz w:val="24"/>
                <w:szCs w:val="24"/>
                <w:lang w:val="ro-RO"/>
              </w:rPr>
            </w:pPr>
            <w:r w:rsidRPr="0077585E">
              <w:rPr>
                <w:rFonts w:ascii="Times New Roman" w:eastAsia="Times New Roman" w:hAnsi="Times New Roman" w:cs="Times New Roman"/>
                <w:sz w:val="24"/>
                <w:szCs w:val="24"/>
                <w:lang w:val="ro-RO"/>
              </w:rPr>
              <w:t> </w:t>
            </w:r>
          </w:p>
        </w:tc>
        <w:tc>
          <w:tcPr>
            <w:tcW w:w="824" w:type="dxa"/>
            <w:noWrap/>
            <w:hideMark/>
          </w:tcPr>
          <w:p w14:paraId="56DDDE85" w14:textId="77777777" w:rsidR="0035569F" w:rsidRPr="0077585E" w:rsidRDefault="0035569F" w:rsidP="0077585E">
            <w:pPr>
              <w:jc w:val="both"/>
              <w:rPr>
                <w:rFonts w:ascii="Times New Roman" w:eastAsia="Times New Roman" w:hAnsi="Times New Roman" w:cs="Times New Roman"/>
                <w:sz w:val="24"/>
                <w:szCs w:val="24"/>
                <w:lang w:val="ro-RO"/>
              </w:rPr>
            </w:pPr>
            <w:r w:rsidRPr="0077585E">
              <w:rPr>
                <w:rFonts w:ascii="Times New Roman" w:eastAsia="Times New Roman" w:hAnsi="Times New Roman" w:cs="Times New Roman"/>
                <w:sz w:val="24"/>
                <w:szCs w:val="24"/>
                <w:lang w:val="ro-RO"/>
              </w:rPr>
              <w:t> </w:t>
            </w:r>
          </w:p>
        </w:tc>
        <w:tc>
          <w:tcPr>
            <w:tcW w:w="727" w:type="dxa"/>
            <w:noWrap/>
            <w:hideMark/>
          </w:tcPr>
          <w:p w14:paraId="18AE6EE8" w14:textId="77777777" w:rsidR="0035569F" w:rsidRPr="0077585E" w:rsidRDefault="0035569F" w:rsidP="0077585E">
            <w:pPr>
              <w:jc w:val="both"/>
              <w:rPr>
                <w:rFonts w:ascii="Times New Roman" w:eastAsia="Times New Roman" w:hAnsi="Times New Roman" w:cs="Times New Roman"/>
                <w:sz w:val="24"/>
                <w:szCs w:val="24"/>
                <w:lang w:val="ro-RO"/>
              </w:rPr>
            </w:pPr>
            <w:r w:rsidRPr="0077585E">
              <w:rPr>
                <w:rFonts w:ascii="Times New Roman" w:eastAsia="Times New Roman" w:hAnsi="Times New Roman" w:cs="Times New Roman"/>
                <w:sz w:val="24"/>
                <w:szCs w:val="24"/>
                <w:lang w:val="ro-RO"/>
              </w:rPr>
              <w:t> </w:t>
            </w:r>
          </w:p>
        </w:tc>
        <w:tc>
          <w:tcPr>
            <w:tcW w:w="801" w:type="dxa"/>
            <w:noWrap/>
            <w:hideMark/>
          </w:tcPr>
          <w:p w14:paraId="76E184E8" w14:textId="77777777" w:rsidR="0035569F" w:rsidRPr="0077585E" w:rsidRDefault="0035569F" w:rsidP="0077585E">
            <w:pPr>
              <w:jc w:val="both"/>
              <w:rPr>
                <w:rFonts w:ascii="Times New Roman" w:eastAsia="Times New Roman" w:hAnsi="Times New Roman" w:cs="Times New Roman"/>
                <w:sz w:val="24"/>
                <w:szCs w:val="24"/>
                <w:lang w:val="ro-RO"/>
              </w:rPr>
            </w:pPr>
            <w:r w:rsidRPr="0077585E">
              <w:rPr>
                <w:rFonts w:ascii="Times New Roman" w:eastAsia="Times New Roman" w:hAnsi="Times New Roman" w:cs="Times New Roman"/>
                <w:sz w:val="24"/>
                <w:szCs w:val="24"/>
                <w:lang w:val="ro-RO"/>
              </w:rPr>
              <w:t> </w:t>
            </w:r>
          </w:p>
        </w:tc>
      </w:tr>
    </w:tbl>
    <w:p w14:paraId="6397C47B" w14:textId="77777777" w:rsidR="0077585E" w:rsidRPr="0077585E" w:rsidRDefault="0077585E" w:rsidP="0077585E">
      <w:pPr>
        <w:spacing w:after="0" w:line="240" w:lineRule="auto"/>
        <w:jc w:val="both"/>
        <w:rPr>
          <w:rFonts w:ascii="Times New Roman" w:eastAsia="Times New Roman" w:hAnsi="Times New Roman" w:cs="Times New Roman"/>
          <w:sz w:val="24"/>
          <w:szCs w:val="24"/>
          <w:lang w:val="ro-RO"/>
        </w:rPr>
      </w:pPr>
    </w:p>
    <w:p w14:paraId="31C7367A" w14:textId="77777777" w:rsidR="0077585E" w:rsidRDefault="0077585E" w:rsidP="0077585E">
      <w:pPr>
        <w:pStyle w:val="ListParagraph"/>
        <w:tabs>
          <w:tab w:val="left" w:pos="1134"/>
        </w:tabs>
        <w:ind w:left="927"/>
        <w:jc w:val="both"/>
        <w:rPr>
          <w:rFonts w:ascii="Times New Roman" w:hAnsi="Times New Roman" w:cs="Times New Roman"/>
          <w:sz w:val="24"/>
          <w:szCs w:val="24"/>
          <w:lang w:val="ro-RO"/>
        </w:rPr>
        <w:sectPr w:rsidR="0077585E" w:rsidSect="0077585E">
          <w:pgSz w:w="15840" w:h="12240" w:orient="landscape"/>
          <w:pgMar w:top="1701" w:right="851" w:bottom="851" w:left="851" w:header="709" w:footer="709" w:gutter="0"/>
          <w:cols w:space="708"/>
          <w:docGrid w:linePitch="360"/>
        </w:sectPr>
      </w:pPr>
    </w:p>
    <w:p w14:paraId="0BD540ED" w14:textId="18E2E035" w:rsidR="002F0100" w:rsidRPr="00F62977" w:rsidRDefault="002F0100" w:rsidP="002F0100">
      <w:pPr>
        <w:jc w:val="center"/>
        <w:rPr>
          <w:rFonts w:ascii="Times New Roman" w:hAnsi="Times New Roman" w:cs="Times New Roman"/>
          <w:b/>
          <w:bCs/>
          <w:sz w:val="24"/>
          <w:szCs w:val="24"/>
        </w:rPr>
      </w:pPr>
      <w:r w:rsidRPr="00483A73">
        <w:rPr>
          <w:rFonts w:ascii="Times New Roman" w:hAnsi="Times New Roman" w:cs="Times New Roman"/>
          <w:b/>
          <w:bCs/>
          <w:sz w:val="24"/>
          <w:szCs w:val="24"/>
        </w:rPr>
        <w:lastRenderedPageBreak/>
        <w:t xml:space="preserve">Modul de </w:t>
      </w:r>
      <w:proofErr w:type="spellStart"/>
      <w:r w:rsidRPr="00483A73">
        <w:rPr>
          <w:rFonts w:ascii="Times New Roman" w:hAnsi="Times New Roman" w:cs="Times New Roman"/>
          <w:b/>
          <w:bCs/>
          <w:sz w:val="24"/>
          <w:szCs w:val="24"/>
        </w:rPr>
        <w:t>întocmire</w:t>
      </w:r>
      <w:proofErr w:type="spellEnd"/>
      <w:r w:rsidRPr="00483A73">
        <w:rPr>
          <w:rFonts w:ascii="Times New Roman" w:hAnsi="Times New Roman" w:cs="Times New Roman"/>
          <w:b/>
          <w:bCs/>
          <w:sz w:val="24"/>
          <w:szCs w:val="24"/>
        </w:rPr>
        <w:t xml:space="preserve"> a </w:t>
      </w:r>
      <w:proofErr w:type="spellStart"/>
      <w:r w:rsidR="00B65FE5" w:rsidRPr="00483A73">
        <w:rPr>
          <w:rFonts w:ascii="Times New Roman" w:hAnsi="Times New Roman" w:cs="Times New Roman"/>
          <w:b/>
          <w:bCs/>
          <w:sz w:val="24"/>
          <w:szCs w:val="24"/>
        </w:rPr>
        <w:t>p</w:t>
      </w:r>
      <w:r w:rsidRPr="00483A73">
        <w:rPr>
          <w:rFonts w:ascii="Times New Roman" w:hAnsi="Times New Roman" w:cs="Times New Roman"/>
          <w:b/>
          <w:bCs/>
          <w:sz w:val="24"/>
          <w:szCs w:val="24"/>
        </w:rPr>
        <w:t>lanului</w:t>
      </w:r>
      <w:proofErr w:type="spellEnd"/>
      <w:r w:rsidRPr="00483A73">
        <w:rPr>
          <w:rFonts w:ascii="Times New Roman" w:hAnsi="Times New Roman" w:cs="Times New Roman"/>
          <w:b/>
          <w:bCs/>
          <w:sz w:val="24"/>
          <w:szCs w:val="24"/>
        </w:rPr>
        <w:t xml:space="preserve"> de </w:t>
      </w:r>
      <w:proofErr w:type="spellStart"/>
      <w:r w:rsidRPr="00483A73">
        <w:rPr>
          <w:rFonts w:ascii="Times New Roman" w:hAnsi="Times New Roman" w:cs="Times New Roman"/>
          <w:b/>
          <w:bCs/>
          <w:sz w:val="24"/>
          <w:szCs w:val="24"/>
        </w:rPr>
        <w:t>finanțare</w:t>
      </w:r>
      <w:proofErr w:type="spellEnd"/>
    </w:p>
    <w:p w14:paraId="0F286A17" w14:textId="76B5FEB2" w:rsidR="002F0100" w:rsidRPr="00F62977" w:rsidRDefault="002F0100" w:rsidP="00E14FF9">
      <w:pPr>
        <w:jc w:val="both"/>
        <w:rPr>
          <w:rFonts w:ascii="Times New Roman" w:hAnsi="Times New Roman" w:cs="Times New Roman"/>
          <w:sz w:val="24"/>
          <w:szCs w:val="24"/>
          <w:lang w:val="ro-RO"/>
        </w:rPr>
      </w:pPr>
      <w:proofErr w:type="spellStart"/>
      <w:r w:rsidRPr="00F62977">
        <w:rPr>
          <w:rFonts w:ascii="Times New Roman" w:hAnsi="Times New Roman" w:cs="Times New Roman"/>
          <w:sz w:val="24"/>
          <w:szCs w:val="24"/>
        </w:rPr>
        <w:t>În</w:t>
      </w:r>
      <w:proofErr w:type="spellEnd"/>
      <w:r w:rsidRPr="00F62977">
        <w:rPr>
          <w:rFonts w:ascii="Times New Roman" w:hAnsi="Times New Roman" w:cs="Times New Roman"/>
          <w:sz w:val="24"/>
          <w:szCs w:val="24"/>
        </w:rPr>
        <w:t xml:space="preserve"> </w:t>
      </w:r>
      <w:r w:rsidRPr="00F62977">
        <w:rPr>
          <w:rFonts w:ascii="Times New Roman" w:hAnsi="Times New Roman" w:cs="Times New Roman"/>
          <w:sz w:val="24"/>
          <w:szCs w:val="24"/>
          <w:lang w:val="ro-RO"/>
        </w:rPr>
        <w:t xml:space="preserve">compartimentul Bilanț – </w:t>
      </w:r>
      <w:r w:rsidRPr="00F62977">
        <w:rPr>
          <w:rFonts w:ascii="Times New Roman" w:hAnsi="Times New Roman" w:cs="Times New Roman"/>
          <w:b/>
          <w:bCs/>
          <w:sz w:val="24"/>
          <w:szCs w:val="24"/>
          <w:lang w:val="ro-RO"/>
        </w:rPr>
        <w:t>Active</w:t>
      </w:r>
      <w:r w:rsidRPr="00F62977">
        <w:rPr>
          <w:rFonts w:ascii="Times New Roman" w:hAnsi="Times New Roman" w:cs="Times New Roman"/>
          <w:sz w:val="24"/>
          <w:szCs w:val="24"/>
          <w:lang w:val="ro-RO"/>
        </w:rPr>
        <w:t xml:space="preserve"> se reflectă următoarea informație din Instrucțiunea privind modul de întocmire și prezentare de către bănci a rapoartelor FINREP la nivel individual, aprobată prin </w:t>
      </w:r>
      <w:r w:rsidR="00021F11" w:rsidRPr="00F62977">
        <w:rPr>
          <w:rFonts w:ascii="Times New Roman" w:hAnsi="Times New Roman" w:cs="Times New Roman"/>
          <w:sz w:val="24"/>
          <w:szCs w:val="24"/>
          <w:lang w:val="ro-RO"/>
        </w:rPr>
        <w:t xml:space="preserve">Hotărârea Comitetului executiv al Băncii </w:t>
      </w:r>
      <w:r w:rsidR="00F76AB2">
        <w:rPr>
          <w:rFonts w:ascii="Times New Roman" w:hAnsi="Times New Roman" w:cs="Times New Roman"/>
          <w:sz w:val="24"/>
          <w:szCs w:val="24"/>
          <w:lang w:val="ro-RO"/>
        </w:rPr>
        <w:t>N</w:t>
      </w:r>
      <w:r w:rsidR="00021F11" w:rsidRPr="00F62977">
        <w:rPr>
          <w:rFonts w:ascii="Times New Roman" w:hAnsi="Times New Roman" w:cs="Times New Roman"/>
          <w:sz w:val="24"/>
          <w:szCs w:val="24"/>
          <w:lang w:val="ro-RO"/>
        </w:rPr>
        <w:t>aționale a Moldovei nr.42/2018</w:t>
      </w:r>
      <w:r w:rsidRPr="00F62977">
        <w:rPr>
          <w:rFonts w:ascii="Times New Roman" w:hAnsi="Times New Roman" w:cs="Times New Roman"/>
          <w:sz w:val="24"/>
          <w:szCs w:val="24"/>
          <w:lang w:val="ro-RO"/>
        </w:rPr>
        <w:t xml:space="preserve">: </w:t>
      </w:r>
    </w:p>
    <w:p w14:paraId="1C7AAB5B" w14:textId="77777777" w:rsidR="002F0100" w:rsidRPr="00F62977" w:rsidRDefault="002F0100" w:rsidP="00E14FF9">
      <w:pPr>
        <w:pStyle w:val="ListParagraph"/>
        <w:numPr>
          <w:ilvl w:val="0"/>
          <w:numId w:val="50"/>
        </w:numPr>
        <w:jc w:val="both"/>
        <w:rPr>
          <w:rFonts w:ascii="Times New Roman" w:hAnsi="Times New Roman" w:cs="Times New Roman"/>
          <w:sz w:val="24"/>
          <w:szCs w:val="24"/>
          <w:lang w:val="ro-RO"/>
        </w:rPr>
      </w:pPr>
      <w:bookmarkStart w:id="4" w:name="_Hlk120622034"/>
      <w:r w:rsidRPr="00F62977">
        <w:rPr>
          <w:rFonts w:ascii="Times New Roman" w:hAnsi="Times New Roman" w:cs="Times New Roman"/>
          <w:sz w:val="24"/>
          <w:szCs w:val="24"/>
          <w:lang w:val="ro-RO"/>
        </w:rPr>
        <w:t xml:space="preserve">Rândul 1., </w:t>
      </w:r>
      <w:r w:rsidRPr="00F62977">
        <w:rPr>
          <w:rFonts w:ascii="Times New Roman" w:hAnsi="Times New Roman" w:cs="Times New Roman"/>
          <w:b/>
          <w:bCs/>
          <w:sz w:val="24"/>
          <w:szCs w:val="24"/>
          <w:lang w:val="ro-RO"/>
        </w:rPr>
        <w:t xml:space="preserve">Numerar, solduri de numerar la bănci centrale și alte depozite la vedere </w:t>
      </w:r>
      <w:r w:rsidRPr="00F62977">
        <w:rPr>
          <w:rFonts w:ascii="Times New Roman" w:hAnsi="Times New Roman" w:cs="Times New Roman"/>
          <w:sz w:val="24"/>
          <w:szCs w:val="24"/>
          <w:lang w:val="ro-RO"/>
        </w:rPr>
        <w:t>– se reflectă informația din raportul F01.01 - Bilanț (Situația poziției financiare/ Active), rândul 010, coloana 010.</w:t>
      </w:r>
    </w:p>
    <w:p w14:paraId="290C81F9" w14:textId="77777777" w:rsidR="002F0100" w:rsidRPr="00F62977" w:rsidRDefault="002F0100" w:rsidP="00E14FF9">
      <w:pPr>
        <w:pStyle w:val="ListParagraph"/>
        <w:numPr>
          <w:ilvl w:val="0"/>
          <w:numId w:val="50"/>
        </w:numPr>
        <w:jc w:val="both"/>
        <w:rPr>
          <w:rFonts w:ascii="Times New Roman" w:hAnsi="Times New Roman" w:cs="Times New Roman"/>
          <w:sz w:val="24"/>
          <w:szCs w:val="24"/>
          <w:lang w:val="ro-RO"/>
        </w:rPr>
      </w:pPr>
      <w:r w:rsidRPr="00F62977">
        <w:rPr>
          <w:rFonts w:ascii="Times New Roman" w:hAnsi="Times New Roman" w:cs="Times New Roman"/>
          <w:sz w:val="24"/>
          <w:szCs w:val="24"/>
          <w:lang w:val="ro-RO"/>
        </w:rPr>
        <w:t xml:space="preserve">Rândul 1.1., </w:t>
      </w:r>
      <w:r w:rsidRPr="00F62977">
        <w:rPr>
          <w:rFonts w:ascii="Times New Roman" w:hAnsi="Times New Roman" w:cs="Times New Roman"/>
          <w:b/>
          <w:bCs/>
          <w:sz w:val="24"/>
          <w:szCs w:val="24"/>
          <w:lang w:val="ro-RO"/>
        </w:rPr>
        <w:t xml:space="preserve">Numerar în casă </w:t>
      </w:r>
      <w:r w:rsidRPr="00F62977">
        <w:rPr>
          <w:rFonts w:ascii="Times New Roman" w:hAnsi="Times New Roman" w:cs="Times New Roman"/>
          <w:sz w:val="24"/>
          <w:szCs w:val="24"/>
          <w:lang w:val="ro-RO"/>
        </w:rPr>
        <w:t>– se reflectă informația din raportul F01.01 - Bilanț (Situația poziției financiare/ Active), rândul 020, coloana 010.</w:t>
      </w:r>
    </w:p>
    <w:p w14:paraId="5FE304F9" w14:textId="77777777" w:rsidR="002F0100" w:rsidRPr="00F62977" w:rsidRDefault="002F0100" w:rsidP="00C77127">
      <w:pPr>
        <w:pStyle w:val="ListParagraph"/>
        <w:numPr>
          <w:ilvl w:val="0"/>
          <w:numId w:val="50"/>
        </w:numPr>
        <w:jc w:val="both"/>
        <w:rPr>
          <w:rFonts w:ascii="Times New Roman" w:hAnsi="Times New Roman" w:cs="Times New Roman"/>
          <w:sz w:val="24"/>
          <w:szCs w:val="24"/>
          <w:lang w:val="ro-RO"/>
        </w:rPr>
      </w:pPr>
      <w:r w:rsidRPr="00F62977">
        <w:rPr>
          <w:rFonts w:ascii="Times New Roman" w:hAnsi="Times New Roman" w:cs="Times New Roman"/>
          <w:sz w:val="24"/>
          <w:szCs w:val="24"/>
          <w:lang w:val="ro-RO"/>
        </w:rPr>
        <w:t xml:space="preserve">Rândul 1.2., </w:t>
      </w:r>
      <w:r w:rsidRPr="00F62977">
        <w:rPr>
          <w:rFonts w:ascii="Times New Roman" w:hAnsi="Times New Roman" w:cs="Times New Roman"/>
          <w:b/>
          <w:bCs/>
          <w:sz w:val="24"/>
          <w:szCs w:val="24"/>
          <w:lang w:val="ro-RO"/>
        </w:rPr>
        <w:t xml:space="preserve">Solduri de numerar la bănci centrale </w:t>
      </w:r>
      <w:r w:rsidRPr="00F62977">
        <w:rPr>
          <w:rFonts w:ascii="Times New Roman" w:hAnsi="Times New Roman" w:cs="Times New Roman"/>
          <w:sz w:val="24"/>
          <w:szCs w:val="24"/>
          <w:lang w:val="ro-RO"/>
        </w:rPr>
        <w:t>– se reflectă informația din raportul F01.01 - Bilanț (Situația poziției financiare/ Active), rândul 030, coloana 010.</w:t>
      </w:r>
    </w:p>
    <w:p w14:paraId="2342A44B" w14:textId="77777777" w:rsidR="002F0100" w:rsidRPr="00F62977" w:rsidRDefault="002F0100" w:rsidP="00C77127">
      <w:pPr>
        <w:pStyle w:val="ListParagraph"/>
        <w:numPr>
          <w:ilvl w:val="0"/>
          <w:numId w:val="50"/>
        </w:numPr>
        <w:jc w:val="both"/>
        <w:rPr>
          <w:rFonts w:ascii="Times New Roman" w:hAnsi="Times New Roman" w:cs="Times New Roman"/>
          <w:sz w:val="24"/>
          <w:szCs w:val="24"/>
          <w:lang w:val="ro-RO"/>
        </w:rPr>
      </w:pPr>
      <w:r w:rsidRPr="00F62977">
        <w:rPr>
          <w:rFonts w:ascii="Times New Roman" w:hAnsi="Times New Roman" w:cs="Times New Roman"/>
          <w:sz w:val="24"/>
          <w:szCs w:val="24"/>
          <w:lang w:val="ro-RO"/>
        </w:rPr>
        <w:t xml:space="preserve">Rândul 1.3., </w:t>
      </w:r>
      <w:r w:rsidRPr="00F62977">
        <w:rPr>
          <w:rFonts w:ascii="Times New Roman" w:hAnsi="Times New Roman" w:cs="Times New Roman"/>
          <w:b/>
          <w:bCs/>
          <w:sz w:val="24"/>
          <w:szCs w:val="24"/>
          <w:lang w:val="ro-RO"/>
        </w:rPr>
        <w:t>Alte depozite la vedere</w:t>
      </w:r>
      <w:r w:rsidRPr="00F62977">
        <w:rPr>
          <w:rFonts w:ascii="Times New Roman" w:hAnsi="Times New Roman" w:cs="Times New Roman"/>
          <w:sz w:val="24"/>
          <w:szCs w:val="24"/>
          <w:lang w:val="ro-RO"/>
        </w:rPr>
        <w:t xml:space="preserve"> – se reflectă informația din raportul F01.01 - Bilanț (Situația poziției financiare/ Active), rândul 040, coloana 010.</w:t>
      </w:r>
    </w:p>
    <w:p w14:paraId="4EA590EF" w14:textId="77777777" w:rsidR="002F0100" w:rsidRPr="00F62977" w:rsidRDefault="002F0100" w:rsidP="00C77127">
      <w:pPr>
        <w:pStyle w:val="ListParagraph"/>
        <w:numPr>
          <w:ilvl w:val="0"/>
          <w:numId w:val="50"/>
        </w:numPr>
        <w:jc w:val="both"/>
        <w:rPr>
          <w:rFonts w:ascii="Times New Roman" w:hAnsi="Times New Roman" w:cs="Times New Roman"/>
          <w:sz w:val="24"/>
          <w:szCs w:val="24"/>
          <w:lang w:val="ro-RO"/>
        </w:rPr>
      </w:pPr>
      <w:bookmarkStart w:id="5" w:name="_Hlk206402065"/>
      <w:r w:rsidRPr="00F62977">
        <w:rPr>
          <w:rFonts w:ascii="Times New Roman" w:hAnsi="Times New Roman" w:cs="Times New Roman"/>
          <w:sz w:val="24"/>
          <w:szCs w:val="24"/>
          <w:lang w:val="ro-RO"/>
        </w:rPr>
        <w:t xml:space="preserve">Rândul 2., </w:t>
      </w:r>
      <w:r w:rsidRPr="00F62977">
        <w:rPr>
          <w:rFonts w:ascii="Times New Roman" w:hAnsi="Times New Roman" w:cs="Times New Roman"/>
          <w:b/>
          <w:bCs/>
          <w:sz w:val="24"/>
          <w:szCs w:val="24"/>
          <w:lang w:val="ro-RO"/>
        </w:rPr>
        <w:t xml:space="preserve">Active financiare deținute în vederea tranzacționării </w:t>
      </w:r>
      <w:r w:rsidRPr="00F62977">
        <w:rPr>
          <w:rFonts w:ascii="Times New Roman" w:hAnsi="Times New Roman" w:cs="Times New Roman"/>
          <w:sz w:val="24"/>
          <w:szCs w:val="24"/>
          <w:lang w:val="ro-RO"/>
        </w:rPr>
        <w:t xml:space="preserve"> – se reflectă informația din raportul F01.01 - Bilanț (Situația poziției financiare/ Active), rândul 050, coloana 010.</w:t>
      </w:r>
      <w:bookmarkEnd w:id="5"/>
    </w:p>
    <w:p w14:paraId="40B609CD" w14:textId="77777777" w:rsidR="002F0100" w:rsidRPr="00F62977" w:rsidRDefault="002F0100" w:rsidP="00C77127">
      <w:pPr>
        <w:pStyle w:val="ListParagraph"/>
        <w:numPr>
          <w:ilvl w:val="0"/>
          <w:numId w:val="50"/>
        </w:numPr>
        <w:jc w:val="both"/>
        <w:rPr>
          <w:rFonts w:ascii="Times New Roman" w:hAnsi="Times New Roman" w:cs="Times New Roman"/>
          <w:sz w:val="24"/>
          <w:szCs w:val="24"/>
          <w:lang w:val="ro-RO"/>
        </w:rPr>
      </w:pPr>
      <w:r w:rsidRPr="00F62977">
        <w:rPr>
          <w:rFonts w:ascii="Times New Roman" w:hAnsi="Times New Roman" w:cs="Times New Roman"/>
          <w:sz w:val="24"/>
          <w:szCs w:val="24"/>
          <w:lang w:val="ro-RO"/>
        </w:rPr>
        <w:t xml:space="preserve">Rândul 3., </w:t>
      </w:r>
      <w:r w:rsidRPr="00F62977">
        <w:rPr>
          <w:rFonts w:ascii="Times New Roman" w:hAnsi="Times New Roman" w:cs="Times New Roman"/>
          <w:b/>
          <w:bCs/>
          <w:sz w:val="24"/>
          <w:szCs w:val="24"/>
          <w:lang w:val="ro-RO"/>
        </w:rPr>
        <w:t>Active financiare evaluate la valoarea justă prin alte elemente ale rezultatului global</w:t>
      </w:r>
      <w:r w:rsidRPr="00F62977">
        <w:rPr>
          <w:rFonts w:ascii="Times New Roman" w:hAnsi="Times New Roman" w:cs="Times New Roman"/>
          <w:sz w:val="24"/>
          <w:szCs w:val="24"/>
          <w:lang w:val="ro-RO"/>
        </w:rPr>
        <w:t xml:space="preserve">  – se reflectă informația din raportul F01.01 - Bilanț (Situația poziției financiare/ Active), rândul 141, coloana 010.</w:t>
      </w:r>
    </w:p>
    <w:p w14:paraId="22A2C34F" w14:textId="77777777" w:rsidR="002F0100" w:rsidRPr="00F62977" w:rsidRDefault="002F0100" w:rsidP="002F0100">
      <w:pPr>
        <w:pStyle w:val="ListParagraph"/>
        <w:numPr>
          <w:ilvl w:val="0"/>
          <w:numId w:val="50"/>
        </w:numPr>
        <w:rPr>
          <w:rFonts w:ascii="Times New Roman" w:hAnsi="Times New Roman" w:cs="Times New Roman"/>
          <w:sz w:val="24"/>
          <w:szCs w:val="24"/>
          <w:lang w:val="ro-RO"/>
        </w:rPr>
      </w:pPr>
      <w:bookmarkStart w:id="6" w:name="_Hlk206402303"/>
      <w:r w:rsidRPr="00F62977">
        <w:rPr>
          <w:rFonts w:ascii="Times New Roman" w:hAnsi="Times New Roman" w:cs="Times New Roman"/>
          <w:sz w:val="24"/>
          <w:szCs w:val="24"/>
          <w:lang w:val="ro-RO"/>
        </w:rPr>
        <w:t xml:space="preserve">Rândul 3.1., </w:t>
      </w:r>
      <w:r w:rsidRPr="00F62977">
        <w:rPr>
          <w:rFonts w:ascii="Times New Roman" w:hAnsi="Times New Roman" w:cs="Times New Roman"/>
          <w:b/>
          <w:bCs/>
          <w:sz w:val="24"/>
          <w:szCs w:val="24"/>
          <w:lang w:val="ro-RO"/>
        </w:rPr>
        <w:t>Instrumente de capitaluri proprii</w:t>
      </w:r>
      <w:r w:rsidRPr="00F62977">
        <w:rPr>
          <w:rFonts w:ascii="Times New Roman" w:hAnsi="Times New Roman" w:cs="Times New Roman"/>
          <w:sz w:val="24"/>
          <w:szCs w:val="24"/>
          <w:lang w:val="ro-RO"/>
        </w:rPr>
        <w:t xml:space="preserve">  – se reflectă informația din raportul F01.01 - Bilanț (Situația poziției financiare/ Active), rândul 142, coloana 010.</w:t>
      </w:r>
      <w:bookmarkEnd w:id="6"/>
    </w:p>
    <w:p w14:paraId="592B6C43" w14:textId="77777777" w:rsidR="002F0100" w:rsidRPr="00F62977" w:rsidRDefault="002F0100" w:rsidP="002F0100">
      <w:pPr>
        <w:pStyle w:val="ListParagraph"/>
        <w:numPr>
          <w:ilvl w:val="0"/>
          <w:numId w:val="50"/>
        </w:numPr>
        <w:jc w:val="both"/>
        <w:rPr>
          <w:rFonts w:ascii="Times New Roman" w:hAnsi="Times New Roman" w:cs="Times New Roman"/>
          <w:sz w:val="24"/>
          <w:szCs w:val="24"/>
          <w:lang w:val="ro-RO"/>
        </w:rPr>
      </w:pPr>
      <w:bookmarkStart w:id="7" w:name="_Hlk206402357"/>
      <w:r w:rsidRPr="00F62977">
        <w:rPr>
          <w:rFonts w:ascii="Times New Roman" w:hAnsi="Times New Roman" w:cs="Times New Roman"/>
          <w:sz w:val="24"/>
          <w:szCs w:val="24"/>
          <w:lang w:val="ro-RO"/>
        </w:rPr>
        <w:t xml:space="preserve">Rândul 3.2., </w:t>
      </w:r>
      <w:r w:rsidRPr="00F62977">
        <w:rPr>
          <w:rFonts w:ascii="Times New Roman" w:hAnsi="Times New Roman" w:cs="Times New Roman"/>
          <w:b/>
          <w:bCs/>
          <w:sz w:val="24"/>
          <w:szCs w:val="24"/>
          <w:lang w:val="ro-RO"/>
        </w:rPr>
        <w:t>Titluri de datorie</w:t>
      </w:r>
      <w:r w:rsidRPr="00F62977">
        <w:rPr>
          <w:rFonts w:ascii="Times New Roman" w:hAnsi="Times New Roman" w:cs="Times New Roman"/>
          <w:sz w:val="24"/>
          <w:szCs w:val="24"/>
          <w:lang w:val="ro-RO"/>
        </w:rPr>
        <w:t xml:space="preserve">  – se reflectă informația din raportul F01.01 - Bilanț (Situația poziției financiare/ Active), rândul 143, coloana 010.</w:t>
      </w:r>
    </w:p>
    <w:bookmarkEnd w:id="7"/>
    <w:p w14:paraId="71E539E0" w14:textId="77777777" w:rsidR="002F0100" w:rsidRPr="00F62977" w:rsidRDefault="002F0100" w:rsidP="00C77127">
      <w:pPr>
        <w:pStyle w:val="ListParagraph"/>
        <w:numPr>
          <w:ilvl w:val="0"/>
          <w:numId w:val="50"/>
        </w:numPr>
        <w:jc w:val="both"/>
        <w:rPr>
          <w:rFonts w:ascii="Times New Roman" w:hAnsi="Times New Roman" w:cs="Times New Roman"/>
          <w:sz w:val="24"/>
          <w:szCs w:val="24"/>
          <w:lang w:val="ro-RO"/>
        </w:rPr>
      </w:pPr>
      <w:r w:rsidRPr="00F62977">
        <w:rPr>
          <w:rFonts w:ascii="Times New Roman" w:hAnsi="Times New Roman" w:cs="Times New Roman"/>
          <w:sz w:val="24"/>
          <w:szCs w:val="24"/>
          <w:lang w:val="ro-RO"/>
        </w:rPr>
        <w:t xml:space="preserve">Rândul 3.3., </w:t>
      </w:r>
      <w:r w:rsidRPr="00F62977">
        <w:rPr>
          <w:rFonts w:ascii="Times New Roman" w:hAnsi="Times New Roman" w:cs="Times New Roman"/>
          <w:b/>
          <w:bCs/>
          <w:sz w:val="24"/>
          <w:szCs w:val="24"/>
          <w:lang w:val="ro-RO"/>
        </w:rPr>
        <w:t>Credite și avansuri</w:t>
      </w:r>
      <w:r w:rsidRPr="00F62977">
        <w:rPr>
          <w:rFonts w:ascii="Times New Roman" w:hAnsi="Times New Roman" w:cs="Times New Roman"/>
          <w:sz w:val="24"/>
          <w:szCs w:val="24"/>
          <w:lang w:val="ro-RO"/>
        </w:rPr>
        <w:t xml:space="preserve">  – se reflectă informația din raportul F01.01 - Bilanț (Situația poziției financiare/ Active), rândul 144, coloana 010.</w:t>
      </w:r>
    </w:p>
    <w:p w14:paraId="01EA4A07" w14:textId="77777777" w:rsidR="002F0100" w:rsidRPr="00F62977" w:rsidRDefault="002F0100" w:rsidP="00C77127">
      <w:pPr>
        <w:pStyle w:val="ListParagraph"/>
        <w:numPr>
          <w:ilvl w:val="0"/>
          <w:numId w:val="50"/>
        </w:numPr>
        <w:jc w:val="both"/>
        <w:rPr>
          <w:rFonts w:ascii="Times New Roman" w:hAnsi="Times New Roman" w:cs="Times New Roman"/>
          <w:sz w:val="24"/>
          <w:szCs w:val="24"/>
          <w:lang w:val="ro-RO"/>
        </w:rPr>
      </w:pPr>
      <w:r w:rsidRPr="00F62977">
        <w:rPr>
          <w:rFonts w:ascii="Times New Roman" w:hAnsi="Times New Roman" w:cs="Times New Roman"/>
          <w:sz w:val="24"/>
          <w:szCs w:val="24"/>
          <w:lang w:val="ro-RO"/>
        </w:rPr>
        <w:t xml:space="preserve">Rândul 4., </w:t>
      </w:r>
      <w:r w:rsidRPr="00F62977">
        <w:rPr>
          <w:rFonts w:ascii="Times New Roman" w:hAnsi="Times New Roman" w:cs="Times New Roman"/>
          <w:b/>
          <w:bCs/>
          <w:sz w:val="24"/>
          <w:szCs w:val="24"/>
          <w:lang w:val="ro-RO"/>
        </w:rPr>
        <w:t>Active financiare la cost amortizat</w:t>
      </w:r>
      <w:r w:rsidRPr="00F62977">
        <w:rPr>
          <w:rFonts w:ascii="Times New Roman" w:hAnsi="Times New Roman" w:cs="Times New Roman"/>
          <w:sz w:val="24"/>
          <w:szCs w:val="24"/>
          <w:lang w:val="ro-RO"/>
        </w:rPr>
        <w:t xml:space="preserve">  – se reflectă informația din raportul F01.01 - Bilanț (Situația poziției financiare/ Active), rândul 181, coloana 010.</w:t>
      </w:r>
    </w:p>
    <w:p w14:paraId="1426A791" w14:textId="77777777" w:rsidR="002F0100" w:rsidRPr="00F62977" w:rsidRDefault="002F0100" w:rsidP="00C77127">
      <w:pPr>
        <w:pStyle w:val="ListParagraph"/>
        <w:numPr>
          <w:ilvl w:val="0"/>
          <w:numId w:val="50"/>
        </w:numPr>
        <w:jc w:val="both"/>
        <w:rPr>
          <w:rFonts w:ascii="Times New Roman" w:hAnsi="Times New Roman" w:cs="Times New Roman"/>
          <w:sz w:val="24"/>
          <w:szCs w:val="24"/>
          <w:lang w:val="ro-RO"/>
        </w:rPr>
      </w:pPr>
      <w:r w:rsidRPr="00F62977">
        <w:rPr>
          <w:rFonts w:ascii="Times New Roman" w:hAnsi="Times New Roman" w:cs="Times New Roman"/>
          <w:sz w:val="24"/>
          <w:szCs w:val="24"/>
          <w:lang w:val="ro-RO"/>
        </w:rPr>
        <w:t xml:space="preserve">Rândul 4.1., </w:t>
      </w:r>
      <w:r w:rsidRPr="00F62977">
        <w:rPr>
          <w:rFonts w:ascii="Times New Roman" w:hAnsi="Times New Roman" w:cs="Times New Roman"/>
          <w:b/>
          <w:bCs/>
          <w:sz w:val="24"/>
          <w:szCs w:val="24"/>
          <w:lang w:val="ro-RO"/>
        </w:rPr>
        <w:t>Titluri de datorie, inclusiv</w:t>
      </w:r>
      <w:r w:rsidRPr="00F62977">
        <w:rPr>
          <w:rFonts w:ascii="Times New Roman" w:hAnsi="Times New Roman" w:cs="Times New Roman"/>
          <w:b/>
          <w:bCs/>
          <w:sz w:val="24"/>
          <w:szCs w:val="24"/>
        </w:rPr>
        <w:t>:</w:t>
      </w:r>
      <w:r w:rsidRPr="00F62977">
        <w:rPr>
          <w:rFonts w:ascii="Times New Roman" w:hAnsi="Times New Roman" w:cs="Times New Roman"/>
          <w:sz w:val="24"/>
          <w:szCs w:val="24"/>
          <w:lang w:val="ro-RO"/>
        </w:rPr>
        <w:t xml:space="preserve">  – se reflectă informația din raportul F01.01 - Bilanț (Situația poziției financiare/ Active), rândul 182, coloana 010.</w:t>
      </w:r>
    </w:p>
    <w:p w14:paraId="29F721EC" w14:textId="77777777" w:rsidR="002F0100" w:rsidRPr="00F62977" w:rsidRDefault="002F0100" w:rsidP="00C77127">
      <w:pPr>
        <w:pStyle w:val="ListParagraph"/>
        <w:numPr>
          <w:ilvl w:val="0"/>
          <w:numId w:val="50"/>
        </w:numPr>
        <w:jc w:val="both"/>
        <w:rPr>
          <w:rFonts w:ascii="Times New Roman" w:hAnsi="Times New Roman" w:cs="Times New Roman"/>
          <w:sz w:val="24"/>
          <w:szCs w:val="24"/>
          <w:lang w:val="ro-RO"/>
        </w:rPr>
      </w:pPr>
      <w:bookmarkStart w:id="8" w:name="_Hlk206408970"/>
      <w:r w:rsidRPr="00F62977">
        <w:rPr>
          <w:rFonts w:ascii="Times New Roman" w:hAnsi="Times New Roman" w:cs="Times New Roman"/>
          <w:sz w:val="24"/>
          <w:szCs w:val="24"/>
          <w:lang w:val="ro-RO"/>
        </w:rPr>
        <w:t xml:space="preserve">Rândurile 4.1.1. – 4.1.5., </w:t>
      </w:r>
      <w:r w:rsidRPr="00F62977">
        <w:rPr>
          <w:rFonts w:ascii="Times New Roman" w:hAnsi="Times New Roman" w:cs="Times New Roman"/>
          <w:b/>
          <w:bCs/>
          <w:sz w:val="24"/>
          <w:szCs w:val="24"/>
          <w:lang w:val="ro-RO"/>
        </w:rPr>
        <w:t>Titluri de datorie cu scadența reziduală de până la o lună, 2 luni, 3 luni, 6 luni și mai mare de 6 luni</w:t>
      </w:r>
      <w:r w:rsidRPr="00F62977">
        <w:rPr>
          <w:rFonts w:ascii="Times New Roman" w:hAnsi="Times New Roman" w:cs="Times New Roman"/>
          <w:sz w:val="24"/>
          <w:szCs w:val="24"/>
          <w:lang w:val="ro-RO"/>
        </w:rPr>
        <w:t xml:space="preserve">  – se reflectă informația din raportul F01.01 - Bilanț (Situația poziției financiare/ Active), rândul 182, coloana 010, în dependență de scadența menționată.</w:t>
      </w:r>
    </w:p>
    <w:bookmarkEnd w:id="8"/>
    <w:p w14:paraId="08DD26B7" w14:textId="77777777" w:rsidR="002F0100" w:rsidRPr="00F62977" w:rsidRDefault="002F0100" w:rsidP="00C77127">
      <w:pPr>
        <w:pStyle w:val="ListParagraph"/>
        <w:numPr>
          <w:ilvl w:val="0"/>
          <w:numId w:val="50"/>
        </w:numPr>
        <w:jc w:val="both"/>
        <w:rPr>
          <w:rFonts w:ascii="Times New Roman" w:hAnsi="Times New Roman" w:cs="Times New Roman"/>
          <w:sz w:val="24"/>
          <w:szCs w:val="24"/>
          <w:lang w:val="ro-RO"/>
        </w:rPr>
      </w:pPr>
      <w:r w:rsidRPr="00F62977">
        <w:rPr>
          <w:rFonts w:ascii="Times New Roman" w:hAnsi="Times New Roman" w:cs="Times New Roman"/>
          <w:sz w:val="24"/>
          <w:szCs w:val="24"/>
          <w:lang w:val="ro-RO"/>
        </w:rPr>
        <w:t xml:space="preserve">Rândul 4.2., </w:t>
      </w:r>
      <w:r w:rsidRPr="00F62977">
        <w:rPr>
          <w:rFonts w:ascii="Times New Roman" w:hAnsi="Times New Roman" w:cs="Times New Roman"/>
          <w:b/>
          <w:bCs/>
          <w:sz w:val="24"/>
          <w:szCs w:val="24"/>
          <w:lang w:val="ro-RO"/>
        </w:rPr>
        <w:t>Credite și avansuri</w:t>
      </w:r>
      <w:r w:rsidRPr="00F62977">
        <w:rPr>
          <w:rFonts w:ascii="Times New Roman" w:hAnsi="Times New Roman" w:cs="Times New Roman"/>
          <w:sz w:val="24"/>
          <w:szCs w:val="24"/>
          <w:lang w:val="ro-RO"/>
        </w:rPr>
        <w:t xml:space="preserve">  – se reflectă informația din raportul F01.01 - Bilanț (Situația poziției financiare/ Active), rândul 183, coloana 010.</w:t>
      </w:r>
    </w:p>
    <w:p w14:paraId="2722F500" w14:textId="6778CB5F" w:rsidR="002F0100" w:rsidRPr="00F62977" w:rsidRDefault="002F0100" w:rsidP="00C77127">
      <w:pPr>
        <w:pStyle w:val="ListParagraph"/>
        <w:numPr>
          <w:ilvl w:val="0"/>
          <w:numId w:val="50"/>
        </w:numPr>
        <w:jc w:val="both"/>
        <w:rPr>
          <w:rFonts w:ascii="Times New Roman" w:hAnsi="Times New Roman" w:cs="Times New Roman"/>
          <w:sz w:val="24"/>
          <w:szCs w:val="24"/>
          <w:lang w:val="ro-RO"/>
        </w:rPr>
      </w:pPr>
      <w:r w:rsidRPr="00F62977">
        <w:rPr>
          <w:rFonts w:ascii="Times New Roman" w:hAnsi="Times New Roman" w:cs="Times New Roman"/>
          <w:sz w:val="24"/>
          <w:szCs w:val="24"/>
          <w:lang w:val="ro-RO"/>
        </w:rPr>
        <w:t xml:space="preserve">Rândurile 4.2.1. – 4.2.10., </w:t>
      </w:r>
      <w:r w:rsidRPr="00F62977">
        <w:rPr>
          <w:rFonts w:ascii="Times New Roman" w:hAnsi="Times New Roman" w:cs="Times New Roman"/>
          <w:b/>
          <w:bCs/>
          <w:sz w:val="24"/>
          <w:szCs w:val="24"/>
          <w:lang w:val="ro-RO"/>
        </w:rPr>
        <w:t>Credite acordate persoanelor fizice</w:t>
      </w:r>
      <w:r w:rsidR="004D0BBA">
        <w:rPr>
          <w:rFonts w:ascii="Times New Roman" w:hAnsi="Times New Roman" w:cs="Times New Roman"/>
          <w:b/>
          <w:bCs/>
          <w:sz w:val="24"/>
          <w:szCs w:val="24"/>
          <w:lang w:val="ro-RO"/>
        </w:rPr>
        <w:t xml:space="preserve"> </w:t>
      </w:r>
      <w:r w:rsidRPr="00F62977">
        <w:rPr>
          <w:rFonts w:ascii="Times New Roman" w:hAnsi="Times New Roman" w:cs="Times New Roman"/>
          <w:b/>
          <w:bCs/>
          <w:sz w:val="24"/>
          <w:szCs w:val="24"/>
          <w:lang w:val="ro-RO"/>
        </w:rPr>
        <w:t>/ juridice cu o scadență reziduală de până la o lună, 2 luni, 3 luni, 6 luni și mai mare de 6 luni</w:t>
      </w:r>
      <w:r w:rsidRPr="00F62977">
        <w:rPr>
          <w:rFonts w:ascii="Times New Roman" w:hAnsi="Times New Roman" w:cs="Times New Roman"/>
          <w:sz w:val="24"/>
          <w:szCs w:val="24"/>
          <w:lang w:val="ro-RO"/>
        </w:rPr>
        <w:t xml:space="preserve">  – se reflectă informația din raportul F01.01 - Bilanț (Situația poziției financiare</w:t>
      </w:r>
      <w:r w:rsidR="003643BA">
        <w:rPr>
          <w:rFonts w:ascii="Times New Roman" w:hAnsi="Times New Roman" w:cs="Times New Roman"/>
          <w:sz w:val="24"/>
          <w:szCs w:val="24"/>
          <w:lang w:val="ro-RO"/>
        </w:rPr>
        <w:t xml:space="preserve"> </w:t>
      </w:r>
      <w:r w:rsidRPr="00F62977">
        <w:rPr>
          <w:rFonts w:ascii="Times New Roman" w:hAnsi="Times New Roman" w:cs="Times New Roman"/>
          <w:sz w:val="24"/>
          <w:szCs w:val="24"/>
          <w:lang w:val="ro-RO"/>
        </w:rPr>
        <w:t>/ Active), rândul 183, coloana 010, în dependență de scadența reziduală menționată și tipul debitorului (persoană fizică sau juridică).</w:t>
      </w:r>
    </w:p>
    <w:p w14:paraId="031DD586" w14:textId="3166303A" w:rsidR="002F0100" w:rsidRPr="00F62977" w:rsidRDefault="002F0100" w:rsidP="00C77127">
      <w:pPr>
        <w:pStyle w:val="ListParagraph"/>
        <w:numPr>
          <w:ilvl w:val="0"/>
          <w:numId w:val="50"/>
        </w:numPr>
        <w:jc w:val="both"/>
        <w:rPr>
          <w:rFonts w:ascii="Times New Roman" w:hAnsi="Times New Roman" w:cs="Times New Roman"/>
          <w:sz w:val="24"/>
          <w:szCs w:val="24"/>
          <w:lang w:val="ro-RO"/>
        </w:rPr>
      </w:pPr>
      <w:r w:rsidRPr="00483A73">
        <w:rPr>
          <w:rFonts w:ascii="Times New Roman" w:hAnsi="Times New Roman" w:cs="Times New Roman"/>
          <w:sz w:val="24"/>
          <w:szCs w:val="24"/>
          <w:lang w:val="ro-RO"/>
        </w:rPr>
        <w:t xml:space="preserve">Rândul 4.3., </w:t>
      </w:r>
      <w:r w:rsidR="00021F11" w:rsidRPr="00483A73">
        <w:rPr>
          <w:rFonts w:ascii="Times New Roman" w:eastAsia="Times New Roman" w:hAnsi="Times New Roman" w:cs="Times New Roman"/>
          <w:b/>
          <w:bCs/>
          <w:sz w:val="24"/>
          <w:szCs w:val="24"/>
          <w:lang w:val="ro-RO"/>
        </w:rPr>
        <w:t>Rezerve</w:t>
      </w:r>
      <w:r w:rsidR="00021F11" w:rsidRPr="00F62977">
        <w:rPr>
          <w:rFonts w:ascii="Times New Roman" w:eastAsia="Times New Roman" w:hAnsi="Times New Roman" w:cs="Times New Roman"/>
          <w:b/>
          <w:bCs/>
          <w:sz w:val="24"/>
          <w:szCs w:val="24"/>
          <w:lang w:val="ro-RO"/>
        </w:rPr>
        <w:t xml:space="preserve"> obligatorii constituite din mijloace </w:t>
      </w:r>
      <w:r w:rsidRPr="00F62977">
        <w:rPr>
          <w:rFonts w:ascii="Times New Roman" w:hAnsi="Times New Roman" w:cs="Times New Roman"/>
          <w:b/>
          <w:bCs/>
          <w:sz w:val="24"/>
          <w:szCs w:val="24"/>
          <w:lang w:val="ro-RO"/>
        </w:rPr>
        <w:t>atrase în valut</w:t>
      </w:r>
      <w:r w:rsidR="007E56E0">
        <w:rPr>
          <w:rFonts w:ascii="Times New Roman" w:hAnsi="Times New Roman" w:cs="Times New Roman"/>
          <w:b/>
          <w:bCs/>
          <w:sz w:val="24"/>
          <w:szCs w:val="24"/>
          <w:lang w:val="ro-RO"/>
        </w:rPr>
        <w:t>e</w:t>
      </w:r>
      <w:r w:rsidRPr="00F62977">
        <w:rPr>
          <w:rFonts w:ascii="Times New Roman" w:hAnsi="Times New Roman" w:cs="Times New Roman"/>
          <w:b/>
          <w:bCs/>
          <w:sz w:val="24"/>
          <w:szCs w:val="24"/>
          <w:lang w:val="ro-RO"/>
        </w:rPr>
        <w:t xml:space="preserve"> liber convertibil</w:t>
      </w:r>
      <w:r w:rsidR="007E56E0">
        <w:rPr>
          <w:rFonts w:ascii="Times New Roman" w:hAnsi="Times New Roman" w:cs="Times New Roman"/>
          <w:b/>
          <w:bCs/>
          <w:sz w:val="24"/>
          <w:szCs w:val="24"/>
          <w:lang w:val="ro-RO"/>
        </w:rPr>
        <w:t>e</w:t>
      </w:r>
      <w:r w:rsidRPr="00F62977">
        <w:rPr>
          <w:rFonts w:ascii="Times New Roman" w:hAnsi="Times New Roman" w:cs="Times New Roman"/>
          <w:b/>
          <w:bCs/>
          <w:sz w:val="24"/>
          <w:szCs w:val="24"/>
          <w:lang w:val="ro-RO"/>
        </w:rPr>
        <w:t xml:space="preserve">  </w:t>
      </w:r>
      <w:r w:rsidRPr="00F62977">
        <w:rPr>
          <w:rFonts w:ascii="Times New Roman" w:hAnsi="Times New Roman" w:cs="Times New Roman"/>
          <w:sz w:val="24"/>
          <w:szCs w:val="24"/>
          <w:lang w:val="ro-RO"/>
        </w:rPr>
        <w:t>– se reflectă informația din raportul F01.01 - Bilanț (Situația poziției financiare/ Active), rândul 184, coloana 010.</w:t>
      </w:r>
    </w:p>
    <w:p w14:paraId="2A9524F6" w14:textId="77777777" w:rsidR="002F0100" w:rsidRPr="00F62977" w:rsidRDefault="002F0100" w:rsidP="002F0100">
      <w:pPr>
        <w:pStyle w:val="ListParagraph"/>
        <w:numPr>
          <w:ilvl w:val="0"/>
          <w:numId w:val="50"/>
        </w:numPr>
        <w:jc w:val="both"/>
        <w:rPr>
          <w:rFonts w:ascii="Times New Roman" w:hAnsi="Times New Roman" w:cs="Times New Roman"/>
          <w:sz w:val="24"/>
          <w:szCs w:val="24"/>
          <w:lang w:val="ro-RO"/>
        </w:rPr>
      </w:pPr>
      <w:r w:rsidRPr="00F62977">
        <w:rPr>
          <w:rFonts w:ascii="Times New Roman" w:hAnsi="Times New Roman" w:cs="Times New Roman"/>
          <w:sz w:val="24"/>
          <w:szCs w:val="24"/>
          <w:lang w:val="ro-RO"/>
        </w:rPr>
        <w:t>Rândul 5.,</w:t>
      </w:r>
      <w:r w:rsidRPr="00F62977">
        <w:rPr>
          <w:rFonts w:ascii="Times New Roman" w:hAnsi="Times New Roman" w:cs="Times New Roman"/>
          <w:b/>
          <w:bCs/>
          <w:sz w:val="24"/>
          <w:szCs w:val="24"/>
          <w:lang w:val="ro-RO"/>
        </w:rPr>
        <w:t xml:space="preserve"> Imobilizări corporale</w:t>
      </w:r>
      <w:r w:rsidRPr="00F62977">
        <w:rPr>
          <w:rFonts w:ascii="Times New Roman" w:hAnsi="Times New Roman" w:cs="Times New Roman"/>
          <w:sz w:val="24"/>
          <w:szCs w:val="24"/>
          <w:lang w:val="ro-RO"/>
        </w:rPr>
        <w:t xml:space="preserve"> - </w:t>
      </w:r>
      <w:bookmarkStart w:id="9" w:name="_Hlk125473659"/>
      <w:r w:rsidRPr="00F62977">
        <w:rPr>
          <w:rFonts w:ascii="Times New Roman" w:hAnsi="Times New Roman" w:cs="Times New Roman"/>
          <w:sz w:val="24"/>
          <w:szCs w:val="24"/>
          <w:lang w:val="ro-RO"/>
        </w:rPr>
        <w:t xml:space="preserve">se reflectă </w:t>
      </w:r>
      <w:bookmarkStart w:id="10" w:name="_Hlk206401164"/>
      <w:r w:rsidRPr="00F62977">
        <w:rPr>
          <w:rFonts w:ascii="Times New Roman" w:hAnsi="Times New Roman" w:cs="Times New Roman"/>
          <w:sz w:val="24"/>
          <w:szCs w:val="24"/>
          <w:lang w:val="ro-RO"/>
        </w:rPr>
        <w:t>informația din raportul F01.01 - Bilanț (Situația poziției financiare/ Active), rândul 270</w:t>
      </w:r>
      <w:bookmarkEnd w:id="9"/>
      <w:r w:rsidRPr="00F62977">
        <w:rPr>
          <w:rFonts w:ascii="Times New Roman" w:hAnsi="Times New Roman" w:cs="Times New Roman"/>
          <w:sz w:val="24"/>
          <w:szCs w:val="24"/>
          <w:lang w:val="ro-RO"/>
        </w:rPr>
        <w:t>, coloana 010.</w:t>
      </w:r>
    </w:p>
    <w:p w14:paraId="36B7BC73" w14:textId="77777777" w:rsidR="002F0100" w:rsidRPr="00F62977" w:rsidRDefault="002F0100" w:rsidP="002F0100">
      <w:pPr>
        <w:pStyle w:val="ListParagraph"/>
        <w:numPr>
          <w:ilvl w:val="0"/>
          <w:numId w:val="50"/>
        </w:numPr>
        <w:jc w:val="both"/>
        <w:rPr>
          <w:rFonts w:ascii="Times New Roman" w:hAnsi="Times New Roman" w:cs="Times New Roman"/>
          <w:sz w:val="24"/>
          <w:szCs w:val="24"/>
          <w:lang w:val="ro-RO"/>
        </w:rPr>
      </w:pPr>
      <w:bookmarkStart w:id="11" w:name="_Hlk206415492"/>
      <w:bookmarkEnd w:id="4"/>
      <w:bookmarkEnd w:id="10"/>
      <w:r w:rsidRPr="00F62977">
        <w:rPr>
          <w:rFonts w:ascii="Times New Roman" w:hAnsi="Times New Roman" w:cs="Times New Roman"/>
          <w:sz w:val="24"/>
          <w:szCs w:val="24"/>
          <w:lang w:val="ro-RO"/>
        </w:rPr>
        <w:lastRenderedPageBreak/>
        <w:t>Rândul 5.1.,</w:t>
      </w:r>
      <w:r w:rsidRPr="00F62977">
        <w:rPr>
          <w:rFonts w:ascii="Times New Roman" w:hAnsi="Times New Roman" w:cs="Times New Roman"/>
          <w:b/>
          <w:bCs/>
          <w:sz w:val="24"/>
          <w:szCs w:val="24"/>
          <w:lang w:val="ro-RO"/>
        </w:rPr>
        <w:t xml:space="preserve"> Imobilizări corporale (clădiri, echipamente etc.)</w:t>
      </w:r>
      <w:r w:rsidRPr="00F62977">
        <w:rPr>
          <w:rFonts w:ascii="Times New Roman" w:hAnsi="Times New Roman" w:cs="Times New Roman"/>
          <w:sz w:val="24"/>
          <w:szCs w:val="24"/>
          <w:lang w:val="ro-RO"/>
        </w:rPr>
        <w:t xml:space="preserve"> - se reflectă informația din raportul F01.01 - Bilanț (Situația poziției financiare/ Active), rândul 280, coloana 010.</w:t>
      </w:r>
    </w:p>
    <w:bookmarkEnd w:id="11"/>
    <w:p w14:paraId="41C55268" w14:textId="75223DAE" w:rsidR="002F0100" w:rsidRPr="00F62977" w:rsidRDefault="002F0100" w:rsidP="00C77127">
      <w:pPr>
        <w:pStyle w:val="ListParagraph"/>
        <w:numPr>
          <w:ilvl w:val="0"/>
          <w:numId w:val="50"/>
        </w:numPr>
        <w:jc w:val="both"/>
        <w:rPr>
          <w:rFonts w:ascii="Times New Roman" w:hAnsi="Times New Roman" w:cs="Times New Roman"/>
          <w:sz w:val="24"/>
          <w:szCs w:val="24"/>
          <w:lang w:val="ro-RO"/>
        </w:rPr>
      </w:pPr>
      <w:r w:rsidRPr="00F62977">
        <w:rPr>
          <w:rFonts w:ascii="Times New Roman" w:hAnsi="Times New Roman" w:cs="Times New Roman"/>
          <w:sz w:val="24"/>
          <w:szCs w:val="24"/>
          <w:lang w:val="ro-RO"/>
        </w:rPr>
        <w:t xml:space="preserve">Rândul 5.2., </w:t>
      </w:r>
      <w:r w:rsidRPr="00F62977">
        <w:rPr>
          <w:rFonts w:ascii="Times New Roman" w:hAnsi="Times New Roman" w:cs="Times New Roman"/>
          <w:b/>
          <w:bCs/>
          <w:sz w:val="24"/>
          <w:szCs w:val="24"/>
          <w:lang w:val="ro-RO"/>
        </w:rPr>
        <w:t>Investiții imobiliare</w:t>
      </w:r>
      <w:r w:rsidRPr="00F62977">
        <w:rPr>
          <w:rFonts w:ascii="Times New Roman" w:hAnsi="Times New Roman" w:cs="Times New Roman"/>
          <w:sz w:val="24"/>
          <w:szCs w:val="24"/>
          <w:lang w:val="ro-RO"/>
        </w:rPr>
        <w:t xml:space="preserve"> - se reflectă informația din raportul F01.01 - Bilanț (Situația poziției financiare</w:t>
      </w:r>
      <w:r w:rsidR="003643BA">
        <w:rPr>
          <w:rFonts w:ascii="Times New Roman" w:hAnsi="Times New Roman" w:cs="Times New Roman"/>
          <w:sz w:val="24"/>
          <w:szCs w:val="24"/>
          <w:lang w:val="ro-RO"/>
        </w:rPr>
        <w:t xml:space="preserve"> </w:t>
      </w:r>
      <w:r w:rsidRPr="00F62977">
        <w:rPr>
          <w:rFonts w:ascii="Times New Roman" w:hAnsi="Times New Roman" w:cs="Times New Roman"/>
          <w:sz w:val="24"/>
          <w:szCs w:val="24"/>
          <w:lang w:val="ro-RO"/>
        </w:rPr>
        <w:t>/ Active), rândul 290, coloana 010.</w:t>
      </w:r>
    </w:p>
    <w:p w14:paraId="49F73653" w14:textId="054E61A8" w:rsidR="002F0100" w:rsidRPr="00F62977" w:rsidRDefault="002F0100" w:rsidP="002F0100">
      <w:pPr>
        <w:pStyle w:val="ListParagraph"/>
        <w:numPr>
          <w:ilvl w:val="0"/>
          <w:numId w:val="50"/>
        </w:numPr>
        <w:jc w:val="both"/>
        <w:rPr>
          <w:rFonts w:ascii="Times New Roman" w:hAnsi="Times New Roman" w:cs="Times New Roman"/>
          <w:sz w:val="24"/>
          <w:szCs w:val="24"/>
          <w:lang w:val="ro-RO"/>
        </w:rPr>
      </w:pPr>
      <w:r w:rsidRPr="00F62977">
        <w:rPr>
          <w:rFonts w:ascii="Times New Roman" w:hAnsi="Times New Roman" w:cs="Times New Roman"/>
          <w:sz w:val="24"/>
          <w:szCs w:val="24"/>
          <w:lang w:val="ro-RO"/>
        </w:rPr>
        <w:t xml:space="preserve">Rândul 6., </w:t>
      </w:r>
      <w:r w:rsidRPr="00F62977">
        <w:rPr>
          <w:rFonts w:ascii="Times New Roman" w:hAnsi="Times New Roman" w:cs="Times New Roman"/>
          <w:b/>
          <w:bCs/>
          <w:sz w:val="24"/>
          <w:szCs w:val="24"/>
          <w:lang w:val="ro-RO"/>
        </w:rPr>
        <w:t>Imobilizări necorporale</w:t>
      </w:r>
      <w:r w:rsidRPr="00F62977">
        <w:rPr>
          <w:rFonts w:ascii="Times New Roman" w:hAnsi="Times New Roman" w:cs="Times New Roman"/>
          <w:sz w:val="24"/>
          <w:szCs w:val="24"/>
          <w:lang w:val="ro-RO"/>
        </w:rPr>
        <w:t xml:space="preserve"> -</w:t>
      </w:r>
      <w:r w:rsidR="00860E11">
        <w:rPr>
          <w:rFonts w:ascii="Times New Roman" w:hAnsi="Times New Roman" w:cs="Times New Roman"/>
          <w:sz w:val="24"/>
          <w:szCs w:val="24"/>
          <w:lang w:val="ro-RO"/>
        </w:rPr>
        <w:t xml:space="preserve"> </w:t>
      </w:r>
      <w:r w:rsidRPr="00F62977">
        <w:rPr>
          <w:rFonts w:ascii="Times New Roman" w:hAnsi="Times New Roman" w:cs="Times New Roman"/>
          <w:sz w:val="24"/>
          <w:szCs w:val="24"/>
          <w:lang w:val="ro-RO"/>
        </w:rPr>
        <w:t>se reflectă informația din raportul F01.01 - Bilanț (Situația poziției financiare</w:t>
      </w:r>
      <w:r w:rsidR="003643BA">
        <w:rPr>
          <w:rFonts w:ascii="Times New Roman" w:hAnsi="Times New Roman" w:cs="Times New Roman"/>
          <w:sz w:val="24"/>
          <w:szCs w:val="24"/>
          <w:lang w:val="ro-RO"/>
        </w:rPr>
        <w:t xml:space="preserve"> </w:t>
      </w:r>
      <w:r w:rsidRPr="00F62977">
        <w:rPr>
          <w:rFonts w:ascii="Times New Roman" w:hAnsi="Times New Roman" w:cs="Times New Roman"/>
          <w:sz w:val="24"/>
          <w:szCs w:val="24"/>
          <w:lang w:val="ro-RO"/>
        </w:rPr>
        <w:t>/ Active), rândul 300, coloana 010.</w:t>
      </w:r>
    </w:p>
    <w:p w14:paraId="2BEBE020" w14:textId="538FB996" w:rsidR="002F0100" w:rsidRPr="001D7710" w:rsidRDefault="002F0100" w:rsidP="002F0100">
      <w:pPr>
        <w:pStyle w:val="ListParagraph"/>
        <w:numPr>
          <w:ilvl w:val="0"/>
          <w:numId w:val="50"/>
        </w:numPr>
        <w:jc w:val="both"/>
        <w:rPr>
          <w:rFonts w:ascii="Times New Roman" w:hAnsi="Times New Roman" w:cs="Times New Roman"/>
          <w:sz w:val="24"/>
          <w:szCs w:val="24"/>
          <w:lang w:val="ro-RO"/>
        </w:rPr>
      </w:pPr>
      <w:r w:rsidRPr="00F62977">
        <w:rPr>
          <w:rFonts w:ascii="Times New Roman" w:hAnsi="Times New Roman" w:cs="Times New Roman"/>
          <w:sz w:val="24"/>
          <w:szCs w:val="24"/>
          <w:lang w:val="ro-RO"/>
        </w:rPr>
        <w:t xml:space="preserve">Rândul 6.1., </w:t>
      </w:r>
      <w:r w:rsidRPr="00F62977">
        <w:rPr>
          <w:rFonts w:ascii="Times New Roman" w:hAnsi="Times New Roman" w:cs="Times New Roman"/>
          <w:b/>
          <w:bCs/>
          <w:sz w:val="24"/>
          <w:szCs w:val="24"/>
          <w:lang w:val="ro-RO"/>
        </w:rPr>
        <w:t>Alte imobilizări necorpor</w:t>
      </w:r>
      <w:r w:rsidRPr="001D7710">
        <w:rPr>
          <w:rFonts w:ascii="Times New Roman" w:hAnsi="Times New Roman" w:cs="Times New Roman"/>
          <w:b/>
          <w:bCs/>
          <w:sz w:val="24"/>
          <w:szCs w:val="24"/>
          <w:lang w:val="ro-RO"/>
        </w:rPr>
        <w:t>ale</w:t>
      </w:r>
      <w:r w:rsidRPr="001D7710">
        <w:rPr>
          <w:rFonts w:ascii="Times New Roman" w:hAnsi="Times New Roman" w:cs="Times New Roman"/>
          <w:sz w:val="24"/>
          <w:szCs w:val="24"/>
          <w:lang w:val="ro-RO"/>
        </w:rPr>
        <w:t xml:space="preserve"> - se reflectă informația din raportul F01.01 – Bilanț (Situația poziției financiare</w:t>
      </w:r>
      <w:r w:rsidR="003643BA" w:rsidRPr="001D7710">
        <w:rPr>
          <w:rFonts w:ascii="Times New Roman" w:hAnsi="Times New Roman" w:cs="Times New Roman"/>
          <w:sz w:val="24"/>
          <w:szCs w:val="24"/>
          <w:lang w:val="ro-RO"/>
        </w:rPr>
        <w:t xml:space="preserve"> </w:t>
      </w:r>
      <w:r w:rsidRPr="001D7710">
        <w:rPr>
          <w:rFonts w:ascii="Times New Roman" w:hAnsi="Times New Roman" w:cs="Times New Roman"/>
          <w:sz w:val="24"/>
          <w:szCs w:val="24"/>
          <w:lang w:val="ro-RO"/>
        </w:rPr>
        <w:t>/ Active), rândul 320, coloana 010.</w:t>
      </w:r>
    </w:p>
    <w:p w14:paraId="1301FA87" w14:textId="68BF231F" w:rsidR="002F0100" w:rsidRPr="001D7710" w:rsidRDefault="002F0100" w:rsidP="00C77127">
      <w:pPr>
        <w:pStyle w:val="ListParagraph"/>
        <w:numPr>
          <w:ilvl w:val="0"/>
          <w:numId w:val="50"/>
        </w:numPr>
        <w:jc w:val="both"/>
        <w:rPr>
          <w:rFonts w:ascii="Times New Roman" w:hAnsi="Times New Roman" w:cs="Times New Roman"/>
          <w:sz w:val="24"/>
          <w:szCs w:val="24"/>
          <w:lang w:val="ro-RO"/>
        </w:rPr>
      </w:pPr>
      <w:r w:rsidRPr="001D7710">
        <w:rPr>
          <w:rFonts w:ascii="Times New Roman" w:hAnsi="Times New Roman" w:cs="Times New Roman"/>
          <w:sz w:val="24"/>
          <w:szCs w:val="24"/>
          <w:lang w:val="ro-RO"/>
        </w:rPr>
        <w:t xml:space="preserve">Rândul 7., </w:t>
      </w:r>
      <w:r w:rsidRPr="001D7710">
        <w:rPr>
          <w:rFonts w:ascii="Times New Roman" w:hAnsi="Times New Roman" w:cs="Times New Roman"/>
          <w:b/>
          <w:bCs/>
          <w:sz w:val="24"/>
          <w:szCs w:val="24"/>
          <w:lang w:val="ro-RO"/>
        </w:rPr>
        <w:t>Creanțe privind impozitele</w:t>
      </w:r>
      <w:r w:rsidRPr="001D7710">
        <w:rPr>
          <w:rFonts w:ascii="Times New Roman" w:hAnsi="Times New Roman" w:cs="Times New Roman"/>
          <w:sz w:val="24"/>
          <w:szCs w:val="24"/>
          <w:lang w:val="ro-RO"/>
        </w:rPr>
        <w:t xml:space="preserve"> - se reflectă informația din raportul F01.01 – Bilanț (Situația poziției financiare</w:t>
      </w:r>
      <w:r w:rsidR="003643BA" w:rsidRPr="001D7710">
        <w:rPr>
          <w:rFonts w:ascii="Times New Roman" w:hAnsi="Times New Roman" w:cs="Times New Roman"/>
          <w:sz w:val="24"/>
          <w:szCs w:val="24"/>
          <w:lang w:val="ro-RO"/>
        </w:rPr>
        <w:t xml:space="preserve"> </w:t>
      </w:r>
      <w:r w:rsidRPr="001D7710">
        <w:rPr>
          <w:rFonts w:ascii="Times New Roman" w:hAnsi="Times New Roman" w:cs="Times New Roman"/>
          <w:sz w:val="24"/>
          <w:szCs w:val="24"/>
          <w:lang w:val="ro-RO"/>
        </w:rPr>
        <w:t>/ Active), rândul 330, coloana 010.</w:t>
      </w:r>
    </w:p>
    <w:p w14:paraId="4DF4CAC9" w14:textId="54784F17" w:rsidR="002F0100" w:rsidRPr="001D7710" w:rsidRDefault="002F0100" w:rsidP="002F0100">
      <w:pPr>
        <w:pStyle w:val="ListParagraph"/>
        <w:numPr>
          <w:ilvl w:val="0"/>
          <w:numId w:val="50"/>
        </w:numPr>
        <w:rPr>
          <w:rFonts w:ascii="Times New Roman" w:hAnsi="Times New Roman" w:cs="Times New Roman"/>
          <w:sz w:val="24"/>
          <w:szCs w:val="24"/>
          <w:lang w:val="ro-RO"/>
        </w:rPr>
      </w:pPr>
      <w:r w:rsidRPr="001D7710">
        <w:rPr>
          <w:rFonts w:ascii="Times New Roman" w:hAnsi="Times New Roman" w:cs="Times New Roman"/>
          <w:sz w:val="24"/>
          <w:szCs w:val="24"/>
          <w:lang w:val="ro-RO"/>
        </w:rPr>
        <w:t xml:space="preserve">Rândul 7.1., </w:t>
      </w:r>
      <w:r w:rsidRPr="001D7710">
        <w:rPr>
          <w:rFonts w:ascii="Times New Roman" w:hAnsi="Times New Roman" w:cs="Times New Roman"/>
          <w:b/>
          <w:bCs/>
          <w:sz w:val="24"/>
          <w:szCs w:val="24"/>
          <w:lang w:val="ro-RO"/>
        </w:rPr>
        <w:t>Creanțe privind impozitul amânat</w:t>
      </w:r>
      <w:r w:rsidRPr="001D7710">
        <w:rPr>
          <w:rFonts w:ascii="Times New Roman" w:hAnsi="Times New Roman" w:cs="Times New Roman"/>
          <w:sz w:val="24"/>
          <w:szCs w:val="24"/>
          <w:lang w:val="ro-RO"/>
        </w:rPr>
        <w:t xml:space="preserve"> - se reflectă informația din raportul F01.01 – Bilanț (Situația poziției financiare</w:t>
      </w:r>
      <w:r w:rsidR="003643BA" w:rsidRPr="001D7710">
        <w:rPr>
          <w:rFonts w:ascii="Times New Roman" w:hAnsi="Times New Roman" w:cs="Times New Roman"/>
          <w:sz w:val="24"/>
          <w:szCs w:val="24"/>
          <w:lang w:val="ro-RO"/>
        </w:rPr>
        <w:t xml:space="preserve"> </w:t>
      </w:r>
      <w:r w:rsidRPr="001D7710">
        <w:rPr>
          <w:rFonts w:ascii="Times New Roman" w:hAnsi="Times New Roman" w:cs="Times New Roman"/>
          <w:sz w:val="24"/>
          <w:szCs w:val="24"/>
          <w:lang w:val="ro-RO"/>
        </w:rPr>
        <w:t>/ Active), rândul 350, coloana 010.</w:t>
      </w:r>
    </w:p>
    <w:p w14:paraId="43144E45" w14:textId="0AC97CEB" w:rsidR="002F0100" w:rsidRPr="001D7710" w:rsidRDefault="002F0100" w:rsidP="00C77127">
      <w:pPr>
        <w:pStyle w:val="ListParagraph"/>
        <w:numPr>
          <w:ilvl w:val="0"/>
          <w:numId w:val="50"/>
        </w:numPr>
        <w:jc w:val="both"/>
        <w:rPr>
          <w:rFonts w:ascii="Times New Roman" w:hAnsi="Times New Roman" w:cs="Times New Roman"/>
          <w:sz w:val="24"/>
          <w:szCs w:val="24"/>
          <w:lang w:val="ro-RO"/>
        </w:rPr>
      </w:pPr>
      <w:bookmarkStart w:id="12" w:name="_Hlk206417326"/>
      <w:r w:rsidRPr="001D7710">
        <w:rPr>
          <w:rFonts w:ascii="Times New Roman" w:hAnsi="Times New Roman" w:cs="Times New Roman"/>
          <w:sz w:val="24"/>
          <w:szCs w:val="24"/>
          <w:lang w:val="ro-RO"/>
        </w:rPr>
        <w:t xml:space="preserve">Rândul 8., </w:t>
      </w:r>
      <w:r w:rsidRPr="001D7710">
        <w:rPr>
          <w:rFonts w:ascii="Times New Roman" w:hAnsi="Times New Roman" w:cs="Times New Roman"/>
          <w:b/>
          <w:bCs/>
          <w:sz w:val="24"/>
          <w:szCs w:val="24"/>
          <w:lang w:val="ro-RO"/>
        </w:rPr>
        <w:t>Alte active</w:t>
      </w:r>
      <w:r w:rsidRPr="001D7710">
        <w:rPr>
          <w:rFonts w:ascii="Times New Roman" w:hAnsi="Times New Roman" w:cs="Times New Roman"/>
          <w:sz w:val="24"/>
          <w:szCs w:val="24"/>
          <w:lang w:val="ro-RO"/>
        </w:rPr>
        <w:t xml:space="preserve"> - se reflectă informația din raportul F01.01 – Bilanț (Situația poziției financiare</w:t>
      </w:r>
      <w:r w:rsidR="00203C99" w:rsidRPr="001D7710">
        <w:rPr>
          <w:rFonts w:ascii="Times New Roman" w:hAnsi="Times New Roman" w:cs="Times New Roman"/>
          <w:sz w:val="24"/>
          <w:szCs w:val="24"/>
          <w:lang w:val="ro-RO"/>
        </w:rPr>
        <w:t xml:space="preserve"> </w:t>
      </w:r>
      <w:r w:rsidRPr="001D7710">
        <w:rPr>
          <w:rFonts w:ascii="Times New Roman" w:hAnsi="Times New Roman" w:cs="Times New Roman"/>
          <w:sz w:val="24"/>
          <w:szCs w:val="24"/>
          <w:lang w:val="ro-RO"/>
        </w:rPr>
        <w:t>/ Active), rândul 360, coloana 010.</w:t>
      </w:r>
    </w:p>
    <w:bookmarkEnd w:id="12"/>
    <w:p w14:paraId="7D0B9151" w14:textId="553FA19C" w:rsidR="002F0100" w:rsidRPr="001D7710" w:rsidRDefault="002F0100" w:rsidP="00C77127">
      <w:pPr>
        <w:pStyle w:val="ListParagraph"/>
        <w:numPr>
          <w:ilvl w:val="0"/>
          <w:numId w:val="50"/>
        </w:numPr>
        <w:jc w:val="both"/>
        <w:rPr>
          <w:rFonts w:ascii="Times New Roman" w:hAnsi="Times New Roman" w:cs="Times New Roman"/>
          <w:sz w:val="24"/>
          <w:szCs w:val="24"/>
          <w:lang w:val="ro-RO"/>
        </w:rPr>
      </w:pPr>
      <w:r w:rsidRPr="001D7710">
        <w:rPr>
          <w:rFonts w:ascii="Times New Roman" w:hAnsi="Times New Roman" w:cs="Times New Roman"/>
          <w:sz w:val="24"/>
          <w:szCs w:val="24"/>
          <w:lang w:val="ro-RO"/>
        </w:rPr>
        <w:t xml:space="preserve">Rândul 9., </w:t>
      </w:r>
      <w:r w:rsidRPr="001D7710">
        <w:rPr>
          <w:rFonts w:ascii="Times New Roman" w:hAnsi="Times New Roman" w:cs="Times New Roman"/>
          <w:b/>
          <w:bCs/>
          <w:sz w:val="24"/>
          <w:szCs w:val="24"/>
          <w:lang w:val="ro-RO"/>
        </w:rPr>
        <w:t>Active imobilizate și grupuri destinate cedării, clasificate drept deținute în vederea vânzării</w:t>
      </w:r>
      <w:r w:rsidRPr="001D7710">
        <w:rPr>
          <w:rFonts w:ascii="Times New Roman" w:hAnsi="Times New Roman" w:cs="Times New Roman"/>
          <w:sz w:val="24"/>
          <w:szCs w:val="24"/>
          <w:lang w:val="ro-RO"/>
        </w:rPr>
        <w:t xml:space="preserve"> - se reflectă informația din raportul F01.01 – Bilanț (Situația poziției financiare</w:t>
      </w:r>
      <w:r w:rsidR="003643BA" w:rsidRPr="001D7710">
        <w:rPr>
          <w:rFonts w:ascii="Times New Roman" w:hAnsi="Times New Roman" w:cs="Times New Roman"/>
          <w:sz w:val="24"/>
          <w:szCs w:val="24"/>
          <w:lang w:val="ro-RO"/>
        </w:rPr>
        <w:t xml:space="preserve"> </w:t>
      </w:r>
      <w:r w:rsidRPr="001D7710">
        <w:rPr>
          <w:rFonts w:ascii="Times New Roman" w:hAnsi="Times New Roman" w:cs="Times New Roman"/>
          <w:sz w:val="24"/>
          <w:szCs w:val="24"/>
          <w:lang w:val="ro-RO"/>
        </w:rPr>
        <w:t>/ Active), rândul 370, coloana 010.</w:t>
      </w:r>
    </w:p>
    <w:p w14:paraId="3FD2D1FA" w14:textId="408BAE1A" w:rsidR="002F0100" w:rsidRPr="001D7710" w:rsidRDefault="002F0100" w:rsidP="00C77127">
      <w:pPr>
        <w:pStyle w:val="ListParagraph"/>
        <w:numPr>
          <w:ilvl w:val="0"/>
          <w:numId w:val="50"/>
        </w:numPr>
        <w:jc w:val="both"/>
        <w:rPr>
          <w:rFonts w:ascii="Times New Roman" w:hAnsi="Times New Roman" w:cs="Times New Roman"/>
          <w:sz w:val="24"/>
          <w:szCs w:val="24"/>
          <w:lang w:val="ro-RO"/>
        </w:rPr>
      </w:pPr>
      <w:r w:rsidRPr="001D7710">
        <w:rPr>
          <w:rFonts w:ascii="Times New Roman" w:hAnsi="Times New Roman" w:cs="Times New Roman"/>
          <w:sz w:val="24"/>
          <w:szCs w:val="24"/>
          <w:lang w:val="ro-RO"/>
        </w:rPr>
        <w:t xml:space="preserve">Rândul 10., </w:t>
      </w:r>
      <w:r w:rsidRPr="001D7710">
        <w:rPr>
          <w:rFonts w:ascii="Times New Roman" w:hAnsi="Times New Roman" w:cs="Times New Roman"/>
          <w:b/>
          <w:bCs/>
          <w:sz w:val="24"/>
          <w:szCs w:val="24"/>
          <w:lang w:val="ro-RO"/>
        </w:rPr>
        <w:t>Total active</w:t>
      </w:r>
      <w:r w:rsidRPr="001D7710">
        <w:rPr>
          <w:rFonts w:ascii="Times New Roman" w:hAnsi="Times New Roman" w:cs="Times New Roman"/>
          <w:sz w:val="24"/>
          <w:szCs w:val="24"/>
          <w:lang w:val="ro-RO"/>
        </w:rPr>
        <w:t xml:space="preserve"> - se reflectă informația din raportul F01.01 – Bilanț (Situația poziției financiare</w:t>
      </w:r>
      <w:r w:rsidR="003643BA" w:rsidRPr="001D7710">
        <w:rPr>
          <w:rFonts w:ascii="Times New Roman" w:hAnsi="Times New Roman" w:cs="Times New Roman"/>
          <w:sz w:val="24"/>
          <w:szCs w:val="24"/>
          <w:lang w:val="ro-RO"/>
        </w:rPr>
        <w:t xml:space="preserve"> </w:t>
      </w:r>
      <w:r w:rsidRPr="001D7710">
        <w:rPr>
          <w:rFonts w:ascii="Times New Roman" w:hAnsi="Times New Roman" w:cs="Times New Roman"/>
          <w:sz w:val="24"/>
          <w:szCs w:val="24"/>
          <w:lang w:val="ro-RO"/>
        </w:rPr>
        <w:t>/ Active), rândul 380, coloana 010.</w:t>
      </w:r>
    </w:p>
    <w:p w14:paraId="15CE3FE9" w14:textId="77777777" w:rsidR="002F0100" w:rsidRPr="001D7710" w:rsidRDefault="002F0100" w:rsidP="002F0100">
      <w:pPr>
        <w:pStyle w:val="ListParagraph"/>
        <w:rPr>
          <w:rFonts w:ascii="Times New Roman" w:hAnsi="Times New Roman" w:cs="Times New Roman"/>
          <w:sz w:val="24"/>
          <w:szCs w:val="24"/>
          <w:lang w:val="ro-RO"/>
        </w:rPr>
      </w:pPr>
    </w:p>
    <w:p w14:paraId="24768A30" w14:textId="2EFE1B6E" w:rsidR="002F0100" w:rsidRPr="001D7710" w:rsidRDefault="002F0100" w:rsidP="00C77127">
      <w:pPr>
        <w:ind w:left="426"/>
        <w:jc w:val="both"/>
        <w:rPr>
          <w:rFonts w:ascii="Times New Roman" w:hAnsi="Times New Roman" w:cs="Times New Roman"/>
          <w:sz w:val="24"/>
          <w:szCs w:val="24"/>
          <w:lang w:val="ro-RO"/>
        </w:rPr>
      </w:pPr>
      <w:bookmarkStart w:id="13" w:name="_Hlk206429986"/>
      <w:r w:rsidRPr="001D7710">
        <w:rPr>
          <w:rFonts w:ascii="Times New Roman" w:hAnsi="Times New Roman" w:cs="Times New Roman"/>
          <w:sz w:val="24"/>
          <w:szCs w:val="24"/>
          <w:lang w:val="ro-RO"/>
        </w:rPr>
        <w:t xml:space="preserve">În compartimentul Bilanț – </w:t>
      </w:r>
      <w:r w:rsidRPr="001D7710">
        <w:rPr>
          <w:rFonts w:ascii="Times New Roman" w:hAnsi="Times New Roman" w:cs="Times New Roman"/>
          <w:b/>
          <w:bCs/>
          <w:sz w:val="24"/>
          <w:szCs w:val="24"/>
          <w:lang w:val="ro-RO"/>
        </w:rPr>
        <w:t>Pasive</w:t>
      </w:r>
      <w:r w:rsidRPr="001D7710">
        <w:rPr>
          <w:rFonts w:ascii="Times New Roman" w:hAnsi="Times New Roman" w:cs="Times New Roman"/>
          <w:sz w:val="24"/>
          <w:szCs w:val="24"/>
          <w:lang w:val="ro-RO"/>
        </w:rPr>
        <w:t xml:space="preserve"> se reflectă următoarea informație din Instrucțiunea privind modul de întocmire și prezentare de către bănci a rapoartelor FINREP la nivel individual, aprobată prin </w:t>
      </w:r>
      <w:r w:rsidR="000E3AEC" w:rsidRPr="001D7710">
        <w:rPr>
          <w:rFonts w:ascii="Times New Roman" w:hAnsi="Times New Roman" w:cs="Times New Roman"/>
          <w:sz w:val="24"/>
          <w:szCs w:val="24"/>
          <w:lang w:val="ro-RO"/>
        </w:rPr>
        <w:t>Hotărârea Comitetului executiv al Băncii Naționale a Moldovei nr.42/</w:t>
      </w:r>
      <w:r w:rsidRPr="001D7710">
        <w:rPr>
          <w:rFonts w:ascii="Times New Roman" w:hAnsi="Times New Roman" w:cs="Times New Roman"/>
          <w:sz w:val="24"/>
          <w:szCs w:val="24"/>
          <w:lang w:val="ro-RO"/>
        </w:rPr>
        <w:t xml:space="preserve">2018: </w:t>
      </w:r>
    </w:p>
    <w:bookmarkEnd w:id="13"/>
    <w:p w14:paraId="72A02448" w14:textId="77777777" w:rsidR="002F0100" w:rsidRPr="001D7710" w:rsidRDefault="002F0100" w:rsidP="002F0100">
      <w:pPr>
        <w:pStyle w:val="ListParagraph"/>
        <w:numPr>
          <w:ilvl w:val="0"/>
          <w:numId w:val="50"/>
        </w:numPr>
        <w:rPr>
          <w:rFonts w:ascii="Times New Roman" w:hAnsi="Times New Roman" w:cs="Times New Roman"/>
          <w:sz w:val="24"/>
          <w:szCs w:val="24"/>
          <w:lang w:val="ro-RO"/>
        </w:rPr>
      </w:pPr>
      <w:r w:rsidRPr="001D7710">
        <w:rPr>
          <w:rFonts w:ascii="Times New Roman" w:hAnsi="Times New Roman" w:cs="Times New Roman"/>
          <w:sz w:val="24"/>
          <w:szCs w:val="24"/>
          <w:lang w:val="ro-RO"/>
        </w:rPr>
        <w:t xml:space="preserve">Rândul 11., </w:t>
      </w:r>
      <w:r w:rsidRPr="001D7710">
        <w:rPr>
          <w:rFonts w:ascii="Times New Roman" w:hAnsi="Times New Roman" w:cs="Times New Roman"/>
          <w:b/>
          <w:bCs/>
          <w:sz w:val="24"/>
          <w:szCs w:val="24"/>
          <w:lang w:val="ro-RO"/>
        </w:rPr>
        <w:t xml:space="preserve">Datorii financiare evaluate la costul amortizat </w:t>
      </w:r>
      <w:r w:rsidRPr="001D7710">
        <w:rPr>
          <w:rFonts w:ascii="Times New Roman" w:hAnsi="Times New Roman" w:cs="Times New Roman"/>
          <w:sz w:val="24"/>
          <w:szCs w:val="24"/>
          <w:lang w:val="ro-RO"/>
        </w:rPr>
        <w:t>– se reflectă informația din raportul F 01.02 - Bilanț (Situația poziției financiare/ Datorii), rândul 110, coloana 010.</w:t>
      </w:r>
    </w:p>
    <w:p w14:paraId="049CDDFD" w14:textId="77777777" w:rsidR="002F0100" w:rsidRPr="001D7710" w:rsidRDefault="002F0100" w:rsidP="00C77127">
      <w:pPr>
        <w:pStyle w:val="ListParagraph"/>
        <w:numPr>
          <w:ilvl w:val="0"/>
          <w:numId w:val="50"/>
        </w:numPr>
        <w:jc w:val="both"/>
        <w:rPr>
          <w:rFonts w:ascii="Times New Roman" w:hAnsi="Times New Roman" w:cs="Times New Roman"/>
          <w:sz w:val="24"/>
          <w:szCs w:val="24"/>
          <w:lang w:val="ro-RO"/>
        </w:rPr>
      </w:pPr>
      <w:bookmarkStart w:id="14" w:name="_Hlk120624470"/>
      <w:r w:rsidRPr="001D7710">
        <w:rPr>
          <w:rFonts w:ascii="Times New Roman" w:hAnsi="Times New Roman" w:cs="Times New Roman"/>
          <w:sz w:val="24"/>
          <w:szCs w:val="24"/>
          <w:lang w:val="ro-RO"/>
        </w:rPr>
        <w:t xml:space="preserve">Rândul 11.1., </w:t>
      </w:r>
      <w:r w:rsidRPr="001D7710">
        <w:rPr>
          <w:rFonts w:ascii="Times New Roman" w:hAnsi="Times New Roman" w:cs="Times New Roman"/>
          <w:b/>
          <w:bCs/>
          <w:sz w:val="24"/>
          <w:szCs w:val="24"/>
          <w:lang w:val="ro-RO"/>
        </w:rPr>
        <w:t xml:space="preserve">Depozite, inclusiv: </w:t>
      </w:r>
      <w:r w:rsidRPr="001D7710">
        <w:rPr>
          <w:rFonts w:ascii="Times New Roman" w:hAnsi="Times New Roman" w:cs="Times New Roman"/>
          <w:sz w:val="24"/>
          <w:szCs w:val="24"/>
          <w:lang w:val="ro-RO"/>
        </w:rPr>
        <w:t>– se reflectă informația din raportul F 01.02 - Bilanț (Situația poziției financiare/ Datorii), rândul 120, coloana 010.</w:t>
      </w:r>
    </w:p>
    <w:p w14:paraId="10FCE1E5" w14:textId="77777777" w:rsidR="002F0100" w:rsidRPr="001D7710" w:rsidRDefault="002F0100" w:rsidP="00C77127">
      <w:pPr>
        <w:pStyle w:val="ListParagraph"/>
        <w:numPr>
          <w:ilvl w:val="0"/>
          <w:numId w:val="50"/>
        </w:numPr>
        <w:jc w:val="both"/>
        <w:rPr>
          <w:rFonts w:ascii="Times New Roman" w:hAnsi="Times New Roman" w:cs="Times New Roman"/>
          <w:sz w:val="24"/>
          <w:szCs w:val="24"/>
          <w:lang w:val="ro-RO"/>
        </w:rPr>
      </w:pPr>
      <w:r w:rsidRPr="001D7710">
        <w:rPr>
          <w:rFonts w:ascii="Times New Roman" w:hAnsi="Times New Roman" w:cs="Times New Roman"/>
          <w:sz w:val="24"/>
          <w:szCs w:val="24"/>
          <w:lang w:val="ro-RO"/>
        </w:rPr>
        <w:t xml:space="preserve">Rândul 11.1.1., </w:t>
      </w:r>
      <w:r w:rsidRPr="001D7710">
        <w:rPr>
          <w:rFonts w:ascii="Times New Roman" w:hAnsi="Times New Roman" w:cs="Times New Roman"/>
          <w:b/>
          <w:bCs/>
          <w:sz w:val="24"/>
          <w:szCs w:val="24"/>
          <w:lang w:val="ro-RO"/>
        </w:rPr>
        <w:t>Depozite la vedere</w:t>
      </w:r>
      <w:r w:rsidRPr="001D7710">
        <w:rPr>
          <w:rFonts w:ascii="Times New Roman" w:hAnsi="Times New Roman" w:cs="Times New Roman"/>
          <w:sz w:val="24"/>
          <w:szCs w:val="24"/>
          <w:lang w:val="ro-RO"/>
        </w:rPr>
        <w:t xml:space="preserve"> – se reflectă informația aferentă depozitelor la vedere incluse în rândul 120, coloana 010, din raportul F 01.02 - Bilanț (Situația poziției financiare/ Datorii).</w:t>
      </w:r>
    </w:p>
    <w:p w14:paraId="5072BD65" w14:textId="77777777" w:rsidR="002F0100" w:rsidRPr="001D7710" w:rsidRDefault="002F0100" w:rsidP="00C77127">
      <w:pPr>
        <w:pStyle w:val="ListParagraph"/>
        <w:numPr>
          <w:ilvl w:val="0"/>
          <w:numId w:val="50"/>
        </w:numPr>
        <w:jc w:val="both"/>
        <w:rPr>
          <w:rFonts w:ascii="Times New Roman" w:hAnsi="Times New Roman" w:cs="Times New Roman"/>
          <w:sz w:val="24"/>
          <w:szCs w:val="24"/>
          <w:lang w:val="ro-RO"/>
        </w:rPr>
      </w:pPr>
      <w:r w:rsidRPr="001D7710">
        <w:rPr>
          <w:rFonts w:ascii="Times New Roman" w:hAnsi="Times New Roman" w:cs="Times New Roman"/>
          <w:sz w:val="24"/>
          <w:szCs w:val="24"/>
          <w:lang w:val="ro-RO"/>
        </w:rPr>
        <w:t xml:space="preserve">Rândul 11.1.2., </w:t>
      </w:r>
      <w:r w:rsidRPr="001D7710">
        <w:rPr>
          <w:rFonts w:ascii="Times New Roman" w:hAnsi="Times New Roman" w:cs="Times New Roman"/>
          <w:b/>
          <w:bCs/>
          <w:sz w:val="24"/>
          <w:szCs w:val="24"/>
          <w:lang w:val="ro-RO"/>
        </w:rPr>
        <w:t>Depozite la termen</w:t>
      </w:r>
      <w:r w:rsidRPr="001D7710">
        <w:rPr>
          <w:rFonts w:ascii="Times New Roman" w:hAnsi="Times New Roman" w:cs="Times New Roman"/>
          <w:sz w:val="24"/>
          <w:szCs w:val="24"/>
          <w:lang w:val="ro-RO"/>
        </w:rPr>
        <w:t xml:space="preserve"> – se reflectă informația aferentă depozitelor la termen incluse în rândul 120, coloana 010, din raportul F 01.02 - Bilanț (Situația poziției financiare/ Datorii).</w:t>
      </w:r>
    </w:p>
    <w:p w14:paraId="5CD8B62A" w14:textId="05BAB63A" w:rsidR="002F0100" w:rsidRPr="001D7710" w:rsidRDefault="002F0100" w:rsidP="00C77127">
      <w:pPr>
        <w:pStyle w:val="ListParagraph"/>
        <w:numPr>
          <w:ilvl w:val="0"/>
          <w:numId w:val="50"/>
        </w:numPr>
        <w:jc w:val="both"/>
        <w:rPr>
          <w:rFonts w:ascii="Times New Roman" w:hAnsi="Times New Roman" w:cs="Times New Roman"/>
          <w:sz w:val="24"/>
          <w:szCs w:val="24"/>
          <w:lang w:val="ro-RO"/>
        </w:rPr>
      </w:pPr>
      <w:r w:rsidRPr="001D7710">
        <w:rPr>
          <w:rFonts w:ascii="Times New Roman" w:hAnsi="Times New Roman" w:cs="Times New Roman"/>
          <w:sz w:val="24"/>
          <w:szCs w:val="24"/>
          <w:lang w:val="ro-RO"/>
        </w:rPr>
        <w:t xml:space="preserve">Rândul 11.1.2.1. – 11.1.2.10., </w:t>
      </w:r>
      <w:r w:rsidRPr="001D7710">
        <w:rPr>
          <w:rFonts w:ascii="Times New Roman" w:hAnsi="Times New Roman" w:cs="Times New Roman"/>
          <w:b/>
          <w:bCs/>
          <w:sz w:val="24"/>
          <w:szCs w:val="24"/>
          <w:lang w:val="ro-RO"/>
        </w:rPr>
        <w:t>Depozite la termen atrase de la persoane fizice</w:t>
      </w:r>
      <w:r w:rsidR="00203C99" w:rsidRPr="001D7710">
        <w:rPr>
          <w:rFonts w:ascii="Times New Roman" w:hAnsi="Times New Roman" w:cs="Times New Roman"/>
          <w:b/>
          <w:bCs/>
          <w:sz w:val="24"/>
          <w:szCs w:val="24"/>
          <w:lang w:val="ro-RO"/>
        </w:rPr>
        <w:t xml:space="preserve"> </w:t>
      </w:r>
      <w:r w:rsidRPr="001D7710">
        <w:rPr>
          <w:rFonts w:ascii="Times New Roman" w:hAnsi="Times New Roman" w:cs="Times New Roman"/>
          <w:b/>
          <w:bCs/>
          <w:sz w:val="24"/>
          <w:szCs w:val="24"/>
          <w:lang w:val="ro-RO"/>
        </w:rPr>
        <w:t>/ juridice cu o scadență reziduală de până la o lună, 2 luni, 3 luni, 6 luni și mai mare de 6 luni</w:t>
      </w:r>
      <w:r w:rsidRPr="001D7710">
        <w:rPr>
          <w:rFonts w:ascii="Times New Roman" w:hAnsi="Times New Roman" w:cs="Times New Roman"/>
          <w:sz w:val="24"/>
          <w:szCs w:val="24"/>
          <w:lang w:val="ro-RO"/>
        </w:rPr>
        <w:t xml:space="preserve">  – se reflectă informația aferentă depozitelor la termen incluse în rândul 120, coloana 010, din raportul F 01.02 - Bilanț (Situația poziției financiare</w:t>
      </w:r>
      <w:r w:rsidR="00203C99" w:rsidRPr="001D7710">
        <w:rPr>
          <w:rFonts w:ascii="Times New Roman" w:hAnsi="Times New Roman" w:cs="Times New Roman"/>
          <w:sz w:val="24"/>
          <w:szCs w:val="24"/>
          <w:lang w:val="ro-RO"/>
        </w:rPr>
        <w:t xml:space="preserve"> </w:t>
      </w:r>
      <w:r w:rsidRPr="001D7710">
        <w:rPr>
          <w:rFonts w:ascii="Times New Roman" w:hAnsi="Times New Roman" w:cs="Times New Roman"/>
          <w:sz w:val="24"/>
          <w:szCs w:val="24"/>
          <w:lang w:val="ro-RO"/>
        </w:rPr>
        <w:t>/ Datorii) în dependență de scadența reziduală menționată și tipul deponentului (persoană fizică sau juridică).</w:t>
      </w:r>
    </w:p>
    <w:p w14:paraId="00D1475F" w14:textId="77777777" w:rsidR="002F0100" w:rsidRPr="001D7710" w:rsidRDefault="002F0100" w:rsidP="00C77127">
      <w:pPr>
        <w:pStyle w:val="ListParagraph"/>
        <w:numPr>
          <w:ilvl w:val="0"/>
          <w:numId w:val="50"/>
        </w:numPr>
        <w:jc w:val="both"/>
        <w:rPr>
          <w:rFonts w:ascii="Times New Roman" w:hAnsi="Times New Roman" w:cs="Times New Roman"/>
          <w:sz w:val="24"/>
          <w:szCs w:val="24"/>
          <w:lang w:val="ro-RO"/>
        </w:rPr>
      </w:pPr>
      <w:r w:rsidRPr="001D7710">
        <w:rPr>
          <w:rFonts w:ascii="Times New Roman" w:hAnsi="Times New Roman" w:cs="Times New Roman"/>
          <w:sz w:val="24"/>
          <w:szCs w:val="24"/>
          <w:lang w:val="ro-RO"/>
        </w:rPr>
        <w:t xml:space="preserve">Rândul 11.2., </w:t>
      </w:r>
      <w:r w:rsidRPr="001D7710">
        <w:rPr>
          <w:rFonts w:ascii="Times New Roman" w:hAnsi="Times New Roman" w:cs="Times New Roman"/>
          <w:b/>
          <w:bCs/>
          <w:sz w:val="24"/>
          <w:szCs w:val="24"/>
          <w:lang w:val="ro-RO"/>
        </w:rPr>
        <w:t>Titluri de datorie emise</w:t>
      </w:r>
      <w:r w:rsidRPr="001D7710">
        <w:rPr>
          <w:rFonts w:ascii="Times New Roman" w:hAnsi="Times New Roman" w:cs="Times New Roman"/>
          <w:sz w:val="24"/>
          <w:szCs w:val="24"/>
          <w:lang w:val="ro-RO"/>
        </w:rPr>
        <w:t xml:space="preserve"> – se reflectă informația din raportul F 01.02 - Bilanț (Situația poziției financiare/ Datorii), rândul 130, coloana 010.</w:t>
      </w:r>
    </w:p>
    <w:p w14:paraId="77ABC061" w14:textId="413AD6E2" w:rsidR="002F0100" w:rsidRPr="001D7710" w:rsidRDefault="002F0100" w:rsidP="00C77127">
      <w:pPr>
        <w:pStyle w:val="ListParagraph"/>
        <w:numPr>
          <w:ilvl w:val="0"/>
          <w:numId w:val="50"/>
        </w:numPr>
        <w:jc w:val="both"/>
        <w:rPr>
          <w:rFonts w:ascii="Times New Roman" w:hAnsi="Times New Roman" w:cs="Times New Roman"/>
          <w:sz w:val="24"/>
          <w:szCs w:val="24"/>
          <w:lang w:val="ro-RO"/>
        </w:rPr>
      </w:pPr>
      <w:r w:rsidRPr="001D7710">
        <w:rPr>
          <w:rFonts w:ascii="Times New Roman" w:hAnsi="Times New Roman" w:cs="Times New Roman"/>
          <w:sz w:val="24"/>
          <w:szCs w:val="24"/>
          <w:lang w:val="ro-RO"/>
        </w:rPr>
        <w:t xml:space="preserve">Rândul 11.3., </w:t>
      </w:r>
      <w:r w:rsidRPr="001D7710">
        <w:rPr>
          <w:rFonts w:ascii="Times New Roman" w:hAnsi="Times New Roman" w:cs="Times New Roman"/>
          <w:b/>
          <w:bCs/>
          <w:sz w:val="24"/>
          <w:szCs w:val="24"/>
          <w:lang w:val="ro-RO"/>
        </w:rPr>
        <w:t xml:space="preserve">Alte datorii financiare, inclusiv asistența de lichiditate </w:t>
      </w:r>
      <w:r w:rsidR="00465776" w:rsidRPr="001D7710">
        <w:rPr>
          <w:rFonts w:ascii="Times New Roman" w:hAnsi="Times New Roman" w:cs="Times New Roman"/>
          <w:b/>
          <w:bCs/>
          <w:sz w:val="24"/>
          <w:szCs w:val="24"/>
          <w:lang w:val="ro-RO"/>
        </w:rPr>
        <w:t>în situații de urgență</w:t>
      </w:r>
      <w:r w:rsidRPr="001D7710">
        <w:rPr>
          <w:rFonts w:ascii="Times New Roman" w:hAnsi="Times New Roman" w:cs="Times New Roman"/>
          <w:sz w:val="24"/>
          <w:szCs w:val="24"/>
          <w:lang w:val="ro-RO"/>
        </w:rPr>
        <w:t xml:space="preserve"> – se reflectă informația din raportul F 01.02 - Bilanț (Situația poziției financiare/ Datorii), rândul 140, coloana 010 și suma asistenței de lichiditate </w:t>
      </w:r>
      <w:r w:rsidR="00465776" w:rsidRPr="001D7710">
        <w:rPr>
          <w:rFonts w:ascii="Times New Roman" w:hAnsi="Times New Roman" w:cs="Times New Roman"/>
          <w:sz w:val="24"/>
          <w:szCs w:val="24"/>
          <w:lang w:val="ro-RO"/>
        </w:rPr>
        <w:t>în situații de urgență</w:t>
      </w:r>
      <w:r w:rsidRPr="001D7710">
        <w:rPr>
          <w:rFonts w:ascii="Times New Roman" w:hAnsi="Times New Roman" w:cs="Times New Roman"/>
          <w:sz w:val="24"/>
          <w:szCs w:val="24"/>
          <w:lang w:val="ro-RO"/>
        </w:rPr>
        <w:t xml:space="preserve"> conform rândului 19 din Planul de finanțare.</w:t>
      </w:r>
    </w:p>
    <w:p w14:paraId="13004446" w14:textId="77777777" w:rsidR="002F0100" w:rsidRPr="001D7710" w:rsidRDefault="002F0100" w:rsidP="00C77127">
      <w:pPr>
        <w:pStyle w:val="ListParagraph"/>
        <w:numPr>
          <w:ilvl w:val="0"/>
          <w:numId w:val="50"/>
        </w:numPr>
        <w:jc w:val="both"/>
        <w:rPr>
          <w:rFonts w:ascii="Times New Roman" w:hAnsi="Times New Roman" w:cs="Times New Roman"/>
          <w:sz w:val="24"/>
          <w:szCs w:val="24"/>
          <w:lang w:val="ro-RO"/>
        </w:rPr>
      </w:pPr>
      <w:r w:rsidRPr="001D7710">
        <w:rPr>
          <w:rFonts w:ascii="Times New Roman" w:hAnsi="Times New Roman" w:cs="Times New Roman"/>
          <w:sz w:val="24"/>
          <w:szCs w:val="24"/>
          <w:lang w:val="ro-RO"/>
        </w:rPr>
        <w:lastRenderedPageBreak/>
        <w:t>Rândul 12.</w:t>
      </w:r>
      <w:r w:rsidRPr="001D7710">
        <w:rPr>
          <w:rFonts w:ascii="Times New Roman" w:hAnsi="Times New Roman" w:cs="Times New Roman"/>
          <w:b/>
          <w:bCs/>
          <w:sz w:val="24"/>
          <w:szCs w:val="24"/>
          <w:lang w:val="ro-RO"/>
        </w:rPr>
        <w:t>, Provizioane</w:t>
      </w:r>
      <w:r w:rsidRPr="001D7710">
        <w:rPr>
          <w:rFonts w:ascii="Times New Roman" w:hAnsi="Times New Roman" w:cs="Times New Roman"/>
          <w:sz w:val="24"/>
          <w:szCs w:val="24"/>
          <w:lang w:val="ro-RO"/>
        </w:rPr>
        <w:t xml:space="preserve"> - se reflectă informația din raportul F 01.02 - Bilanț (Situația poziției financiare/ Datorii), rândul 170, coloana 010.</w:t>
      </w:r>
    </w:p>
    <w:p w14:paraId="0C47FA30" w14:textId="66ED8B3C" w:rsidR="002F0100" w:rsidRPr="001D7710" w:rsidRDefault="002F0100" w:rsidP="00C77127">
      <w:pPr>
        <w:pStyle w:val="ListParagraph"/>
        <w:numPr>
          <w:ilvl w:val="0"/>
          <w:numId w:val="50"/>
        </w:numPr>
        <w:jc w:val="both"/>
        <w:rPr>
          <w:rFonts w:ascii="Times New Roman" w:hAnsi="Times New Roman" w:cs="Times New Roman"/>
          <w:sz w:val="24"/>
          <w:szCs w:val="24"/>
          <w:lang w:val="ro-RO"/>
        </w:rPr>
      </w:pPr>
      <w:r w:rsidRPr="001D7710">
        <w:rPr>
          <w:rFonts w:ascii="Times New Roman" w:hAnsi="Times New Roman" w:cs="Times New Roman"/>
          <w:sz w:val="24"/>
          <w:szCs w:val="24"/>
          <w:lang w:val="ro-RO"/>
        </w:rPr>
        <w:t>Rândul 12.1.</w:t>
      </w:r>
      <w:r w:rsidRPr="001D7710">
        <w:rPr>
          <w:rFonts w:ascii="Times New Roman" w:hAnsi="Times New Roman" w:cs="Times New Roman"/>
          <w:b/>
          <w:bCs/>
          <w:sz w:val="24"/>
          <w:szCs w:val="24"/>
          <w:lang w:val="ro-RO"/>
        </w:rPr>
        <w:t>, Pensii și alte obligații privind beneficiile determinate post-angajare</w:t>
      </w:r>
      <w:r w:rsidRPr="001D7710">
        <w:rPr>
          <w:rFonts w:ascii="Times New Roman" w:hAnsi="Times New Roman" w:cs="Times New Roman"/>
          <w:sz w:val="24"/>
          <w:szCs w:val="24"/>
          <w:lang w:val="ro-RO"/>
        </w:rPr>
        <w:t xml:space="preserve"> - se reflectă informația din raportul F 01.02 - Bilanț (Situația poziției financiare</w:t>
      </w:r>
      <w:r w:rsidR="00203C99" w:rsidRPr="001D7710">
        <w:rPr>
          <w:rFonts w:ascii="Times New Roman" w:hAnsi="Times New Roman" w:cs="Times New Roman"/>
          <w:sz w:val="24"/>
          <w:szCs w:val="24"/>
          <w:lang w:val="ro-RO"/>
        </w:rPr>
        <w:t xml:space="preserve"> </w:t>
      </w:r>
      <w:r w:rsidRPr="001D7710">
        <w:rPr>
          <w:rFonts w:ascii="Times New Roman" w:hAnsi="Times New Roman" w:cs="Times New Roman"/>
          <w:sz w:val="24"/>
          <w:szCs w:val="24"/>
          <w:lang w:val="ro-RO"/>
        </w:rPr>
        <w:t>/ Datorii), rândul 180, coloana 010.</w:t>
      </w:r>
    </w:p>
    <w:p w14:paraId="4055C53A" w14:textId="42037788" w:rsidR="002F0100" w:rsidRPr="001D7710" w:rsidRDefault="002F0100" w:rsidP="00C77127">
      <w:pPr>
        <w:pStyle w:val="ListParagraph"/>
        <w:numPr>
          <w:ilvl w:val="0"/>
          <w:numId w:val="50"/>
        </w:numPr>
        <w:jc w:val="both"/>
        <w:rPr>
          <w:rFonts w:ascii="Times New Roman" w:hAnsi="Times New Roman" w:cs="Times New Roman"/>
          <w:sz w:val="24"/>
          <w:szCs w:val="24"/>
          <w:lang w:val="ro-RO"/>
        </w:rPr>
      </w:pPr>
      <w:bookmarkStart w:id="15" w:name="_Hlk206423544"/>
      <w:r w:rsidRPr="001D7710">
        <w:rPr>
          <w:rFonts w:ascii="Times New Roman" w:hAnsi="Times New Roman" w:cs="Times New Roman"/>
          <w:sz w:val="24"/>
          <w:szCs w:val="24"/>
          <w:lang w:val="ro-RO"/>
        </w:rPr>
        <w:t>Rândul 12.2.,</w:t>
      </w:r>
      <w:r w:rsidRPr="001D7710">
        <w:rPr>
          <w:rFonts w:ascii="Times New Roman" w:hAnsi="Times New Roman" w:cs="Times New Roman"/>
          <w:b/>
          <w:bCs/>
          <w:sz w:val="24"/>
          <w:szCs w:val="24"/>
          <w:lang w:val="ro-RO"/>
        </w:rPr>
        <w:t xml:space="preserve"> Alte beneficii pe termen lung ale angajaților</w:t>
      </w:r>
      <w:r w:rsidRPr="001D7710">
        <w:rPr>
          <w:rFonts w:ascii="Times New Roman" w:hAnsi="Times New Roman" w:cs="Times New Roman"/>
          <w:sz w:val="24"/>
          <w:szCs w:val="24"/>
          <w:lang w:val="ro-RO"/>
        </w:rPr>
        <w:t xml:space="preserve"> - se reflectă informația din raportul F 01.02 - Bilanț (Situația poziției financiare</w:t>
      </w:r>
      <w:r w:rsidR="00203C99" w:rsidRPr="001D7710">
        <w:rPr>
          <w:rFonts w:ascii="Times New Roman" w:hAnsi="Times New Roman" w:cs="Times New Roman"/>
          <w:sz w:val="24"/>
          <w:szCs w:val="24"/>
          <w:lang w:val="ro-RO"/>
        </w:rPr>
        <w:t xml:space="preserve"> </w:t>
      </w:r>
      <w:r w:rsidRPr="001D7710">
        <w:rPr>
          <w:rFonts w:ascii="Times New Roman" w:hAnsi="Times New Roman" w:cs="Times New Roman"/>
          <w:sz w:val="24"/>
          <w:szCs w:val="24"/>
          <w:lang w:val="ro-RO"/>
        </w:rPr>
        <w:t>/ Datorii), rândul 190, coloana 010.</w:t>
      </w:r>
    </w:p>
    <w:bookmarkEnd w:id="15"/>
    <w:p w14:paraId="357C07FB" w14:textId="1A0D641E" w:rsidR="002F0100" w:rsidRPr="001D7710" w:rsidRDefault="002F0100" w:rsidP="00C77127">
      <w:pPr>
        <w:pStyle w:val="ListParagraph"/>
        <w:numPr>
          <w:ilvl w:val="0"/>
          <w:numId w:val="50"/>
        </w:numPr>
        <w:jc w:val="both"/>
        <w:rPr>
          <w:rFonts w:ascii="Times New Roman" w:hAnsi="Times New Roman" w:cs="Times New Roman"/>
          <w:sz w:val="24"/>
          <w:szCs w:val="24"/>
          <w:lang w:val="ro-RO"/>
        </w:rPr>
      </w:pPr>
      <w:r w:rsidRPr="001D7710">
        <w:rPr>
          <w:rFonts w:ascii="Times New Roman" w:hAnsi="Times New Roman" w:cs="Times New Roman"/>
          <w:sz w:val="24"/>
          <w:szCs w:val="24"/>
          <w:lang w:val="ro-RO"/>
        </w:rPr>
        <w:t xml:space="preserve">Rândul 12.3., </w:t>
      </w:r>
      <w:r w:rsidRPr="001D7710">
        <w:rPr>
          <w:rFonts w:ascii="Times New Roman" w:hAnsi="Times New Roman" w:cs="Times New Roman"/>
          <w:b/>
          <w:bCs/>
          <w:sz w:val="24"/>
          <w:szCs w:val="24"/>
          <w:lang w:val="ro-RO"/>
        </w:rPr>
        <w:t>Cauze legale în curs de soluționare și litigii privind impozitele</w:t>
      </w:r>
      <w:r w:rsidRPr="001D7710">
        <w:rPr>
          <w:rFonts w:ascii="Times New Roman" w:hAnsi="Times New Roman" w:cs="Times New Roman"/>
          <w:sz w:val="24"/>
          <w:szCs w:val="24"/>
          <w:lang w:val="ro-RO"/>
        </w:rPr>
        <w:t xml:space="preserve"> - se reflectă informația din raportul F 01.02 - Bilanț (Situația poziției financiare</w:t>
      </w:r>
      <w:r w:rsidR="00203C99" w:rsidRPr="001D7710">
        <w:rPr>
          <w:rFonts w:ascii="Times New Roman" w:hAnsi="Times New Roman" w:cs="Times New Roman"/>
          <w:sz w:val="24"/>
          <w:szCs w:val="24"/>
          <w:lang w:val="ro-RO"/>
        </w:rPr>
        <w:t xml:space="preserve"> </w:t>
      </w:r>
      <w:r w:rsidRPr="001D7710">
        <w:rPr>
          <w:rFonts w:ascii="Times New Roman" w:hAnsi="Times New Roman" w:cs="Times New Roman"/>
          <w:sz w:val="24"/>
          <w:szCs w:val="24"/>
          <w:lang w:val="ro-RO"/>
        </w:rPr>
        <w:t>/ Datorii), rândul 210, coloana 010.</w:t>
      </w:r>
    </w:p>
    <w:p w14:paraId="724AEDB7" w14:textId="0EC67FDC" w:rsidR="002F0100" w:rsidRPr="001D7710" w:rsidRDefault="002F0100" w:rsidP="00C77127">
      <w:pPr>
        <w:pStyle w:val="ListParagraph"/>
        <w:numPr>
          <w:ilvl w:val="0"/>
          <w:numId w:val="50"/>
        </w:numPr>
        <w:jc w:val="both"/>
        <w:rPr>
          <w:rFonts w:ascii="Times New Roman" w:hAnsi="Times New Roman" w:cs="Times New Roman"/>
          <w:sz w:val="24"/>
          <w:szCs w:val="24"/>
          <w:lang w:val="ro-RO"/>
        </w:rPr>
      </w:pPr>
      <w:r w:rsidRPr="001D7710">
        <w:rPr>
          <w:rFonts w:ascii="Times New Roman" w:hAnsi="Times New Roman" w:cs="Times New Roman"/>
          <w:sz w:val="24"/>
          <w:szCs w:val="24"/>
          <w:lang w:val="ro-RO"/>
        </w:rPr>
        <w:t xml:space="preserve">Rândul 12.4., </w:t>
      </w:r>
      <w:r w:rsidRPr="001D7710">
        <w:rPr>
          <w:rFonts w:ascii="Times New Roman" w:hAnsi="Times New Roman" w:cs="Times New Roman"/>
          <w:b/>
          <w:bCs/>
          <w:sz w:val="24"/>
          <w:szCs w:val="24"/>
          <w:lang w:val="ro-RO"/>
        </w:rPr>
        <w:t>Angajamente și garanții date</w:t>
      </w:r>
      <w:r w:rsidRPr="001D7710">
        <w:rPr>
          <w:rFonts w:ascii="Times New Roman" w:hAnsi="Times New Roman" w:cs="Times New Roman"/>
          <w:sz w:val="24"/>
          <w:szCs w:val="24"/>
          <w:lang w:val="ro-RO"/>
        </w:rPr>
        <w:t xml:space="preserve"> - se reflectă informația din raportul F 01.02 - Bilanț (Situația poziției financiare</w:t>
      </w:r>
      <w:r w:rsidR="00203C99" w:rsidRPr="001D7710">
        <w:rPr>
          <w:rFonts w:ascii="Times New Roman" w:hAnsi="Times New Roman" w:cs="Times New Roman"/>
          <w:sz w:val="24"/>
          <w:szCs w:val="24"/>
          <w:lang w:val="ro-RO"/>
        </w:rPr>
        <w:t xml:space="preserve"> </w:t>
      </w:r>
      <w:r w:rsidRPr="001D7710">
        <w:rPr>
          <w:rFonts w:ascii="Times New Roman" w:hAnsi="Times New Roman" w:cs="Times New Roman"/>
          <w:sz w:val="24"/>
          <w:szCs w:val="24"/>
          <w:lang w:val="ro-RO"/>
        </w:rPr>
        <w:t>/ Datorii), rândul 220, coloana 010.</w:t>
      </w:r>
    </w:p>
    <w:p w14:paraId="3F8E74E6" w14:textId="77777777" w:rsidR="002F0100" w:rsidRPr="001D7710" w:rsidRDefault="002F0100" w:rsidP="00C77127">
      <w:pPr>
        <w:pStyle w:val="ListParagraph"/>
        <w:numPr>
          <w:ilvl w:val="0"/>
          <w:numId w:val="50"/>
        </w:numPr>
        <w:jc w:val="both"/>
        <w:rPr>
          <w:rFonts w:ascii="Times New Roman" w:hAnsi="Times New Roman" w:cs="Times New Roman"/>
          <w:sz w:val="24"/>
          <w:szCs w:val="24"/>
          <w:lang w:val="ro-RO"/>
        </w:rPr>
      </w:pPr>
      <w:r w:rsidRPr="001D7710">
        <w:rPr>
          <w:rFonts w:ascii="Times New Roman" w:hAnsi="Times New Roman" w:cs="Times New Roman"/>
          <w:sz w:val="24"/>
          <w:szCs w:val="24"/>
          <w:lang w:val="ro-RO"/>
        </w:rPr>
        <w:t xml:space="preserve">Rândul 12.5., </w:t>
      </w:r>
      <w:r w:rsidRPr="001D7710">
        <w:rPr>
          <w:rFonts w:ascii="Times New Roman" w:hAnsi="Times New Roman" w:cs="Times New Roman"/>
          <w:b/>
          <w:bCs/>
          <w:sz w:val="24"/>
          <w:szCs w:val="24"/>
          <w:lang w:val="ro-RO"/>
        </w:rPr>
        <w:t>Alte provizioane</w:t>
      </w:r>
      <w:r w:rsidRPr="001D7710">
        <w:rPr>
          <w:rFonts w:ascii="Times New Roman" w:hAnsi="Times New Roman" w:cs="Times New Roman"/>
          <w:sz w:val="24"/>
          <w:szCs w:val="24"/>
          <w:lang w:val="ro-RO"/>
        </w:rPr>
        <w:t xml:space="preserve"> - se reflectă informația din raportul F 01.02 - Bilanț (Situația poziției financiare/ Datorii), rândul 230, coloana 010.</w:t>
      </w:r>
    </w:p>
    <w:p w14:paraId="5727794A" w14:textId="7023CDCC" w:rsidR="002F0100" w:rsidRPr="001D7710" w:rsidRDefault="002F0100" w:rsidP="00C77127">
      <w:pPr>
        <w:pStyle w:val="ListParagraph"/>
        <w:numPr>
          <w:ilvl w:val="0"/>
          <w:numId w:val="50"/>
        </w:numPr>
        <w:jc w:val="both"/>
        <w:rPr>
          <w:rFonts w:ascii="Times New Roman" w:hAnsi="Times New Roman" w:cs="Times New Roman"/>
          <w:sz w:val="24"/>
          <w:szCs w:val="24"/>
          <w:lang w:val="ro-RO"/>
        </w:rPr>
      </w:pPr>
      <w:r w:rsidRPr="001D7710">
        <w:rPr>
          <w:rFonts w:ascii="Times New Roman" w:hAnsi="Times New Roman" w:cs="Times New Roman"/>
          <w:sz w:val="24"/>
          <w:szCs w:val="24"/>
          <w:lang w:val="ro-RO"/>
        </w:rPr>
        <w:t xml:space="preserve">Rândul 13., </w:t>
      </w:r>
      <w:r w:rsidRPr="001D7710">
        <w:rPr>
          <w:rFonts w:ascii="Times New Roman" w:hAnsi="Times New Roman" w:cs="Times New Roman"/>
          <w:b/>
          <w:bCs/>
          <w:sz w:val="24"/>
          <w:szCs w:val="24"/>
          <w:lang w:val="ro-RO"/>
        </w:rPr>
        <w:t>Datorii privind impozitele</w:t>
      </w:r>
      <w:r w:rsidRPr="001D7710">
        <w:rPr>
          <w:rFonts w:ascii="Times New Roman" w:hAnsi="Times New Roman" w:cs="Times New Roman"/>
          <w:sz w:val="24"/>
          <w:szCs w:val="24"/>
          <w:lang w:val="ro-RO"/>
        </w:rPr>
        <w:t xml:space="preserve"> - se reflectă informația din raportul F 01.02 - Bilanț (Situația poziției financiare</w:t>
      </w:r>
      <w:r w:rsidR="00203C99" w:rsidRPr="001D7710">
        <w:rPr>
          <w:rFonts w:ascii="Times New Roman" w:hAnsi="Times New Roman" w:cs="Times New Roman"/>
          <w:sz w:val="24"/>
          <w:szCs w:val="24"/>
          <w:lang w:val="ro-RO"/>
        </w:rPr>
        <w:t xml:space="preserve"> </w:t>
      </w:r>
      <w:r w:rsidRPr="001D7710">
        <w:rPr>
          <w:rFonts w:ascii="Times New Roman" w:hAnsi="Times New Roman" w:cs="Times New Roman"/>
          <w:sz w:val="24"/>
          <w:szCs w:val="24"/>
          <w:lang w:val="ro-RO"/>
        </w:rPr>
        <w:t>/ Datorii), rândul 240, coloana 010.</w:t>
      </w:r>
    </w:p>
    <w:p w14:paraId="2064EEA4" w14:textId="289AF1C3" w:rsidR="002F0100" w:rsidRPr="001D7710" w:rsidRDefault="002F0100" w:rsidP="00C77127">
      <w:pPr>
        <w:pStyle w:val="ListParagraph"/>
        <w:numPr>
          <w:ilvl w:val="0"/>
          <w:numId w:val="50"/>
        </w:numPr>
        <w:jc w:val="both"/>
        <w:rPr>
          <w:rFonts w:ascii="Times New Roman" w:hAnsi="Times New Roman" w:cs="Times New Roman"/>
          <w:sz w:val="24"/>
          <w:szCs w:val="24"/>
          <w:lang w:val="ro-RO"/>
        </w:rPr>
      </w:pPr>
      <w:r w:rsidRPr="001D7710">
        <w:rPr>
          <w:rFonts w:ascii="Times New Roman" w:hAnsi="Times New Roman" w:cs="Times New Roman"/>
          <w:sz w:val="24"/>
          <w:szCs w:val="24"/>
          <w:lang w:val="ro-RO"/>
        </w:rPr>
        <w:t xml:space="preserve">Rândul 13.1., </w:t>
      </w:r>
      <w:r w:rsidRPr="001D7710">
        <w:rPr>
          <w:rFonts w:ascii="Times New Roman" w:hAnsi="Times New Roman" w:cs="Times New Roman"/>
          <w:b/>
          <w:bCs/>
          <w:sz w:val="24"/>
          <w:szCs w:val="24"/>
          <w:lang w:val="ro-RO"/>
        </w:rPr>
        <w:t>Datorii privind impozitul curent</w:t>
      </w:r>
      <w:r w:rsidRPr="001D7710">
        <w:rPr>
          <w:rFonts w:ascii="Times New Roman" w:hAnsi="Times New Roman" w:cs="Times New Roman"/>
          <w:sz w:val="24"/>
          <w:szCs w:val="24"/>
          <w:lang w:val="ro-RO"/>
        </w:rPr>
        <w:t xml:space="preserve"> - se reflectă informația din raportul F 01.02 - Bilanț (Situația poziției financiare</w:t>
      </w:r>
      <w:r w:rsidR="00203C99" w:rsidRPr="001D7710">
        <w:rPr>
          <w:rFonts w:ascii="Times New Roman" w:hAnsi="Times New Roman" w:cs="Times New Roman"/>
          <w:sz w:val="24"/>
          <w:szCs w:val="24"/>
          <w:lang w:val="ro-RO"/>
        </w:rPr>
        <w:t xml:space="preserve"> </w:t>
      </w:r>
      <w:r w:rsidRPr="001D7710">
        <w:rPr>
          <w:rFonts w:ascii="Times New Roman" w:hAnsi="Times New Roman" w:cs="Times New Roman"/>
          <w:sz w:val="24"/>
          <w:szCs w:val="24"/>
          <w:lang w:val="ro-RO"/>
        </w:rPr>
        <w:t>/ Datorii), rândul 250, coloana 010.</w:t>
      </w:r>
    </w:p>
    <w:p w14:paraId="5B23CC7D" w14:textId="77777777" w:rsidR="002F0100" w:rsidRPr="001D7710" w:rsidRDefault="002F0100" w:rsidP="00C77127">
      <w:pPr>
        <w:pStyle w:val="ListParagraph"/>
        <w:numPr>
          <w:ilvl w:val="0"/>
          <w:numId w:val="50"/>
        </w:numPr>
        <w:jc w:val="both"/>
        <w:rPr>
          <w:rFonts w:ascii="Times New Roman" w:hAnsi="Times New Roman" w:cs="Times New Roman"/>
          <w:sz w:val="24"/>
          <w:szCs w:val="24"/>
          <w:lang w:val="ro-RO"/>
        </w:rPr>
      </w:pPr>
      <w:r w:rsidRPr="001D7710">
        <w:rPr>
          <w:rFonts w:ascii="Times New Roman" w:hAnsi="Times New Roman" w:cs="Times New Roman"/>
          <w:sz w:val="24"/>
          <w:szCs w:val="24"/>
          <w:lang w:val="ro-RO"/>
        </w:rPr>
        <w:t xml:space="preserve">Rândul 14., </w:t>
      </w:r>
      <w:r w:rsidRPr="001D7710">
        <w:rPr>
          <w:rFonts w:ascii="Times New Roman" w:hAnsi="Times New Roman" w:cs="Times New Roman"/>
          <w:b/>
          <w:bCs/>
          <w:sz w:val="24"/>
          <w:szCs w:val="24"/>
          <w:lang w:val="ro-RO"/>
        </w:rPr>
        <w:t>Alte datorii</w:t>
      </w:r>
      <w:r w:rsidRPr="001D7710">
        <w:rPr>
          <w:rFonts w:ascii="Times New Roman" w:hAnsi="Times New Roman" w:cs="Times New Roman"/>
          <w:sz w:val="24"/>
          <w:szCs w:val="24"/>
          <w:lang w:val="ro-RO"/>
        </w:rPr>
        <w:t xml:space="preserve"> - se reflectă informația din raportul F 01.02 - Bilanț (Situația poziției financiare/ Datorii), rândul 280, coloana 010.</w:t>
      </w:r>
    </w:p>
    <w:p w14:paraId="0768B91F" w14:textId="5B3999FC" w:rsidR="002F0100" w:rsidRPr="001D7710" w:rsidRDefault="002F0100" w:rsidP="00C77127">
      <w:pPr>
        <w:pStyle w:val="ListParagraph"/>
        <w:numPr>
          <w:ilvl w:val="0"/>
          <w:numId w:val="50"/>
        </w:numPr>
        <w:jc w:val="both"/>
        <w:rPr>
          <w:rFonts w:ascii="Times New Roman" w:hAnsi="Times New Roman" w:cs="Times New Roman"/>
          <w:sz w:val="24"/>
          <w:szCs w:val="24"/>
          <w:lang w:val="ro-RO"/>
        </w:rPr>
      </w:pPr>
      <w:r w:rsidRPr="001D7710">
        <w:rPr>
          <w:rFonts w:ascii="Times New Roman" w:hAnsi="Times New Roman" w:cs="Times New Roman"/>
          <w:sz w:val="24"/>
          <w:szCs w:val="24"/>
          <w:lang w:val="ro-RO"/>
        </w:rPr>
        <w:t xml:space="preserve">Rândul 15., </w:t>
      </w:r>
      <w:r w:rsidRPr="001D7710">
        <w:rPr>
          <w:rFonts w:ascii="Times New Roman" w:hAnsi="Times New Roman" w:cs="Times New Roman"/>
          <w:b/>
          <w:bCs/>
          <w:sz w:val="24"/>
          <w:szCs w:val="24"/>
          <w:lang w:val="ro-RO"/>
        </w:rPr>
        <w:t>Total datorii</w:t>
      </w:r>
      <w:r w:rsidRPr="001D7710">
        <w:rPr>
          <w:rFonts w:ascii="Times New Roman" w:hAnsi="Times New Roman" w:cs="Times New Roman"/>
          <w:sz w:val="24"/>
          <w:szCs w:val="24"/>
          <w:lang w:val="ro-RO"/>
        </w:rPr>
        <w:t xml:space="preserve"> - se reflectă informația din raportul F 01.02 - Bilanț (Situația poziției financiare</w:t>
      </w:r>
      <w:r w:rsidR="00203C99" w:rsidRPr="001D7710">
        <w:rPr>
          <w:rFonts w:ascii="Times New Roman" w:hAnsi="Times New Roman" w:cs="Times New Roman"/>
          <w:sz w:val="24"/>
          <w:szCs w:val="24"/>
          <w:lang w:val="ro-RO"/>
        </w:rPr>
        <w:t xml:space="preserve"> </w:t>
      </w:r>
      <w:r w:rsidRPr="001D7710">
        <w:rPr>
          <w:rFonts w:ascii="Times New Roman" w:hAnsi="Times New Roman" w:cs="Times New Roman"/>
          <w:sz w:val="24"/>
          <w:szCs w:val="24"/>
          <w:lang w:val="ro-RO"/>
        </w:rPr>
        <w:t>/ Datorii), rândul 300, coloana 010.</w:t>
      </w:r>
    </w:p>
    <w:p w14:paraId="57928857" w14:textId="4BD531B6" w:rsidR="002F0100" w:rsidRPr="001D7710" w:rsidRDefault="002F0100" w:rsidP="00C77127">
      <w:pPr>
        <w:pStyle w:val="ListParagraph"/>
        <w:numPr>
          <w:ilvl w:val="0"/>
          <w:numId w:val="50"/>
        </w:numPr>
        <w:jc w:val="both"/>
        <w:rPr>
          <w:rFonts w:ascii="Times New Roman" w:hAnsi="Times New Roman" w:cs="Times New Roman"/>
          <w:sz w:val="24"/>
          <w:szCs w:val="24"/>
          <w:lang w:val="ro-RO"/>
        </w:rPr>
      </w:pPr>
      <w:r w:rsidRPr="001D7710">
        <w:rPr>
          <w:rFonts w:ascii="Times New Roman" w:hAnsi="Times New Roman" w:cs="Times New Roman"/>
          <w:sz w:val="24"/>
          <w:szCs w:val="24"/>
          <w:lang w:val="ro-RO"/>
        </w:rPr>
        <w:t xml:space="preserve">Rândul 16., </w:t>
      </w:r>
      <w:r w:rsidRPr="001D7710">
        <w:rPr>
          <w:rFonts w:ascii="Times New Roman" w:hAnsi="Times New Roman" w:cs="Times New Roman"/>
          <w:b/>
          <w:bCs/>
          <w:sz w:val="24"/>
          <w:szCs w:val="24"/>
          <w:lang w:val="ro-RO"/>
        </w:rPr>
        <w:t>Total capitaluri proprii</w:t>
      </w:r>
      <w:r w:rsidRPr="001D7710">
        <w:rPr>
          <w:rFonts w:ascii="Times New Roman" w:hAnsi="Times New Roman" w:cs="Times New Roman"/>
          <w:sz w:val="24"/>
          <w:szCs w:val="24"/>
          <w:lang w:val="ro-RO"/>
        </w:rPr>
        <w:t xml:space="preserve"> - se reflectă informația din raportul F 01.03 - Bilanț (Situația poziției financiare</w:t>
      </w:r>
      <w:r w:rsidR="00203C99" w:rsidRPr="001D7710">
        <w:rPr>
          <w:rFonts w:ascii="Times New Roman" w:hAnsi="Times New Roman" w:cs="Times New Roman"/>
          <w:sz w:val="24"/>
          <w:szCs w:val="24"/>
          <w:lang w:val="ro-RO"/>
        </w:rPr>
        <w:t xml:space="preserve"> </w:t>
      </w:r>
      <w:r w:rsidRPr="001D7710">
        <w:rPr>
          <w:rFonts w:ascii="Times New Roman" w:hAnsi="Times New Roman" w:cs="Times New Roman"/>
          <w:sz w:val="24"/>
          <w:szCs w:val="24"/>
          <w:lang w:val="ro-RO"/>
        </w:rPr>
        <w:t>/ Capital propriu), rândul 300, coloana 010.</w:t>
      </w:r>
    </w:p>
    <w:p w14:paraId="2B8566A5" w14:textId="4CE0F2CD" w:rsidR="002F0100" w:rsidRPr="001D7710" w:rsidRDefault="002F0100" w:rsidP="00C77127">
      <w:pPr>
        <w:pStyle w:val="ListParagraph"/>
        <w:numPr>
          <w:ilvl w:val="0"/>
          <w:numId w:val="50"/>
        </w:numPr>
        <w:jc w:val="both"/>
        <w:rPr>
          <w:rFonts w:ascii="Times New Roman" w:hAnsi="Times New Roman" w:cs="Times New Roman"/>
          <w:sz w:val="24"/>
          <w:szCs w:val="24"/>
          <w:lang w:val="ro-RO"/>
        </w:rPr>
      </w:pPr>
      <w:r w:rsidRPr="001D7710">
        <w:rPr>
          <w:rFonts w:ascii="Times New Roman" w:hAnsi="Times New Roman" w:cs="Times New Roman"/>
          <w:sz w:val="24"/>
          <w:szCs w:val="24"/>
          <w:lang w:val="ro-RO"/>
        </w:rPr>
        <w:t xml:space="preserve">Rândul 17., </w:t>
      </w:r>
      <w:r w:rsidRPr="001D7710">
        <w:rPr>
          <w:rFonts w:ascii="Times New Roman" w:hAnsi="Times New Roman" w:cs="Times New Roman"/>
          <w:b/>
          <w:bCs/>
          <w:sz w:val="24"/>
          <w:szCs w:val="24"/>
          <w:lang w:val="ro-RO"/>
        </w:rPr>
        <w:t>Total capitaluri proprii și total datorii</w:t>
      </w:r>
      <w:r w:rsidRPr="001D7710">
        <w:rPr>
          <w:rFonts w:ascii="Times New Roman" w:hAnsi="Times New Roman" w:cs="Times New Roman"/>
          <w:sz w:val="24"/>
          <w:szCs w:val="24"/>
          <w:lang w:val="ro-RO"/>
        </w:rPr>
        <w:t xml:space="preserve"> - se reflectă informația din raportul F 01.03 - Bilanț (Situația poziției financiare</w:t>
      </w:r>
      <w:r w:rsidR="00203C99" w:rsidRPr="001D7710">
        <w:rPr>
          <w:rFonts w:ascii="Times New Roman" w:hAnsi="Times New Roman" w:cs="Times New Roman"/>
          <w:sz w:val="24"/>
          <w:szCs w:val="24"/>
          <w:lang w:val="ro-RO"/>
        </w:rPr>
        <w:t xml:space="preserve"> </w:t>
      </w:r>
      <w:r w:rsidRPr="001D7710">
        <w:rPr>
          <w:rFonts w:ascii="Times New Roman" w:hAnsi="Times New Roman" w:cs="Times New Roman"/>
          <w:sz w:val="24"/>
          <w:szCs w:val="24"/>
          <w:lang w:val="ro-RO"/>
        </w:rPr>
        <w:t>/ Capital propriu), rândul 310, coloana 010.</w:t>
      </w:r>
    </w:p>
    <w:p w14:paraId="37BF9724" w14:textId="77777777" w:rsidR="002F0100" w:rsidRPr="001D7710" w:rsidRDefault="002F0100" w:rsidP="00C77127">
      <w:pPr>
        <w:pStyle w:val="ListParagraph"/>
        <w:jc w:val="both"/>
        <w:rPr>
          <w:rFonts w:ascii="Times New Roman" w:hAnsi="Times New Roman" w:cs="Times New Roman"/>
          <w:sz w:val="24"/>
          <w:szCs w:val="24"/>
          <w:lang w:val="ro-RO"/>
        </w:rPr>
      </w:pPr>
    </w:p>
    <w:p w14:paraId="4C1619B1" w14:textId="77777777" w:rsidR="002F0100" w:rsidRPr="001D7710" w:rsidRDefault="002F0100" w:rsidP="00C77127">
      <w:pPr>
        <w:pStyle w:val="ListParagraph"/>
        <w:jc w:val="both"/>
        <w:rPr>
          <w:rFonts w:ascii="Times New Roman" w:hAnsi="Times New Roman" w:cs="Times New Roman"/>
          <w:sz w:val="24"/>
          <w:szCs w:val="24"/>
          <w:lang w:val="ro-RO"/>
        </w:rPr>
      </w:pPr>
      <w:r w:rsidRPr="001D7710">
        <w:rPr>
          <w:rFonts w:ascii="Times New Roman" w:hAnsi="Times New Roman" w:cs="Times New Roman"/>
          <w:sz w:val="24"/>
          <w:szCs w:val="24"/>
          <w:lang w:val="ro-RO"/>
        </w:rPr>
        <w:t xml:space="preserve">În compartimentul </w:t>
      </w:r>
      <w:r w:rsidRPr="001D7710">
        <w:rPr>
          <w:rFonts w:ascii="Times New Roman" w:hAnsi="Times New Roman" w:cs="Times New Roman"/>
          <w:b/>
          <w:bCs/>
          <w:sz w:val="24"/>
          <w:szCs w:val="24"/>
          <w:lang w:val="ro-RO"/>
        </w:rPr>
        <w:t>Fonduri necesare</w:t>
      </w:r>
      <w:r w:rsidRPr="001D7710">
        <w:rPr>
          <w:rFonts w:ascii="Times New Roman" w:hAnsi="Times New Roman" w:cs="Times New Roman"/>
          <w:sz w:val="24"/>
          <w:szCs w:val="24"/>
          <w:lang w:val="ro-RO"/>
        </w:rPr>
        <w:t xml:space="preserve"> </w:t>
      </w:r>
      <w:r w:rsidRPr="001D7710">
        <w:rPr>
          <w:rFonts w:ascii="Times New Roman" w:hAnsi="Times New Roman" w:cs="Times New Roman"/>
          <w:b/>
          <w:bCs/>
          <w:sz w:val="24"/>
          <w:szCs w:val="24"/>
          <w:lang w:val="ro-RO"/>
        </w:rPr>
        <w:t>de la Banca Națională a Moldovei</w:t>
      </w:r>
      <w:r w:rsidRPr="001D7710">
        <w:rPr>
          <w:rFonts w:ascii="Times New Roman" w:hAnsi="Times New Roman" w:cs="Times New Roman"/>
          <w:sz w:val="24"/>
          <w:szCs w:val="24"/>
          <w:lang w:val="ro-RO"/>
        </w:rPr>
        <w:t>:</w:t>
      </w:r>
    </w:p>
    <w:p w14:paraId="7DCC5743" w14:textId="6EF66A38" w:rsidR="00966F64" w:rsidRPr="001D7710" w:rsidRDefault="002F0100" w:rsidP="00966F64">
      <w:pPr>
        <w:pStyle w:val="ListParagraph"/>
        <w:numPr>
          <w:ilvl w:val="0"/>
          <w:numId w:val="50"/>
        </w:numPr>
        <w:jc w:val="both"/>
        <w:rPr>
          <w:rFonts w:ascii="Times New Roman" w:hAnsi="Times New Roman" w:cs="Times New Roman"/>
          <w:sz w:val="24"/>
          <w:szCs w:val="24"/>
          <w:lang w:val="ro-RO"/>
        </w:rPr>
      </w:pPr>
      <w:r w:rsidRPr="001D7710">
        <w:rPr>
          <w:rFonts w:ascii="Times New Roman" w:hAnsi="Times New Roman" w:cs="Times New Roman"/>
          <w:sz w:val="24"/>
          <w:szCs w:val="24"/>
          <w:lang w:val="ro-RO"/>
        </w:rPr>
        <w:t xml:space="preserve">Rândul 18., </w:t>
      </w:r>
      <w:r w:rsidRPr="001D7710">
        <w:rPr>
          <w:rFonts w:ascii="Times New Roman" w:hAnsi="Times New Roman" w:cs="Times New Roman"/>
          <w:b/>
          <w:bCs/>
          <w:sz w:val="24"/>
          <w:szCs w:val="24"/>
          <w:lang w:val="ro-RO"/>
        </w:rPr>
        <w:t>Instrumente de politică monetară</w:t>
      </w:r>
      <w:r w:rsidRPr="001D7710">
        <w:rPr>
          <w:rFonts w:ascii="Times New Roman" w:hAnsi="Times New Roman" w:cs="Times New Roman"/>
          <w:sz w:val="24"/>
          <w:szCs w:val="24"/>
          <w:lang w:val="ro-RO"/>
        </w:rPr>
        <w:t xml:space="preserve"> - se reflectă </w:t>
      </w:r>
      <w:r w:rsidR="00966F64" w:rsidRPr="001D7710">
        <w:rPr>
          <w:rFonts w:ascii="Times New Roman" w:hAnsi="Times New Roman" w:cs="Times New Roman"/>
          <w:sz w:val="24"/>
          <w:szCs w:val="24"/>
          <w:lang w:val="ro-RO"/>
        </w:rPr>
        <w:t>suma dintre rândul 18.1. „Instrumente de politică monetară deținute moment</w:t>
      </w:r>
      <w:r w:rsidR="00791A6C" w:rsidRPr="001D7710">
        <w:rPr>
          <w:rFonts w:ascii="Times New Roman" w:hAnsi="Times New Roman" w:cs="Times New Roman"/>
          <w:sz w:val="24"/>
          <w:szCs w:val="24"/>
          <w:lang w:val="ro-RO"/>
        </w:rPr>
        <w:t>an</w:t>
      </w:r>
      <w:r w:rsidR="00966F64" w:rsidRPr="001D7710">
        <w:rPr>
          <w:rFonts w:ascii="Times New Roman" w:hAnsi="Times New Roman" w:cs="Times New Roman"/>
          <w:sz w:val="24"/>
          <w:szCs w:val="24"/>
          <w:lang w:val="ro-RO"/>
        </w:rPr>
        <w:t>, contractate anterior” și rândul 18.2. „Instrumente de politică monetară solicitate</w:t>
      </w:r>
      <w:r w:rsidR="00791A6C" w:rsidRPr="001D7710">
        <w:rPr>
          <w:rFonts w:ascii="Times New Roman" w:hAnsi="Times New Roman" w:cs="Times New Roman"/>
          <w:sz w:val="24"/>
          <w:szCs w:val="24"/>
          <w:lang w:val="ro-RO"/>
        </w:rPr>
        <w:t xml:space="preserve"> din nou</w:t>
      </w:r>
      <w:r w:rsidR="00966F64" w:rsidRPr="001D7710">
        <w:rPr>
          <w:rFonts w:ascii="Times New Roman" w:hAnsi="Times New Roman" w:cs="Times New Roman"/>
          <w:sz w:val="24"/>
          <w:szCs w:val="24"/>
          <w:lang w:val="ro-RO"/>
        </w:rPr>
        <w:t xml:space="preserve">”. </w:t>
      </w:r>
    </w:p>
    <w:p w14:paraId="233CABB0" w14:textId="3563ED68" w:rsidR="00966F64" w:rsidRPr="001D7710" w:rsidRDefault="00966F64" w:rsidP="00966F64">
      <w:pPr>
        <w:pStyle w:val="ListParagraph"/>
        <w:numPr>
          <w:ilvl w:val="0"/>
          <w:numId w:val="50"/>
        </w:numPr>
        <w:jc w:val="both"/>
        <w:rPr>
          <w:rFonts w:ascii="Times New Roman" w:hAnsi="Times New Roman" w:cs="Times New Roman"/>
          <w:sz w:val="24"/>
          <w:szCs w:val="24"/>
          <w:lang w:val="ro-RO"/>
        </w:rPr>
      </w:pPr>
      <w:r w:rsidRPr="001D7710">
        <w:rPr>
          <w:rFonts w:ascii="Times New Roman" w:hAnsi="Times New Roman" w:cs="Times New Roman"/>
          <w:sz w:val="24"/>
          <w:szCs w:val="24"/>
          <w:lang w:val="ro-RO"/>
        </w:rPr>
        <w:t xml:space="preserve"> Rândul 18.1. </w:t>
      </w:r>
      <w:r w:rsidRPr="001D7710">
        <w:rPr>
          <w:rFonts w:ascii="Times New Roman" w:hAnsi="Times New Roman" w:cs="Times New Roman"/>
          <w:b/>
          <w:bCs/>
          <w:sz w:val="24"/>
          <w:szCs w:val="24"/>
          <w:lang w:val="ro-RO"/>
        </w:rPr>
        <w:t>Instrumente de politică monetară deținute moment</w:t>
      </w:r>
      <w:r w:rsidR="002E278B" w:rsidRPr="001D7710">
        <w:rPr>
          <w:rFonts w:ascii="Times New Roman" w:hAnsi="Times New Roman" w:cs="Times New Roman"/>
          <w:b/>
          <w:bCs/>
          <w:sz w:val="24"/>
          <w:szCs w:val="24"/>
          <w:lang w:val="ro-RO"/>
        </w:rPr>
        <w:t>an</w:t>
      </w:r>
      <w:r w:rsidRPr="001D7710">
        <w:rPr>
          <w:rFonts w:ascii="Times New Roman" w:hAnsi="Times New Roman" w:cs="Times New Roman"/>
          <w:b/>
          <w:bCs/>
          <w:sz w:val="24"/>
          <w:szCs w:val="24"/>
          <w:lang w:val="ro-RO"/>
        </w:rPr>
        <w:t>, contractate anterior</w:t>
      </w:r>
      <w:r w:rsidRPr="001D7710">
        <w:rPr>
          <w:rFonts w:ascii="Times New Roman" w:hAnsi="Times New Roman" w:cs="Times New Roman"/>
          <w:sz w:val="24"/>
          <w:szCs w:val="24"/>
          <w:lang w:val="ro-RO"/>
        </w:rPr>
        <w:t xml:space="preserve"> – se reflectă soldul existent al instrumentelor de politică monetară contractate anterior.</w:t>
      </w:r>
    </w:p>
    <w:p w14:paraId="69934CA3" w14:textId="32528292" w:rsidR="00966F64" w:rsidRPr="001D7710" w:rsidRDefault="00966F64" w:rsidP="00966F64">
      <w:pPr>
        <w:pStyle w:val="ListParagraph"/>
        <w:numPr>
          <w:ilvl w:val="0"/>
          <w:numId w:val="50"/>
        </w:numPr>
        <w:jc w:val="both"/>
        <w:rPr>
          <w:rFonts w:ascii="Times New Roman" w:hAnsi="Times New Roman" w:cs="Times New Roman"/>
          <w:sz w:val="24"/>
          <w:szCs w:val="24"/>
          <w:lang w:val="ro-RO"/>
        </w:rPr>
      </w:pPr>
      <w:r w:rsidRPr="001D7710">
        <w:rPr>
          <w:rFonts w:ascii="Times New Roman" w:hAnsi="Times New Roman" w:cs="Times New Roman"/>
          <w:sz w:val="24"/>
          <w:szCs w:val="24"/>
          <w:lang w:val="ro-RO"/>
        </w:rPr>
        <w:t xml:space="preserve">Rândul 18.2. </w:t>
      </w:r>
      <w:r w:rsidRPr="001D7710">
        <w:rPr>
          <w:rFonts w:ascii="Times New Roman" w:hAnsi="Times New Roman" w:cs="Times New Roman"/>
          <w:b/>
          <w:bCs/>
          <w:sz w:val="24"/>
          <w:szCs w:val="24"/>
          <w:lang w:val="ro-RO"/>
        </w:rPr>
        <w:t>Instrumente de politică monetară solicitate</w:t>
      </w:r>
      <w:r w:rsidR="00AE468E" w:rsidRPr="001D7710">
        <w:rPr>
          <w:rFonts w:ascii="Times New Roman" w:hAnsi="Times New Roman" w:cs="Times New Roman"/>
          <w:b/>
          <w:bCs/>
          <w:sz w:val="24"/>
          <w:szCs w:val="24"/>
          <w:lang w:val="ro-RO"/>
        </w:rPr>
        <w:t xml:space="preserve"> din nou</w:t>
      </w:r>
      <w:r w:rsidRPr="001D7710">
        <w:rPr>
          <w:rFonts w:ascii="Times New Roman" w:hAnsi="Times New Roman" w:cs="Times New Roman"/>
          <w:sz w:val="24"/>
          <w:szCs w:val="24"/>
          <w:lang w:val="ro-RO"/>
        </w:rPr>
        <w:t xml:space="preserve"> - se reflectă informația aferentă instrumentelor de politică monetară solicitate</w:t>
      </w:r>
      <w:r w:rsidR="00AE468E" w:rsidRPr="001D7710">
        <w:rPr>
          <w:rFonts w:ascii="Times New Roman" w:hAnsi="Times New Roman" w:cs="Times New Roman"/>
          <w:sz w:val="24"/>
          <w:szCs w:val="24"/>
          <w:lang w:val="ro-RO"/>
        </w:rPr>
        <w:t xml:space="preserve"> din nou</w:t>
      </w:r>
      <w:r w:rsidRPr="001D7710">
        <w:rPr>
          <w:rFonts w:ascii="Times New Roman" w:hAnsi="Times New Roman" w:cs="Times New Roman"/>
          <w:sz w:val="24"/>
          <w:szCs w:val="24"/>
          <w:lang w:val="ro-RO"/>
        </w:rPr>
        <w:t>.</w:t>
      </w:r>
    </w:p>
    <w:p w14:paraId="430D261C" w14:textId="311FD00C" w:rsidR="00966F64" w:rsidRPr="001D7710" w:rsidRDefault="002F0100" w:rsidP="00966F64">
      <w:pPr>
        <w:pStyle w:val="ListParagraph"/>
        <w:numPr>
          <w:ilvl w:val="0"/>
          <w:numId w:val="50"/>
        </w:numPr>
        <w:rPr>
          <w:rFonts w:ascii="Times New Roman" w:hAnsi="Times New Roman" w:cs="Times New Roman"/>
          <w:sz w:val="24"/>
          <w:szCs w:val="24"/>
          <w:lang w:val="ro-RO"/>
        </w:rPr>
      </w:pPr>
      <w:r w:rsidRPr="001D7710">
        <w:rPr>
          <w:rFonts w:ascii="Times New Roman" w:hAnsi="Times New Roman" w:cs="Times New Roman"/>
          <w:sz w:val="24"/>
          <w:szCs w:val="24"/>
          <w:lang w:val="ro-RO"/>
        </w:rPr>
        <w:t xml:space="preserve">Rândul 19., </w:t>
      </w:r>
      <w:r w:rsidRPr="001D7710">
        <w:rPr>
          <w:rFonts w:ascii="Times New Roman" w:hAnsi="Times New Roman" w:cs="Times New Roman"/>
          <w:b/>
          <w:bCs/>
          <w:sz w:val="24"/>
          <w:szCs w:val="24"/>
          <w:lang w:val="ro-RO"/>
        </w:rPr>
        <w:t xml:space="preserve">Asistența de lichiditate </w:t>
      </w:r>
      <w:r w:rsidR="00465776" w:rsidRPr="001D7710">
        <w:rPr>
          <w:rFonts w:ascii="Times New Roman" w:hAnsi="Times New Roman" w:cs="Times New Roman"/>
          <w:b/>
          <w:bCs/>
          <w:sz w:val="24"/>
          <w:szCs w:val="24"/>
          <w:lang w:val="ro-RO"/>
        </w:rPr>
        <w:t>în situații de urgență</w:t>
      </w:r>
      <w:r w:rsidRPr="001D7710">
        <w:rPr>
          <w:rFonts w:ascii="Times New Roman" w:hAnsi="Times New Roman" w:cs="Times New Roman"/>
          <w:sz w:val="24"/>
          <w:szCs w:val="24"/>
          <w:lang w:val="ro-RO"/>
        </w:rPr>
        <w:t xml:space="preserve"> - se reflectă </w:t>
      </w:r>
      <w:r w:rsidR="00966F64" w:rsidRPr="001D7710">
        <w:rPr>
          <w:rFonts w:ascii="Times New Roman" w:hAnsi="Times New Roman" w:cs="Times New Roman"/>
          <w:sz w:val="24"/>
          <w:szCs w:val="24"/>
          <w:lang w:val="ro-RO"/>
        </w:rPr>
        <w:t xml:space="preserve">suma dintre rândul 19.1. „Asistența de lichiditate </w:t>
      </w:r>
      <w:r w:rsidR="00915E89" w:rsidRPr="001D7710">
        <w:rPr>
          <w:rFonts w:ascii="Times New Roman" w:hAnsi="Times New Roman" w:cs="Times New Roman"/>
          <w:sz w:val="24"/>
          <w:szCs w:val="24"/>
          <w:lang w:val="ro-RO"/>
        </w:rPr>
        <w:t xml:space="preserve">în situații de urgență </w:t>
      </w:r>
      <w:r w:rsidR="00966F64" w:rsidRPr="001D7710">
        <w:rPr>
          <w:rFonts w:ascii="Times New Roman" w:hAnsi="Times New Roman" w:cs="Times New Roman"/>
          <w:sz w:val="24"/>
          <w:szCs w:val="24"/>
          <w:lang w:val="ro-RO"/>
        </w:rPr>
        <w:t>deținută moment</w:t>
      </w:r>
      <w:r w:rsidR="00915E89" w:rsidRPr="001D7710">
        <w:rPr>
          <w:rFonts w:ascii="Times New Roman" w:hAnsi="Times New Roman" w:cs="Times New Roman"/>
          <w:sz w:val="24"/>
          <w:szCs w:val="24"/>
          <w:lang w:val="ro-RO"/>
        </w:rPr>
        <w:t>an</w:t>
      </w:r>
      <w:r w:rsidR="00966F64" w:rsidRPr="001D7710">
        <w:rPr>
          <w:rFonts w:ascii="Times New Roman" w:hAnsi="Times New Roman" w:cs="Times New Roman"/>
          <w:sz w:val="24"/>
          <w:szCs w:val="24"/>
          <w:lang w:val="ro-RO"/>
        </w:rPr>
        <w:t xml:space="preserve">, contractată anterior” și rândul 19.2. „Asistența de lichiditate </w:t>
      </w:r>
      <w:r w:rsidR="00915E89" w:rsidRPr="001D7710">
        <w:rPr>
          <w:rFonts w:ascii="Times New Roman" w:hAnsi="Times New Roman" w:cs="Times New Roman"/>
          <w:sz w:val="24"/>
          <w:szCs w:val="24"/>
          <w:lang w:val="ro-RO"/>
        </w:rPr>
        <w:t xml:space="preserve">în situații de urgență </w:t>
      </w:r>
      <w:r w:rsidR="00966F64" w:rsidRPr="001D7710">
        <w:rPr>
          <w:rFonts w:ascii="Times New Roman" w:hAnsi="Times New Roman" w:cs="Times New Roman"/>
          <w:sz w:val="24"/>
          <w:szCs w:val="24"/>
          <w:lang w:val="ro-RO"/>
        </w:rPr>
        <w:t>solicitată</w:t>
      </w:r>
      <w:r w:rsidR="00915E89" w:rsidRPr="001D7710">
        <w:rPr>
          <w:rFonts w:ascii="Times New Roman" w:hAnsi="Times New Roman" w:cs="Times New Roman"/>
          <w:sz w:val="24"/>
          <w:szCs w:val="24"/>
          <w:lang w:val="ro-RO"/>
        </w:rPr>
        <w:t xml:space="preserve"> din nou</w:t>
      </w:r>
      <w:r w:rsidR="00966F64" w:rsidRPr="001D7710">
        <w:rPr>
          <w:rFonts w:ascii="Times New Roman" w:hAnsi="Times New Roman" w:cs="Times New Roman"/>
          <w:sz w:val="24"/>
          <w:szCs w:val="24"/>
          <w:lang w:val="ro-RO"/>
        </w:rPr>
        <w:t xml:space="preserve">”. </w:t>
      </w:r>
    </w:p>
    <w:p w14:paraId="06D327B8" w14:textId="08F66FBE" w:rsidR="002F0100" w:rsidRPr="001D7710" w:rsidRDefault="00966F64" w:rsidP="00C77127">
      <w:pPr>
        <w:pStyle w:val="ListParagraph"/>
        <w:numPr>
          <w:ilvl w:val="0"/>
          <w:numId w:val="50"/>
        </w:numPr>
        <w:jc w:val="both"/>
        <w:rPr>
          <w:rFonts w:ascii="Times New Roman" w:hAnsi="Times New Roman" w:cs="Times New Roman"/>
          <w:sz w:val="24"/>
          <w:szCs w:val="24"/>
          <w:lang w:val="ro-RO"/>
        </w:rPr>
      </w:pPr>
      <w:r w:rsidRPr="001D7710">
        <w:rPr>
          <w:rFonts w:ascii="Times New Roman" w:hAnsi="Times New Roman" w:cs="Times New Roman"/>
          <w:sz w:val="24"/>
          <w:szCs w:val="24"/>
          <w:lang w:val="ro-RO"/>
        </w:rPr>
        <w:t xml:space="preserve">Rândul 19.1. </w:t>
      </w:r>
      <w:r w:rsidRPr="001D7710">
        <w:rPr>
          <w:rFonts w:ascii="Times New Roman" w:hAnsi="Times New Roman" w:cs="Times New Roman"/>
          <w:b/>
          <w:bCs/>
          <w:sz w:val="24"/>
          <w:szCs w:val="24"/>
          <w:lang w:val="ro-RO"/>
        </w:rPr>
        <w:t xml:space="preserve">Asistența de lichiditate </w:t>
      </w:r>
      <w:r w:rsidR="00915E89" w:rsidRPr="001D7710">
        <w:rPr>
          <w:rFonts w:ascii="Times New Roman" w:hAnsi="Times New Roman" w:cs="Times New Roman"/>
          <w:b/>
          <w:bCs/>
          <w:sz w:val="24"/>
          <w:szCs w:val="24"/>
          <w:lang w:val="ro-RO"/>
        </w:rPr>
        <w:t xml:space="preserve">în situații de urgență </w:t>
      </w:r>
      <w:r w:rsidRPr="001D7710">
        <w:rPr>
          <w:rFonts w:ascii="Times New Roman" w:hAnsi="Times New Roman" w:cs="Times New Roman"/>
          <w:b/>
          <w:bCs/>
          <w:sz w:val="24"/>
          <w:szCs w:val="24"/>
          <w:lang w:val="ro-RO"/>
        </w:rPr>
        <w:t>deținută moment</w:t>
      </w:r>
      <w:r w:rsidR="00915E89" w:rsidRPr="001D7710">
        <w:rPr>
          <w:rFonts w:ascii="Times New Roman" w:hAnsi="Times New Roman" w:cs="Times New Roman"/>
          <w:b/>
          <w:bCs/>
          <w:sz w:val="24"/>
          <w:szCs w:val="24"/>
          <w:lang w:val="ro-RO"/>
        </w:rPr>
        <w:t>an</w:t>
      </w:r>
      <w:r w:rsidRPr="001D7710">
        <w:rPr>
          <w:rFonts w:ascii="Times New Roman" w:hAnsi="Times New Roman" w:cs="Times New Roman"/>
          <w:b/>
          <w:bCs/>
          <w:sz w:val="24"/>
          <w:szCs w:val="24"/>
          <w:lang w:val="ro-RO"/>
        </w:rPr>
        <w:t>, contractată anterior</w:t>
      </w:r>
      <w:r w:rsidRPr="001D7710">
        <w:rPr>
          <w:rFonts w:ascii="Times New Roman" w:hAnsi="Times New Roman" w:cs="Times New Roman"/>
          <w:sz w:val="24"/>
          <w:szCs w:val="24"/>
          <w:lang w:val="ro-RO"/>
        </w:rPr>
        <w:t xml:space="preserve"> </w:t>
      </w:r>
      <w:r w:rsidR="00915E89" w:rsidRPr="001D7710">
        <w:rPr>
          <w:rFonts w:ascii="Times New Roman" w:hAnsi="Times New Roman" w:cs="Times New Roman"/>
          <w:sz w:val="24"/>
          <w:szCs w:val="24"/>
          <w:lang w:val="ro-RO"/>
        </w:rPr>
        <w:t>–</w:t>
      </w:r>
      <w:r w:rsidRPr="001D7710">
        <w:rPr>
          <w:rFonts w:ascii="Times New Roman" w:hAnsi="Times New Roman" w:cs="Times New Roman"/>
          <w:sz w:val="24"/>
          <w:szCs w:val="24"/>
          <w:lang w:val="ro-RO"/>
        </w:rPr>
        <w:t xml:space="preserve"> </w:t>
      </w:r>
      <w:r w:rsidR="00915E89" w:rsidRPr="001D7710">
        <w:rPr>
          <w:rFonts w:ascii="Times New Roman" w:hAnsi="Times New Roman" w:cs="Times New Roman"/>
          <w:sz w:val="24"/>
          <w:szCs w:val="24"/>
          <w:lang w:val="ro-RO"/>
        </w:rPr>
        <w:t xml:space="preserve">se reflectă </w:t>
      </w:r>
      <w:r w:rsidRPr="001D7710">
        <w:rPr>
          <w:rFonts w:ascii="Times New Roman" w:hAnsi="Times New Roman" w:cs="Times New Roman"/>
          <w:sz w:val="24"/>
          <w:szCs w:val="24"/>
          <w:lang w:val="ro-RO"/>
        </w:rPr>
        <w:t>soldul existent al asistenței de lichiditate contractată anterior.</w:t>
      </w:r>
    </w:p>
    <w:p w14:paraId="4D3A536D" w14:textId="5F9A2858" w:rsidR="00966F64" w:rsidRPr="001D7710" w:rsidRDefault="00966F64" w:rsidP="00966F64">
      <w:pPr>
        <w:pStyle w:val="ListParagraph"/>
        <w:numPr>
          <w:ilvl w:val="0"/>
          <w:numId w:val="50"/>
        </w:numPr>
        <w:jc w:val="both"/>
        <w:rPr>
          <w:rFonts w:ascii="Times New Roman" w:hAnsi="Times New Roman" w:cs="Times New Roman"/>
          <w:sz w:val="24"/>
          <w:szCs w:val="24"/>
          <w:lang w:val="ro-RO"/>
        </w:rPr>
      </w:pPr>
      <w:r w:rsidRPr="001D7710">
        <w:rPr>
          <w:rFonts w:ascii="Times New Roman" w:hAnsi="Times New Roman" w:cs="Times New Roman"/>
          <w:sz w:val="24"/>
          <w:szCs w:val="24"/>
          <w:lang w:val="ro-RO"/>
        </w:rPr>
        <w:t xml:space="preserve">Rândul 19.2. </w:t>
      </w:r>
      <w:r w:rsidRPr="001D7710">
        <w:rPr>
          <w:rFonts w:ascii="Times New Roman" w:hAnsi="Times New Roman" w:cs="Times New Roman"/>
          <w:b/>
          <w:bCs/>
          <w:sz w:val="24"/>
          <w:szCs w:val="24"/>
          <w:lang w:val="ro-RO"/>
        </w:rPr>
        <w:t xml:space="preserve">Asistența de lichiditate </w:t>
      </w:r>
      <w:r w:rsidR="00915E89" w:rsidRPr="001D7710">
        <w:rPr>
          <w:rFonts w:ascii="Times New Roman" w:hAnsi="Times New Roman" w:cs="Times New Roman"/>
          <w:b/>
          <w:bCs/>
          <w:sz w:val="24"/>
          <w:szCs w:val="24"/>
          <w:lang w:val="ro-RO"/>
        </w:rPr>
        <w:t xml:space="preserve">în situații de urgență </w:t>
      </w:r>
      <w:r w:rsidRPr="001D7710">
        <w:rPr>
          <w:rFonts w:ascii="Times New Roman" w:hAnsi="Times New Roman" w:cs="Times New Roman"/>
          <w:b/>
          <w:bCs/>
          <w:sz w:val="24"/>
          <w:szCs w:val="24"/>
          <w:lang w:val="ro-RO"/>
        </w:rPr>
        <w:t>solicitată</w:t>
      </w:r>
      <w:r w:rsidR="00915E89" w:rsidRPr="001D7710">
        <w:rPr>
          <w:rFonts w:ascii="Times New Roman" w:hAnsi="Times New Roman" w:cs="Times New Roman"/>
          <w:b/>
          <w:bCs/>
          <w:sz w:val="24"/>
          <w:szCs w:val="24"/>
          <w:lang w:val="ro-RO"/>
        </w:rPr>
        <w:t xml:space="preserve"> din nou</w:t>
      </w:r>
      <w:r w:rsidRPr="001D7710">
        <w:rPr>
          <w:rFonts w:ascii="Times New Roman" w:hAnsi="Times New Roman" w:cs="Times New Roman"/>
          <w:sz w:val="24"/>
          <w:szCs w:val="24"/>
          <w:lang w:val="ro-RO"/>
        </w:rPr>
        <w:t xml:space="preserve"> – se reflectă informația aferentă asistenței de lichiditate solicitată</w:t>
      </w:r>
      <w:r w:rsidR="00915E89" w:rsidRPr="001D7710">
        <w:rPr>
          <w:rFonts w:ascii="Times New Roman" w:hAnsi="Times New Roman" w:cs="Times New Roman"/>
          <w:sz w:val="24"/>
          <w:szCs w:val="24"/>
          <w:lang w:val="ro-RO"/>
        </w:rPr>
        <w:t xml:space="preserve"> din nou</w:t>
      </w:r>
      <w:r w:rsidRPr="001D7710">
        <w:rPr>
          <w:rFonts w:ascii="Times New Roman" w:hAnsi="Times New Roman" w:cs="Times New Roman"/>
          <w:sz w:val="24"/>
          <w:szCs w:val="24"/>
          <w:lang w:val="ro-RO"/>
        </w:rPr>
        <w:t>.</w:t>
      </w:r>
    </w:p>
    <w:p w14:paraId="63382E39" w14:textId="77777777" w:rsidR="00BF2DB3" w:rsidRDefault="00BF2DB3" w:rsidP="00966F64">
      <w:pPr>
        <w:pStyle w:val="ListParagraph"/>
        <w:ind w:left="786"/>
        <w:jc w:val="both"/>
        <w:rPr>
          <w:rFonts w:ascii="Times New Roman" w:hAnsi="Times New Roman" w:cs="Times New Roman"/>
          <w:sz w:val="24"/>
          <w:szCs w:val="24"/>
          <w:lang w:val="ro-RO"/>
        </w:rPr>
      </w:pPr>
    </w:p>
    <w:p w14:paraId="51AEC015" w14:textId="77777777" w:rsidR="00BF2DB3" w:rsidRDefault="00BF2DB3" w:rsidP="00966F64">
      <w:pPr>
        <w:pStyle w:val="ListParagraph"/>
        <w:ind w:left="786"/>
        <w:jc w:val="both"/>
        <w:rPr>
          <w:rFonts w:ascii="Times New Roman" w:hAnsi="Times New Roman" w:cs="Times New Roman"/>
          <w:sz w:val="24"/>
          <w:szCs w:val="24"/>
          <w:lang w:val="ro-RO"/>
        </w:rPr>
      </w:pPr>
    </w:p>
    <w:p w14:paraId="68FA75E6" w14:textId="7D5219A5" w:rsidR="00966F64" w:rsidRPr="001D7710" w:rsidRDefault="00966F64" w:rsidP="00966F64">
      <w:pPr>
        <w:pStyle w:val="ListParagraph"/>
        <w:ind w:left="786"/>
        <w:jc w:val="both"/>
        <w:rPr>
          <w:rFonts w:ascii="Times New Roman" w:hAnsi="Times New Roman" w:cs="Times New Roman"/>
          <w:sz w:val="24"/>
          <w:szCs w:val="24"/>
          <w:lang w:val="ro-RO"/>
        </w:rPr>
      </w:pPr>
      <w:r w:rsidRPr="001D7710">
        <w:rPr>
          <w:rFonts w:ascii="Times New Roman" w:hAnsi="Times New Roman" w:cs="Times New Roman"/>
          <w:sz w:val="24"/>
          <w:szCs w:val="24"/>
          <w:lang w:val="ro-RO"/>
        </w:rPr>
        <w:t xml:space="preserve">În compartimentul </w:t>
      </w:r>
      <w:r w:rsidRPr="00DA0685">
        <w:rPr>
          <w:rFonts w:ascii="Times New Roman" w:hAnsi="Times New Roman" w:cs="Times New Roman"/>
          <w:b/>
          <w:bCs/>
          <w:sz w:val="24"/>
          <w:szCs w:val="24"/>
          <w:lang w:val="ro-RO"/>
        </w:rPr>
        <w:t>Garanții</w:t>
      </w:r>
    </w:p>
    <w:p w14:paraId="6DA76494" w14:textId="39DFC31B" w:rsidR="002F0100" w:rsidRPr="00F62977" w:rsidRDefault="002F0100" w:rsidP="00C77127">
      <w:pPr>
        <w:pStyle w:val="ListParagraph"/>
        <w:numPr>
          <w:ilvl w:val="0"/>
          <w:numId w:val="50"/>
        </w:numPr>
        <w:jc w:val="both"/>
        <w:rPr>
          <w:rFonts w:ascii="Times New Roman" w:hAnsi="Times New Roman" w:cs="Times New Roman"/>
          <w:sz w:val="24"/>
          <w:szCs w:val="24"/>
        </w:rPr>
      </w:pPr>
      <w:proofErr w:type="spellStart"/>
      <w:r w:rsidRPr="00F62977">
        <w:rPr>
          <w:rFonts w:ascii="Times New Roman" w:hAnsi="Times New Roman" w:cs="Times New Roman"/>
          <w:sz w:val="24"/>
          <w:szCs w:val="24"/>
        </w:rPr>
        <w:lastRenderedPageBreak/>
        <w:t>Rândul</w:t>
      </w:r>
      <w:proofErr w:type="spellEnd"/>
      <w:r w:rsidRPr="00F62977">
        <w:rPr>
          <w:rFonts w:ascii="Times New Roman" w:hAnsi="Times New Roman" w:cs="Times New Roman"/>
          <w:sz w:val="24"/>
          <w:szCs w:val="24"/>
        </w:rPr>
        <w:t xml:space="preserve"> 20., </w:t>
      </w:r>
      <w:proofErr w:type="spellStart"/>
      <w:r w:rsidRPr="00F62977">
        <w:rPr>
          <w:rFonts w:ascii="Times New Roman" w:hAnsi="Times New Roman" w:cs="Times New Roman"/>
          <w:b/>
          <w:bCs/>
          <w:sz w:val="24"/>
          <w:szCs w:val="24"/>
        </w:rPr>
        <w:t>Garanții</w:t>
      </w:r>
      <w:proofErr w:type="spellEnd"/>
      <w:r w:rsidRPr="00F62977">
        <w:rPr>
          <w:rFonts w:ascii="Times New Roman" w:hAnsi="Times New Roman" w:cs="Times New Roman"/>
          <w:b/>
          <w:bCs/>
          <w:sz w:val="24"/>
          <w:szCs w:val="24"/>
        </w:rPr>
        <w:t xml:space="preserve"> </w:t>
      </w:r>
      <w:proofErr w:type="spellStart"/>
      <w:r w:rsidR="00465776" w:rsidRPr="00F62977">
        <w:rPr>
          <w:rFonts w:ascii="Times New Roman" w:hAnsi="Times New Roman" w:cs="Times New Roman"/>
          <w:b/>
          <w:bCs/>
          <w:sz w:val="24"/>
          <w:szCs w:val="24"/>
        </w:rPr>
        <w:t>pentru</w:t>
      </w:r>
      <w:proofErr w:type="spellEnd"/>
      <w:r w:rsidR="00465776" w:rsidRPr="00F62977">
        <w:rPr>
          <w:rFonts w:ascii="Times New Roman" w:hAnsi="Times New Roman" w:cs="Times New Roman"/>
          <w:b/>
          <w:bCs/>
          <w:sz w:val="24"/>
          <w:szCs w:val="24"/>
        </w:rPr>
        <w:t xml:space="preserve"> </w:t>
      </w:r>
      <w:proofErr w:type="spellStart"/>
      <w:r w:rsidR="00465776" w:rsidRPr="00F62977">
        <w:rPr>
          <w:rFonts w:ascii="Times New Roman" w:hAnsi="Times New Roman" w:cs="Times New Roman"/>
          <w:b/>
          <w:bCs/>
          <w:sz w:val="24"/>
          <w:szCs w:val="24"/>
        </w:rPr>
        <w:t>asistența</w:t>
      </w:r>
      <w:proofErr w:type="spellEnd"/>
      <w:r w:rsidR="00465776" w:rsidRPr="00F62977">
        <w:rPr>
          <w:rFonts w:ascii="Times New Roman" w:hAnsi="Times New Roman" w:cs="Times New Roman"/>
          <w:b/>
          <w:bCs/>
          <w:sz w:val="24"/>
          <w:szCs w:val="24"/>
        </w:rPr>
        <w:t xml:space="preserve"> de </w:t>
      </w:r>
      <w:proofErr w:type="spellStart"/>
      <w:r w:rsidR="00465776" w:rsidRPr="00F62977">
        <w:rPr>
          <w:rFonts w:ascii="Times New Roman" w:hAnsi="Times New Roman" w:cs="Times New Roman"/>
          <w:b/>
          <w:bCs/>
          <w:sz w:val="24"/>
          <w:szCs w:val="24"/>
        </w:rPr>
        <w:t>lichiditate</w:t>
      </w:r>
      <w:proofErr w:type="spellEnd"/>
      <w:r w:rsidR="00465776" w:rsidRPr="00F62977">
        <w:rPr>
          <w:rFonts w:ascii="Times New Roman" w:hAnsi="Times New Roman" w:cs="Times New Roman"/>
          <w:b/>
          <w:bCs/>
          <w:sz w:val="24"/>
          <w:szCs w:val="24"/>
        </w:rPr>
        <w:t xml:space="preserve"> </w:t>
      </w:r>
      <w:proofErr w:type="spellStart"/>
      <w:r w:rsidR="00465776" w:rsidRPr="00F62977">
        <w:rPr>
          <w:rFonts w:ascii="Times New Roman" w:hAnsi="Times New Roman" w:cs="Times New Roman"/>
          <w:b/>
          <w:bCs/>
          <w:sz w:val="24"/>
          <w:szCs w:val="24"/>
        </w:rPr>
        <w:t>în</w:t>
      </w:r>
      <w:proofErr w:type="spellEnd"/>
      <w:r w:rsidR="00465776" w:rsidRPr="00F62977">
        <w:rPr>
          <w:rFonts w:ascii="Times New Roman" w:hAnsi="Times New Roman" w:cs="Times New Roman"/>
          <w:b/>
          <w:bCs/>
          <w:sz w:val="24"/>
          <w:szCs w:val="24"/>
        </w:rPr>
        <w:t xml:space="preserve"> </w:t>
      </w:r>
      <w:proofErr w:type="spellStart"/>
      <w:r w:rsidR="00465776" w:rsidRPr="00F62977">
        <w:rPr>
          <w:rFonts w:ascii="Times New Roman" w:hAnsi="Times New Roman" w:cs="Times New Roman"/>
          <w:b/>
          <w:bCs/>
          <w:sz w:val="24"/>
          <w:szCs w:val="24"/>
        </w:rPr>
        <w:t>situații</w:t>
      </w:r>
      <w:proofErr w:type="spellEnd"/>
      <w:r w:rsidR="00465776" w:rsidRPr="00F62977">
        <w:rPr>
          <w:rFonts w:ascii="Times New Roman" w:hAnsi="Times New Roman" w:cs="Times New Roman"/>
          <w:b/>
          <w:bCs/>
          <w:sz w:val="24"/>
          <w:szCs w:val="24"/>
        </w:rPr>
        <w:t xml:space="preserve"> de</w:t>
      </w:r>
      <w:r w:rsidR="003643BA">
        <w:rPr>
          <w:rFonts w:ascii="Times New Roman" w:hAnsi="Times New Roman" w:cs="Times New Roman"/>
          <w:b/>
          <w:bCs/>
          <w:sz w:val="24"/>
          <w:szCs w:val="24"/>
        </w:rPr>
        <w:t xml:space="preserve"> </w:t>
      </w:r>
      <w:proofErr w:type="spellStart"/>
      <w:r w:rsidR="00465776" w:rsidRPr="00F62977">
        <w:rPr>
          <w:rFonts w:ascii="Times New Roman" w:hAnsi="Times New Roman" w:cs="Times New Roman"/>
          <w:b/>
          <w:bCs/>
          <w:sz w:val="24"/>
          <w:szCs w:val="24"/>
        </w:rPr>
        <w:t>urgență</w:t>
      </w:r>
      <w:proofErr w:type="spellEnd"/>
      <w:r w:rsidRPr="00F62977">
        <w:rPr>
          <w:rFonts w:ascii="Times New Roman" w:hAnsi="Times New Roman" w:cs="Times New Roman"/>
          <w:b/>
          <w:bCs/>
          <w:sz w:val="24"/>
          <w:szCs w:val="24"/>
        </w:rPr>
        <w:t xml:space="preserve"> (brut)</w:t>
      </w:r>
      <w:r w:rsidRPr="00F62977">
        <w:rPr>
          <w:rFonts w:ascii="Times New Roman" w:hAnsi="Times New Roman" w:cs="Times New Roman"/>
          <w:sz w:val="24"/>
          <w:szCs w:val="24"/>
        </w:rPr>
        <w:t xml:space="preserve"> - se </w:t>
      </w:r>
      <w:proofErr w:type="spellStart"/>
      <w:r w:rsidRPr="00F62977">
        <w:rPr>
          <w:rFonts w:ascii="Times New Roman" w:hAnsi="Times New Roman" w:cs="Times New Roman"/>
          <w:sz w:val="24"/>
          <w:szCs w:val="24"/>
        </w:rPr>
        <w:t>reflectă</w:t>
      </w:r>
      <w:proofErr w:type="spellEnd"/>
      <w:r w:rsidRPr="00F62977">
        <w:rPr>
          <w:rFonts w:ascii="Times New Roman" w:hAnsi="Times New Roman" w:cs="Times New Roman"/>
          <w:sz w:val="24"/>
          <w:szCs w:val="24"/>
        </w:rPr>
        <w:t xml:space="preserve"> </w:t>
      </w:r>
      <w:proofErr w:type="spellStart"/>
      <w:r w:rsidRPr="00F62977">
        <w:rPr>
          <w:rFonts w:ascii="Times New Roman" w:hAnsi="Times New Roman" w:cs="Times New Roman"/>
          <w:sz w:val="24"/>
          <w:szCs w:val="24"/>
        </w:rPr>
        <w:t>suma</w:t>
      </w:r>
      <w:proofErr w:type="spellEnd"/>
      <w:r w:rsidRPr="00F62977">
        <w:rPr>
          <w:rFonts w:ascii="Times New Roman" w:hAnsi="Times New Roman" w:cs="Times New Roman"/>
          <w:sz w:val="24"/>
          <w:szCs w:val="24"/>
        </w:rPr>
        <w:t xml:space="preserve"> </w:t>
      </w:r>
      <w:proofErr w:type="spellStart"/>
      <w:r w:rsidRPr="00F62977">
        <w:rPr>
          <w:rFonts w:ascii="Times New Roman" w:hAnsi="Times New Roman" w:cs="Times New Roman"/>
          <w:sz w:val="24"/>
          <w:szCs w:val="24"/>
        </w:rPr>
        <w:t>rândurilor</w:t>
      </w:r>
      <w:proofErr w:type="spellEnd"/>
      <w:r w:rsidRPr="00F62977">
        <w:rPr>
          <w:rFonts w:ascii="Times New Roman" w:hAnsi="Times New Roman" w:cs="Times New Roman"/>
          <w:sz w:val="24"/>
          <w:szCs w:val="24"/>
        </w:rPr>
        <w:t xml:space="preserve"> 20.1. – 20.6. din </w:t>
      </w:r>
      <w:proofErr w:type="spellStart"/>
      <w:r w:rsidRPr="00F62977">
        <w:rPr>
          <w:rFonts w:ascii="Times New Roman" w:hAnsi="Times New Roman" w:cs="Times New Roman"/>
          <w:sz w:val="24"/>
          <w:szCs w:val="24"/>
        </w:rPr>
        <w:t>Planul</w:t>
      </w:r>
      <w:proofErr w:type="spellEnd"/>
      <w:r w:rsidRPr="00F62977">
        <w:rPr>
          <w:rFonts w:ascii="Times New Roman" w:hAnsi="Times New Roman" w:cs="Times New Roman"/>
          <w:sz w:val="24"/>
          <w:szCs w:val="24"/>
        </w:rPr>
        <w:t xml:space="preserve"> de </w:t>
      </w:r>
      <w:proofErr w:type="spellStart"/>
      <w:r w:rsidRPr="00F62977">
        <w:rPr>
          <w:rFonts w:ascii="Times New Roman" w:hAnsi="Times New Roman" w:cs="Times New Roman"/>
          <w:sz w:val="24"/>
          <w:szCs w:val="24"/>
        </w:rPr>
        <w:t>finanțare</w:t>
      </w:r>
      <w:proofErr w:type="spellEnd"/>
      <w:r w:rsidRPr="00F62977">
        <w:rPr>
          <w:rFonts w:ascii="Times New Roman" w:hAnsi="Times New Roman" w:cs="Times New Roman"/>
          <w:sz w:val="24"/>
          <w:szCs w:val="24"/>
        </w:rPr>
        <w:t xml:space="preserve">, </w:t>
      </w:r>
      <w:proofErr w:type="spellStart"/>
      <w:r w:rsidRPr="00F62977">
        <w:rPr>
          <w:rFonts w:ascii="Times New Roman" w:hAnsi="Times New Roman" w:cs="Times New Roman"/>
          <w:sz w:val="24"/>
          <w:szCs w:val="24"/>
        </w:rPr>
        <w:t>și</w:t>
      </w:r>
      <w:proofErr w:type="spellEnd"/>
      <w:r w:rsidRPr="00F62977">
        <w:rPr>
          <w:rFonts w:ascii="Times New Roman" w:hAnsi="Times New Roman" w:cs="Times New Roman"/>
          <w:sz w:val="24"/>
          <w:szCs w:val="24"/>
        </w:rPr>
        <w:t xml:space="preserve"> </w:t>
      </w:r>
      <w:proofErr w:type="spellStart"/>
      <w:r w:rsidRPr="00F62977">
        <w:rPr>
          <w:rFonts w:ascii="Times New Roman" w:hAnsi="Times New Roman" w:cs="Times New Roman"/>
          <w:sz w:val="24"/>
          <w:szCs w:val="24"/>
        </w:rPr>
        <w:t>anume</w:t>
      </w:r>
      <w:proofErr w:type="spellEnd"/>
      <w:r w:rsidRPr="00F62977">
        <w:rPr>
          <w:rFonts w:ascii="Times New Roman" w:hAnsi="Times New Roman" w:cs="Times New Roman"/>
          <w:sz w:val="24"/>
          <w:szCs w:val="24"/>
        </w:rPr>
        <w:t>:</w:t>
      </w:r>
    </w:p>
    <w:p w14:paraId="49CA7E72" w14:textId="584CB00F" w:rsidR="002F0100" w:rsidRPr="00F62977" w:rsidRDefault="002F0100" w:rsidP="00C77127">
      <w:pPr>
        <w:pStyle w:val="ListParagraph"/>
        <w:numPr>
          <w:ilvl w:val="0"/>
          <w:numId w:val="50"/>
        </w:numPr>
        <w:jc w:val="both"/>
        <w:rPr>
          <w:rFonts w:ascii="Times New Roman" w:hAnsi="Times New Roman" w:cs="Times New Roman"/>
          <w:i/>
          <w:iCs/>
          <w:sz w:val="24"/>
          <w:szCs w:val="24"/>
          <w:lang w:val="ro-RO"/>
        </w:rPr>
      </w:pPr>
      <w:proofErr w:type="spellStart"/>
      <w:r w:rsidRPr="00F62977">
        <w:rPr>
          <w:rFonts w:ascii="Times New Roman" w:hAnsi="Times New Roman" w:cs="Times New Roman"/>
          <w:sz w:val="24"/>
          <w:szCs w:val="24"/>
        </w:rPr>
        <w:t>Rândul</w:t>
      </w:r>
      <w:proofErr w:type="spellEnd"/>
      <w:r w:rsidRPr="00F62977">
        <w:rPr>
          <w:rFonts w:ascii="Times New Roman" w:hAnsi="Times New Roman" w:cs="Times New Roman"/>
          <w:sz w:val="24"/>
          <w:szCs w:val="24"/>
        </w:rPr>
        <w:t xml:space="preserve"> 20.1., </w:t>
      </w:r>
      <w:proofErr w:type="spellStart"/>
      <w:r w:rsidRPr="00F62977">
        <w:rPr>
          <w:rFonts w:ascii="Times New Roman" w:hAnsi="Times New Roman" w:cs="Times New Roman"/>
          <w:b/>
          <w:bCs/>
          <w:sz w:val="24"/>
          <w:szCs w:val="24"/>
        </w:rPr>
        <w:t>Valori</w:t>
      </w:r>
      <w:proofErr w:type="spellEnd"/>
      <w:r w:rsidRPr="00F62977">
        <w:rPr>
          <w:rFonts w:ascii="Times New Roman" w:hAnsi="Times New Roman" w:cs="Times New Roman"/>
          <w:b/>
          <w:bCs/>
          <w:sz w:val="24"/>
          <w:szCs w:val="24"/>
        </w:rPr>
        <w:t xml:space="preserve"> </w:t>
      </w:r>
      <w:proofErr w:type="spellStart"/>
      <w:r w:rsidRPr="00F62977">
        <w:rPr>
          <w:rFonts w:ascii="Times New Roman" w:hAnsi="Times New Roman" w:cs="Times New Roman"/>
          <w:b/>
          <w:bCs/>
          <w:sz w:val="24"/>
          <w:szCs w:val="24"/>
        </w:rPr>
        <w:t>mobiliare</w:t>
      </w:r>
      <w:proofErr w:type="spellEnd"/>
      <w:r w:rsidRPr="00F62977">
        <w:rPr>
          <w:rFonts w:ascii="Times New Roman" w:hAnsi="Times New Roman" w:cs="Times New Roman"/>
          <w:b/>
          <w:bCs/>
          <w:sz w:val="24"/>
          <w:szCs w:val="24"/>
        </w:rPr>
        <w:t xml:space="preserve"> de stat </w:t>
      </w:r>
      <w:proofErr w:type="spellStart"/>
      <w:r w:rsidRPr="00F62977">
        <w:rPr>
          <w:rFonts w:ascii="Times New Roman" w:hAnsi="Times New Roman" w:cs="Times New Roman"/>
          <w:b/>
          <w:bCs/>
          <w:sz w:val="24"/>
          <w:szCs w:val="24"/>
        </w:rPr>
        <w:t>emise</w:t>
      </w:r>
      <w:proofErr w:type="spellEnd"/>
      <w:r w:rsidRPr="00F62977">
        <w:rPr>
          <w:rFonts w:ascii="Times New Roman" w:hAnsi="Times New Roman" w:cs="Times New Roman"/>
          <w:b/>
          <w:bCs/>
          <w:sz w:val="24"/>
          <w:szCs w:val="24"/>
        </w:rPr>
        <w:t xml:space="preserve"> de </w:t>
      </w:r>
      <w:proofErr w:type="spellStart"/>
      <w:r w:rsidR="00D45028">
        <w:rPr>
          <w:rFonts w:ascii="Times New Roman" w:hAnsi="Times New Roman" w:cs="Times New Roman"/>
          <w:b/>
          <w:bCs/>
          <w:sz w:val="24"/>
          <w:szCs w:val="24"/>
        </w:rPr>
        <w:t>G</w:t>
      </w:r>
      <w:r w:rsidRPr="00F62977">
        <w:rPr>
          <w:rFonts w:ascii="Times New Roman" w:hAnsi="Times New Roman" w:cs="Times New Roman"/>
          <w:b/>
          <w:bCs/>
          <w:sz w:val="24"/>
          <w:szCs w:val="24"/>
        </w:rPr>
        <w:t>uvernul</w:t>
      </w:r>
      <w:proofErr w:type="spellEnd"/>
      <w:r w:rsidRPr="00F62977">
        <w:rPr>
          <w:rFonts w:ascii="Times New Roman" w:hAnsi="Times New Roman" w:cs="Times New Roman"/>
          <w:b/>
          <w:bCs/>
          <w:sz w:val="24"/>
          <w:szCs w:val="24"/>
        </w:rPr>
        <w:t xml:space="preserve"> </w:t>
      </w:r>
      <w:proofErr w:type="spellStart"/>
      <w:r w:rsidRPr="00F62977">
        <w:rPr>
          <w:rFonts w:ascii="Times New Roman" w:hAnsi="Times New Roman" w:cs="Times New Roman"/>
          <w:b/>
          <w:bCs/>
          <w:sz w:val="24"/>
          <w:szCs w:val="24"/>
        </w:rPr>
        <w:t>Republicii</w:t>
      </w:r>
      <w:proofErr w:type="spellEnd"/>
      <w:r w:rsidRPr="00F62977">
        <w:rPr>
          <w:rFonts w:ascii="Times New Roman" w:hAnsi="Times New Roman" w:cs="Times New Roman"/>
          <w:b/>
          <w:bCs/>
          <w:sz w:val="24"/>
          <w:szCs w:val="24"/>
        </w:rPr>
        <w:t xml:space="preserve"> Moldova </w:t>
      </w:r>
      <w:r w:rsidRPr="00F62977">
        <w:rPr>
          <w:rFonts w:ascii="Times New Roman" w:hAnsi="Times New Roman" w:cs="Times New Roman"/>
          <w:sz w:val="24"/>
          <w:szCs w:val="24"/>
        </w:rPr>
        <w:t>– se reflect</w:t>
      </w:r>
      <w:r w:rsidRPr="00F62977">
        <w:rPr>
          <w:rFonts w:ascii="Times New Roman" w:hAnsi="Times New Roman" w:cs="Times New Roman"/>
          <w:sz w:val="24"/>
          <w:szCs w:val="24"/>
          <w:lang w:val="ro-RO"/>
        </w:rPr>
        <w:t xml:space="preserve">ă soldul bilanțier al conturilor </w:t>
      </w:r>
      <w:r w:rsidRPr="00F62977">
        <w:rPr>
          <w:rFonts w:ascii="Times New Roman" w:hAnsi="Times New Roman" w:cs="Times New Roman"/>
          <w:i/>
          <w:iCs/>
          <w:sz w:val="24"/>
          <w:szCs w:val="24"/>
          <w:lang w:val="ro-RO"/>
        </w:rPr>
        <w:t>1151</w:t>
      </w:r>
      <w:r w:rsidRPr="00F62977">
        <w:rPr>
          <w:rFonts w:ascii="Times New Roman" w:hAnsi="Times New Roman" w:cs="Times New Roman"/>
          <w:i/>
          <w:iCs/>
          <w:sz w:val="24"/>
          <w:szCs w:val="24"/>
        </w:rPr>
        <w:t xml:space="preserve"> </w:t>
      </w:r>
      <w:r w:rsidRPr="00F62977">
        <w:rPr>
          <w:rFonts w:ascii="Times New Roman" w:hAnsi="Times New Roman" w:cs="Times New Roman"/>
          <w:i/>
          <w:iCs/>
          <w:sz w:val="24"/>
          <w:szCs w:val="24"/>
          <w:lang w:val="ro-RO"/>
        </w:rPr>
        <w:t>Valori mobiliare de stat la valoarea justă prin profit sau pierdere</w:t>
      </w:r>
      <w:r w:rsidRPr="00F62977">
        <w:rPr>
          <w:rFonts w:ascii="Times New Roman" w:hAnsi="Times New Roman" w:cs="Times New Roman"/>
          <w:sz w:val="24"/>
          <w:szCs w:val="24"/>
          <w:lang w:val="ro-RO"/>
        </w:rPr>
        <w:t xml:space="preserve">, </w:t>
      </w:r>
      <w:r w:rsidRPr="00F62977">
        <w:rPr>
          <w:rFonts w:ascii="Times New Roman" w:hAnsi="Times New Roman" w:cs="Times New Roman"/>
          <w:i/>
          <w:iCs/>
          <w:sz w:val="24"/>
          <w:szCs w:val="24"/>
          <w:lang w:val="ro-RO"/>
        </w:rPr>
        <w:t>1161 Valori mobiliare de stat la valoarea justă prin profit sau pierdere</w:t>
      </w:r>
      <w:r w:rsidRPr="00F62977">
        <w:rPr>
          <w:rFonts w:ascii="Times New Roman" w:hAnsi="Times New Roman" w:cs="Times New Roman"/>
          <w:sz w:val="24"/>
          <w:szCs w:val="24"/>
          <w:lang w:val="ro-RO"/>
        </w:rPr>
        <w:t xml:space="preserve">, </w:t>
      </w:r>
      <w:r w:rsidRPr="00F62977">
        <w:rPr>
          <w:rFonts w:ascii="Times New Roman" w:hAnsi="Times New Roman" w:cs="Times New Roman"/>
          <w:i/>
          <w:iCs/>
          <w:sz w:val="24"/>
          <w:szCs w:val="24"/>
          <w:lang w:val="ro-RO"/>
        </w:rPr>
        <w:t>1182 Valori mobiliare de stat (pe termen scurt) la cost amortizat</w:t>
      </w:r>
      <w:r w:rsidRPr="00F62977">
        <w:rPr>
          <w:rFonts w:ascii="Times New Roman" w:hAnsi="Times New Roman" w:cs="Times New Roman"/>
          <w:sz w:val="24"/>
          <w:szCs w:val="24"/>
          <w:lang w:val="ro-RO"/>
        </w:rPr>
        <w:t xml:space="preserve">, </w:t>
      </w:r>
      <w:r w:rsidRPr="00F62977">
        <w:rPr>
          <w:rFonts w:ascii="Times New Roman" w:hAnsi="Times New Roman" w:cs="Times New Roman"/>
          <w:i/>
          <w:iCs/>
          <w:sz w:val="24"/>
          <w:szCs w:val="24"/>
          <w:lang w:val="ro-RO"/>
        </w:rPr>
        <w:t>1183 Valori mobiliare de stat (pe termen mediu) la cost amortizat,</w:t>
      </w:r>
      <w:r w:rsidRPr="00F62977">
        <w:rPr>
          <w:rFonts w:ascii="Times New Roman" w:hAnsi="Times New Roman" w:cs="Times New Roman"/>
          <w:sz w:val="24"/>
          <w:szCs w:val="24"/>
          <w:lang w:val="ro-RO"/>
        </w:rPr>
        <w:t xml:space="preserve"> 1184 </w:t>
      </w:r>
      <w:r w:rsidRPr="00F62977">
        <w:rPr>
          <w:rFonts w:ascii="Times New Roman" w:hAnsi="Times New Roman" w:cs="Times New Roman"/>
          <w:i/>
          <w:iCs/>
          <w:sz w:val="24"/>
          <w:szCs w:val="24"/>
          <w:lang w:val="ro-RO"/>
        </w:rPr>
        <w:t>Valori mobiliare de stat (pe termen lung) la cost amortizat.</w:t>
      </w:r>
    </w:p>
    <w:p w14:paraId="7861BED7" w14:textId="1987867F" w:rsidR="002F0100" w:rsidRPr="00915E89" w:rsidRDefault="002F0100" w:rsidP="00C77127">
      <w:pPr>
        <w:pStyle w:val="ListParagraph"/>
        <w:numPr>
          <w:ilvl w:val="0"/>
          <w:numId w:val="50"/>
        </w:numPr>
        <w:jc w:val="both"/>
        <w:rPr>
          <w:rFonts w:ascii="Times New Roman" w:hAnsi="Times New Roman" w:cs="Times New Roman"/>
          <w:sz w:val="24"/>
          <w:szCs w:val="24"/>
        </w:rPr>
      </w:pPr>
      <w:proofErr w:type="spellStart"/>
      <w:r w:rsidRPr="00F62977">
        <w:rPr>
          <w:rFonts w:ascii="Times New Roman" w:hAnsi="Times New Roman" w:cs="Times New Roman"/>
          <w:sz w:val="24"/>
          <w:szCs w:val="24"/>
        </w:rPr>
        <w:t>Rândul</w:t>
      </w:r>
      <w:proofErr w:type="spellEnd"/>
      <w:r w:rsidRPr="00F62977">
        <w:rPr>
          <w:rFonts w:ascii="Times New Roman" w:hAnsi="Times New Roman" w:cs="Times New Roman"/>
          <w:sz w:val="24"/>
          <w:szCs w:val="24"/>
        </w:rPr>
        <w:t xml:space="preserve"> 20.2., </w:t>
      </w:r>
      <w:r w:rsidRPr="00F62977">
        <w:rPr>
          <w:rFonts w:ascii="Times New Roman" w:hAnsi="Times New Roman" w:cs="Times New Roman"/>
          <w:b/>
          <w:bCs/>
          <w:sz w:val="24"/>
          <w:szCs w:val="24"/>
        </w:rPr>
        <w:t xml:space="preserve">Certificate </w:t>
      </w:r>
      <w:proofErr w:type="spellStart"/>
      <w:r w:rsidRPr="00F62977">
        <w:rPr>
          <w:rFonts w:ascii="Times New Roman" w:hAnsi="Times New Roman" w:cs="Times New Roman"/>
          <w:b/>
          <w:bCs/>
          <w:sz w:val="24"/>
          <w:szCs w:val="24"/>
        </w:rPr>
        <w:t>emise</w:t>
      </w:r>
      <w:proofErr w:type="spellEnd"/>
      <w:r w:rsidRPr="00F62977">
        <w:rPr>
          <w:rFonts w:ascii="Times New Roman" w:hAnsi="Times New Roman" w:cs="Times New Roman"/>
          <w:b/>
          <w:bCs/>
          <w:sz w:val="24"/>
          <w:szCs w:val="24"/>
        </w:rPr>
        <w:t xml:space="preserve"> de BNM </w:t>
      </w:r>
      <w:r w:rsidRPr="00F62977">
        <w:rPr>
          <w:rFonts w:ascii="Times New Roman" w:hAnsi="Times New Roman" w:cs="Times New Roman"/>
          <w:sz w:val="24"/>
          <w:szCs w:val="24"/>
        </w:rPr>
        <w:t>– se reflect</w:t>
      </w:r>
      <w:r w:rsidRPr="00F62977">
        <w:rPr>
          <w:rFonts w:ascii="Times New Roman" w:hAnsi="Times New Roman" w:cs="Times New Roman"/>
          <w:sz w:val="24"/>
          <w:szCs w:val="24"/>
          <w:lang w:val="ro-RO"/>
        </w:rPr>
        <w:t xml:space="preserve">ă soldul bilanțier al contului </w:t>
      </w:r>
      <w:r w:rsidRPr="00F62977">
        <w:rPr>
          <w:rFonts w:ascii="Times New Roman" w:hAnsi="Times New Roman" w:cs="Times New Roman"/>
          <w:i/>
          <w:iCs/>
          <w:sz w:val="24"/>
          <w:szCs w:val="24"/>
          <w:lang w:val="ro-RO"/>
        </w:rPr>
        <w:t>1181 Valori mobiliare emise de BNM la cost amortizat</w:t>
      </w:r>
      <w:r w:rsidRPr="00F62977">
        <w:rPr>
          <w:rFonts w:ascii="Times New Roman" w:hAnsi="Times New Roman" w:cs="Times New Roman"/>
          <w:sz w:val="24"/>
          <w:szCs w:val="24"/>
          <w:lang w:val="ro-RO"/>
        </w:rPr>
        <w:t>.</w:t>
      </w:r>
    </w:p>
    <w:p w14:paraId="58E33FBB" w14:textId="7AC39A54" w:rsidR="002F0100" w:rsidRPr="00556A7C" w:rsidRDefault="00915E89" w:rsidP="00D73CDF">
      <w:pPr>
        <w:pStyle w:val="ListParagraph"/>
        <w:numPr>
          <w:ilvl w:val="0"/>
          <w:numId w:val="50"/>
        </w:numPr>
        <w:jc w:val="both"/>
        <w:rPr>
          <w:rFonts w:ascii="Times New Roman" w:hAnsi="Times New Roman" w:cs="Times New Roman"/>
          <w:strike/>
          <w:sz w:val="24"/>
          <w:szCs w:val="24"/>
        </w:rPr>
      </w:pPr>
      <w:proofErr w:type="spellStart"/>
      <w:r w:rsidRPr="00556A7C">
        <w:rPr>
          <w:rFonts w:ascii="Times New Roman" w:hAnsi="Times New Roman" w:cs="Times New Roman"/>
          <w:sz w:val="24"/>
          <w:szCs w:val="24"/>
        </w:rPr>
        <w:t>Rândul</w:t>
      </w:r>
      <w:proofErr w:type="spellEnd"/>
      <w:r w:rsidRPr="00556A7C">
        <w:rPr>
          <w:rFonts w:ascii="Times New Roman" w:hAnsi="Times New Roman" w:cs="Times New Roman"/>
          <w:sz w:val="24"/>
          <w:szCs w:val="24"/>
        </w:rPr>
        <w:t xml:space="preserve"> 20.3., </w:t>
      </w:r>
      <w:proofErr w:type="spellStart"/>
      <w:r w:rsidRPr="00556A7C">
        <w:rPr>
          <w:rFonts w:ascii="Times New Roman" w:hAnsi="Times New Roman" w:cs="Times New Roman"/>
          <w:b/>
          <w:bCs/>
          <w:sz w:val="24"/>
          <w:szCs w:val="24"/>
        </w:rPr>
        <w:t>Depozite</w:t>
      </w:r>
      <w:proofErr w:type="spellEnd"/>
      <w:r w:rsidRPr="00556A7C">
        <w:rPr>
          <w:rFonts w:ascii="Times New Roman" w:hAnsi="Times New Roman" w:cs="Times New Roman"/>
          <w:b/>
          <w:bCs/>
          <w:sz w:val="24"/>
          <w:szCs w:val="24"/>
        </w:rPr>
        <w:t xml:space="preserve"> </w:t>
      </w:r>
      <w:proofErr w:type="spellStart"/>
      <w:r w:rsidRPr="00556A7C">
        <w:rPr>
          <w:rFonts w:ascii="Times New Roman" w:hAnsi="Times New Roman" w:cs="Times New Roman"/>
          <w:b/>
          <w:bCs/>
          <w:sz w:val="24"/>
          <w:szCs w:val="24"/>
        </w:rPr>
        <w:t>și</w:t>
      </w:r>
      <w:proofErr w:type="spellEnd"/>
      <w:r w:rsidRPr="00556A7C">
        <w:rPr>
          <w:rFonts w:ascii="Times New Roman" w:hAnsi="Times New Roman" w:cs="Times New Roman"/>
          <w:b/>
          <w:bCs/>
          <w:sz w:val="24"/>
          <w:szCs w:val="24"/>
        </w:rPr>
        <w:t xml:space="preserve"> </w:t>
      </w:r>
      <w:proofErr w:type="spellStart"/>
      <w:r w:rsidRPr="00556A7C">
        <w:rPr>
          <w:rFonts w:ascii="Times New Roman" w:hAnsi="Times New Roman" w:cs="Times New Roman"/>
          <w:b/>
          <w:bCs/>
          <w:sz w:val="24"/>
          <w:szCs w:val="24"/>
        </w:rPr>
        <w:t>alte</w:t>
      </w:r>
      <w:proofErr w:type="spellEnd"/>
      <w:r w:rsidRPr="00556A7C">
        <w:rPr>
          <w:rFonts w:ascii="Times New Roman" w:hAnsi="Times New Roman" w:cs="Times New Roman"/>
          <w:b/>
          <w:bCs/>
          <w:sz w:val="24"/>
          <w:szCs w:val="24"/>
        </w:rPr>
        <w:t xml:space="preserve"> </w:t>
      </w:r>
      <w:proofErr w:type="spellStart"/>
      <w:r w:rsidRPr="00556A7C">
        <w:rPr>
          <w:rFonts w:ascii="Times New Roman" w:hAnsi="Times New Roman" w:cs="Times New Roman"/>
          <w:b/>
          <w:bCs/>
          <w:sz w:val="24"/>
          <w:szCs w:val="24"/>
        </w:rPr>
        <w:t>conturi</w:t>
      </w:r>
      <w:proofErr w:type="spellEnd"/>
      <w:r w:rsidRPr="00556A7C">
        <w:rPr>
          <w:rFonts w:ascii="Times New Roman" w:hAnsi="Times New Roman" w:cs="Times New Roman"/>
          <w:b/>
          <w:bCs/>
          <w:sz w:val="24"/>
          <w:szCs w:val="24"/>
        </w:rPr>
        <w:t xml:space="preserve"> la B</w:t>
      </w:r>
      <w:r w:rsidR="00556A7C" w:rsidRPr="00556A7C">
        <w:rPr>
          <w:rFonts w:ascii="Times New Roman" w:hAnsi="Times New Roman" w:cs="Times New Roman"/>
          <w:b/>
          <w:bCs/>
          <w:sz w:val="24"/>
          <w:szCs w:val="24"/>
        </w:rPr>
        <w:t>NM</w:t>
      </w:r>
      <w:r w:rsidRPr="00556A7C">
        <w:rPr>
          <w:rFonts w:ascii="Times New Roman" w:hAnsi="Times New Roman" w:cs="Times New Roman"/>
          <w:b/>
          <w:bCs/>
          <w:sz w:val="24"/>
          <w:szCs w:val="24"/>
        </w:rPr>
        <w:t xml:space="preserve">, </w:t>
      </w:r>
      <w:proofErr w:type="spellStart"/>
      <w:r w:rsidRPr="00556A7C">
        <w:rPr>
          <w:rFonts w:ascii="Times New Roman" w:hAnsi="Times New Roman" w:cs="Times New Roman"/>
          <w:b/>
          <w:bCs/>
          <w:sz w:val="24"/>
          <w:szCs w:val="24"/>
        </w:rPr>
        <w:t>inclusiv</w:t>
      </w:r>
      <w:proofErr w:type="spellEnd"/>
      <w:r w:rsidRPr="00556A7C">
        <w:rPr>
          <w:rFonts w:ascii="Times New Roman" w:hAnsi="Times New Roman" w:cs="Times New Roman"/>
          <w:b/>
          <w:bCs/>
          <w:sz w:val="24"/>
          <w:szCs w:val="24"/>
        </w:rPr>
        <w:t xml:space="preserve"> </w:t>
      </w:r>
      <w:proofErr w:type="spellStart"/>
      <w:r w:rsidRPr="00556A7C">
        <w:rPr>
          <w:rFonts w:ascii="Times New Roman" w:hAnsi="Times New Roman" w:cs="Times New Roman"/>
          <w:b/>
          <w:bCs/>
          <w:sz w:val="24"/>
          <w:szCs w:val="24"/>
        </w:rPr>
        <w:t>rezervele</w:t>
      </w:r>
      <w:proofErr w:type="spellEnd"/>
      <w:r w:rsidRPr="00556A7C">
        <w:rPr>
          <w:rFonts w:ascii="Times New Roman" w:hAnsi="Times New Roman" w:cs="Times New Roman"/>
          <w:b/>
          <w:bCs/>
          <w:sz w:val="24"/>
          <w:szCs w:val="24"/>
        </w:rPr>
        <w:t xml:space="preserve"> </w:t>
      </w:r>
      <w:proofErr w:type="spellStart"/>
      <w:r w:rsidRPr="00556A7C">
        <w:rPr>
          <w:rFonts w:ascii="Times New Roman" w:hAnsi="Times New Roman" w:cs="Times New Roman"/>
          <w:b/>
          <w:bCs/>
          <w:sz w:val="24"/>
          <w:szCs w:val="24"/>
        </w:rPr>
        <w:t>obligatorii</w:t>
      </w:r>
      <w:proofErr w:type="spellEnd"/>
      <w:r w:rsidRPr="00556A7C">
        <w:rPr>
          <w:rFonts w:ascii="Times New Roman" w:hAnsi="Times New Roman" w:cs="Times New Roman"/>
          <w:b/>
          <w:bCs/>
          <w:sz w:val="24"/>
          <w:szCs w:val="24"/>
        </w:rPr>
        <w:t xml:space="preserve"> </w:t>
      </w:r>
      <w:proofErr w:type="spellStart"/>
      <w:r w:rsidRPr="00556A7C">
        <w:rPr>
          <w:rFonts w:ascii="Times New Roman" w:hAnsi="Times New Roman" w:cs="Times New Roman"/>
          <w:b/>
          <w:bCs/>
          <w:sz w:val="24"/>
          <w:szCs w:val="24"/>
        </w:rPr>
        <w:t>în</w:t>
      </w:r>
      <w:proofErr w:type="spellEnd"/>
      <w:r w:rsidRPr="00556A7C">
        <w:rPr>
          <w:rFonts w:ascii="Times New Roman" w:hAnsi="Times New Roman" w:cs="Times New Roman"/>
          <w:b/>
          <w:bCs/>
          <w:sz w:val="24"/>
          <w:szCs w:val="24"/>
        </w:rPr>
        <w:t xml:space="preserve"> </w:t>
      </w:r>
      <w:proofErr w:type="spellStart"/>
      <w:r w:rsidRPr="00556A7C">
        <w:rPr>
          <w:rFonts w:ascii="Times New Roman" w:hAnsi="Times New Roman" w:cs="Times New Roman"/>
          <w:b/>
          <w:bCs/>
          <w:sz w:val="24"/>
          <w:szCs w:val="24"/>
        </w:rPr>
        <w:t>valută</w:t>
      </w:r>
      <w:proofErr w:type="spellEnd"/>
      <w:r w:rsidRPr="00556A7C">
        <w:rPr>
          <w:rFonts w:ascii="Times New Roman" w:hAnsi="Times New Roman" w:cs="Times New Roman"/>
          <w:b/>
          <w:bCs/>
          <w:sz w:val="24"/>
          <w:szCs w:val="24"/>
        </w:rPr>
        <w:t xml:space="preserve"> </w:t>
      </w:r>
      <w:proofErr w:type="spellStart"/>
      <w:r w:rsidRPr="00556A7C">
        <w:rPr>
          <w:rFonts w:ascii="Times New Roman" w:hAnsi="Times New Roman" w:cs="Times New Roman"/>
          <w:b/>
          <w:bCs/>
          <w:sz w:val="24"/>
          <w:szCs w:val="24"/>
        </w:rPr>
        <w:t>străină</w:t>
      </w:r>
      <w:proofErr w:type="spellEnd"/>
      <w:r w:rsidRPr="00556A7C">
        <w:rPr>
          <w:rFonts w:ascii="Times New Roman" w:hAnsi="Times New Roman" w:cs="Times New Roman"/>
          <w:b/>
          <w:bCs/>
          <w:sz w:val="24"/>
          <w:szCs w:val="24"/>
        </w:rPr>
        <w:t xml:space="preserve"> </w:t>
      </w:r>
      <w:proofErr w:type="spellStart"/>
      <w:r w:rsidRPr="00556A7C">
        <w:rPr>
          <w:rFonts w:ascii="Times New Roman" w:hAnsi="Times New Roman" w:cs="Times New Roman"/>
          <w:b/>
          <w:bCs/>
          <w:sz w:val="24"/>
          <w:szCs w:val="24"/>
        </w:rPr>
        <w:t>menținute</w:t>
      </w:r>
      <w:proofErr w:type="spellEnd"/>
      <w:r w:rsidRPr="00556A7C">
        <w:rPr>
          <w:rFonts w:ascii="Times New Roman" w:hAnsi="Times New Roman" w:cs="Times New Roman"/>
          <w:b/>
          <w:bCs/>
          <w:sz w:val="24"/>
          <w:szCs w:val="24"/>
        </w:rPr>
        <w:t xml:space="preserve"> </w:t>
      </w:r>
      <w:proofErr w:type="spellStart"/>
      <w:r w:rsidRPr="00556A7C">
        <w:rPr>
          <w:rFonts w:ascii="Times New Roman" w:hAnsi="Times New Roman" w:cs="Times New Roman"/>
          <w:b/>
          <w:bCs/>
          <w:sz w:val="24"/>
          <w:szCs w:val="24"/>
        </w:rPr>
        <w:t>în</w:t>
      </w:r>
      <w:proofErr w:type="spellEnd"/>
      <w:r w:rsidRPr="00556A7C">
        <w:rPr>
          <w:rFonts w:ascii="Times New Roman" w:hAnsi="Times New Roman" w:cs="Times New Roman"/>
          <w:b/>
          <w:bCs/>
          <w:sz w:val="24"/>
          <w:szCs w:val="24"/>
        </w:rPr>
        <w:t xml:space="preserve"> </w:t>
      </w:r>
      <w:proofErr w:type="spellStart"/>
      <w:r w:rsidRPr="00556A7C">
        <w:rPr>
          <w:rFonts w:ascii="Times New Roman" w:hAnsi="Times New Roman" w:cs="Times New Roman"/>
          <w:b/>
          <w:bCs/>
          <w:sz w:val="24"/>
          <w:szCs w:val="24"/>
        </w:rPr>
        <w:t>volum</w:t>
      </w:r>
      <w:proofErr w:type="spellEnd"/>
      <w:r w:rsidRPr="00556A7C">
        <w:rPr>
          <w:rFonts w:ascii="Times New Roman" w:hAnsi="Times New Roman" w:cs="Times New Roman"/>
          <w:b/>
          <w:bCs/>
          <w:sz w:val="24"/>
          <w:szCs w:val="24"/>
        </w:rPr>
        <w:t xml:space="preserve"> </w:t>
      </w:r>
      <w:proofErr w:type="spellStart"/>
      <w:r w:rsidRPr="00556A7C">
        <w:rPr>
          <w:rFonts w:ascii="Times New Roman" w:hAnsi="Times New Roman" w:cs="Times New Roman"/>
          <w:b/>
          <w:bCs/>
          <w:sz w:val="24"/>
          <w:szCs w:val="24"/>
        </w:rPr>
        <w:t>neschimbat</w:t>
      </w:r>
      <w:proofErr w:type="spellEnd"/>
      <w:r w:rsidRPr="00556A7C">
        <w:rPr>
          <w:rFonts w:ascii="Times New Roman" w:hAnsi="Times New Roman" w:cs="Times New Roman"/>
          <w:b/>
          <w:bCs/>
          <w:sz w:val="24"/>
          <w:szCs w:val="24"/>
        </w:rPr>
        <w:t xml:space="preserve"> </w:t>
      </w:r>
      <w:proofErr w:type="spellStart"/>
      <w:r w:rsidRPr="00556A7C">
        <w:rPr>
          <w:rFonts w:ascii="Times New Roman" w:hAnsi="Times New Roman" w:cs="Times New Roman"/>
          <w:b/>
          <w:bCs/>
          <w:sz w:val="24"/>
          <w:szCs w:val="24"/>
        </w:rPr>
        <w:t>sau</w:t>
      </w:r>
      <w:proofErr w:type="spellEnd"/>
      <w:r w:rsidRPr="00556A7C">
        <w:rPr>
          <w:rFonts w:ascii="Times New Roman" w:hAnsi="Times New Roman" w:cs="Times New Roman"/>
          <w:b/>
          <w:bCs/>
          <w:sz w:val="24"/>
          <w:szCs w:val="24"/>
        </w:rPr>
        <w:t xml:space="preserve"> </w:t>
      </w:r>
      <w:proofErr w:type="spellStart"/>
      <w:r w:rsidRPr="00556A7C">
        <w:rPr>
          <w:rFonts w:ascii="Times New Roman" w:hAnsi="Times New Roman" w:cs="Times New Roman"/>
          <w:b/>
          <w:bCs/>
          <w:sz w:val="24"/>
          <w:szCs w:val="24"/>
        </w:rPr>
        <w:t>depozite</w:t>
      </w:r>
      <w:proofErr w:type="spellEnd"/>
      <w:r w:rsidRPr="00556A7C">
        <w:rPr>
          <w:rFonts w:ascii="Times New Roman" w:hAnsi="Times New Roman" w:cs="Times New Roman"/>
          <w:b/>
          <w:bCs/>
          <w:sz w:val="24"/>
          <w:szCs w:val="24"/>
        </w:rPr>
        <w:t xml:space="preserve"> </w:t>
      </w:r>
      <w:proofErr w:type="spellStart"/>
      <w:r w:rsidRPr="00556A7C">
        <w:rPr>
          <w:rFonts w:ascii="Times New Roman" w:hAnsi="Times New Roman" w:cs="Times New Roman"/>
          <w:b/>
          <w:bCs/>
          <w:sz w:val="24"/>
          <w:szCs w:val="24"/>
        </w:rPr>
        <w:t>și</w:t>
      </w:r>
      <w:proofErr w:type="spellEnd"/>
      <w:r w:rsidRPr="00556A7C">
        <w:rPr>
          <w:rFonts w:ascii="Times New Roman" w:hAnsi="Times New Roman" w:cs="Times New Roman"/>
          <w:b/>
          <w:bCs/>
          <w:sz w:val="24"/>
          <w:szCs w:val="24"/>
        </w:rPr>
        <w:t xml:space="preserve"> </w:t>
      </w:r>
      <w:proofErr w:type="spellStart"/>
      <w:r w:rsidRPr="00556A7C">
        <w:rPr>
          <w:rFonts w:ascii="Times New Roman" w:hAnsi="Times New Roman" w:cs="Times New Roman"/>
          <w:b/>
          <w:bCs/>
          <w:sz w:val="24"/>
          <w:szCs w:val="24"/>
        </w:rPr>
        <w:t>alte</w:t>
      </w:r>
      <w:proofErr w:type="spellEnd"/>
      <w:r w:rsidRPr="00556A7C">
        <w:rPr>
          <w:rFonts w:ascii="Times New Roman" w:hAnsi="Times New Roman" w:cs="Times New Roman"/>
          <w:b/>
          <w:bCs/>
          <w:sz w:val="24"/>
          <w:szCs w:val="24"/>
        </w:rPr>
        <w:t xml:space="preserve"> </w:t>
      </w:r>
      <w:proofErr w:type="spellStart"/>
      <w:r w:rsidRPr="00556A7C">
        <w:rPr>
          <w:rFonts w:ascii="Times New Roman" w:hAnsi="Times New Roman" w:cs="Times New Roman"/>
          <w:b/>
          <w:bCs/>
          <w:sz w:val="24"/>
          <w:szCs w:val="24"/>
        </w:rPr>
        <w:t>conturi</w:t>
      </w:r>
      <w:proofErr w:type="spellEnd"/>
      <w:r w:rsidRPr="00556A7C">
        <w:rPr>
          <w:rFonts w:ascii="Times New Roman" w:hAnsi="Times New Roman" w:cs="Times New Roman"/>
          <w:b/>
          <w:bCs/>
          <w:sz w:val="24"/>
          <w:szCs w:val="24"/>
        </w:rPr>
        <w:t xml:space="preserve"> la o </w:t>
      </w:r>
      <w:proofErr w:type="spellStart"/>
      <w:r w:rsidRPr="00556A7C">
        <w:rPr>
          <w:rFonts w:ascii="Times New Roman" w:hAnsi="Times New Roman" w:cs="Times New Roman"/>
          <w:b/>
          <w:bCs/>
          <w:sz w:val="24"/>
          <w:szCs w:val="24"/>
        </w:rPr>
        <w:t>bancă</w:t>
      </w:r>
      <w:proofErr w:type="spellEnd"/>
      <w:r w:rsidR="00556A7C" w:rsidRPr="00556A7C">
        <w:rPr>
          <w:rFonts w:ascii="Times New Roman" w:hAnsi="Times New Roman" w:cs="Times New Roman"/>
          <w:b/>
          <w:bCs/>
          <w:sz w:val="24"/>
          <w:szCs w:val="24"/>
        </w:rPr>
        <w:t xml:space="preserve"> </w:t>
      </w:r>
      <w:proofErr w:type="spellStart"/>
      <w:r w:rsidR="002F0100" w:rsidRPr="00556A7C">
        <w:rPr>
          <w:rFonts w:ascii="Times New Roman" w:hAnsi="Times New Roman" w:cs="Times New Roman"/>
          <w:b/>
          <w:bCs/>
          <w:sz w:val="24"/>
          <w:szCs w:val="24"/>
        </w:rPr>
        <w:t>acceptată</w:t>
      </w:r>
      <w:proofErr w:type="spellEnd"/>
      <w:r w:rsidR="002F0100" w:rsidRPr="00556A7C">
        <w:rPr>
          <w:rFonts w:ascii="Times New Roman" w:hAnsi="Times New Roman" w:cs="Times New Roman"/>
          <w:b/>
          <w:bCs/>
          <w:sz w:val="24"/>
          <w:szCs w:val="24"/>
        </w:rPr>
        <w:t xml:space="preserve"> de B</w:t>
      </w:r>
      <w:r w:rsidR="00556A7C">
        <w:rPr>
          <w:rFonts w:ascii="Times New Roman" w:hAnsi="Times New Roman" w:cs="Times New Roman"/>
          <w:b/>
          <w:bCs/>
          <w:sz w:val="24"/>
          <w:szCs w:val="24"/>
        </w:rPr>
        <w:t>NM</w:t>
      </w:r>
      <w:r w:rsidR="002F0100" w:rsidRPr="00556A7C">
        <w:rPr>
          <w:rFonts w:ascii="Times New Roman" w:hAnsi="Times New Roman" w:cs="Times New Roman"/>
          <w:b/>
          <w:bCs/>
          <w:sz w:val="24"/>
          <w:szCs w:val="24"/>
        </w:rPr>
        <w:t xml:space="preserve">, </w:t>
      </w:r>
      <w:proofErr w:type="spellStart"/>
      <w:r w:rsidR="002F0100" w:rsidRPr="00556A7C">
        <w:rPr>
          <w:rFonts w:ascii="Times New Roman" w:hAnsi="Times New Roman" w:cs="Times New Roman"/>
          <w:b/>
          <w:bCs/>
          <w:sz w:val="24"/>
          <w:szCs w:val="24"/>
        </w:rPr>
        <w:t>reprezentând</w:t>
      </w:r>
      <w:proofErr w:type="spellEnd"/>
      <w:r w:rsidR="002F0100" w:rsidRPr="00556A7C">
        <w:rPr>
          <w:rFonts w:ascii="Times New Roman" w:hAnsi="Times New Roman" w:cs="Times New Roman"/>
          <w:b/>
          <w:bCs/>
          <w:sz w:val="24"/>
          <w:szCs w:val="24"/>
        </w:rPr>
        <w:t xml:space="preserve"> </w:t>
      </w:r>
      <w:proofErr w:type="spellStart"/>
      <w:r w:rsidR="002F0100" w:rsidRPr="00556A7C">
        <w:rPr>
          <w:rFonts w:ascii="Times New Roman" w:hAnsi="Times New Roman" w:cs="Times New Roman"/>
          <w:b/>
          <w:bCs/>
          <w:sz w:val="24"/>
          <w:szCs w:val="24"/>
        </w:rPr>
        <w:t>orice</w:t>
      </w:r>
      <w:proofErr w:type="spellEnd"/>
      <w:r w:rsidR="002F0100" w:rsidRPr="00556A7C">
        <w:rPr>
          <w:rFonts w:ascii="Times New Roman" w:hAnsi="Times New Roman" w:cs="Times New Roman"/>
          <w:b/>
          <w:bCs/>
          <w:sz w:val="24"/>
          <w:szCs w:val="24"/>
        </w:rPr>
        <w:t xml:space="preserve"> </w:t>
      </w:r>
      <w:proofErr w:type="spellStart"/>
      <w:r w:rsidR="002F0100" w:rsidRPr="00556A7C">
        <w:rPr>
          <w:rFonts w:ascii="Times New Roman" w:hAnsi="Times New Roman" w:cs="Times New Roman"/>
          <w:b/>
          <w:bCs/>
          <w:sz w:val="24"/>
          <w:szCs w:val="24"/>
        </w:rPr>
        <w:t>fel</w:t>
      </w:r>
      <w:proofErr w:type="spellEnd"/>
      <w:r w:rsidR="002F0100" w:rsidRPr="00556A7C">
        <w:rPr>
          <w:rFonts w:ascii="Times New Roman" w:hAnsi="Times New Roman" w:cs="Times New Roman"/>
          <w:b/>
          <w:bCs/>
          <w:sz w:val="24"/>
          <w:szCs w:val="24"/>
        </w:rPr>
        <w:t xml:space="preserve"> de active pe care B</w:t>
      </w:r>
      <w:r w:rsidR="00556A7C">
        <w:rPr>
          <w:rFonts w:ascii="Times New Roman" w:hAnsi="Times New Roman" w:cs="Times New Roman"/>
          <w:b/>
          <w:bCs/>
          <w:sz w:val="24"/>
          <w:szCs w:val="24"/>
        </w:rPr>
        <w:t>NM</w:t>
      </w:r>
      <w:r w:rsidR="002F0100" w:rsidRPr="00556A7C">
        <w:rPr>
          <w:rFonts w:ascii="Times New Roman" w:hAnsi="Times New Roman" w:cs="Times New Roman"/>
          <w:b/>
          <w:bCs/>
          <w:sz w:val="24"/>
          <w:szCs w:val="24"/>
        </w:rPr>
        <w:t xml:space="preserve"> le </w:t>
      </w:r>
      <w:proofErr w:type="spellStart"/>
      <w:r w:rsidR="002F0100" w:rsidRPr="00556A7C">
        <w:rPr>
          <w:rFonts w:ascii="Times New Roman" w:hAnsi="Times New Roman" w:cs="Times New Roman"/>
          <w:b/>
          <w:bCs/>
          <w:sz w:val="24"/>
          <w:szCs w:val="24"/>
        </w:rPr>
        <w:t>poate</w:t>
      </w:r>
      <w:proofErr w:type="spellEnd"/>
      <w:r w:rsidR="002F0100" w:rsidRPr="00556A7C">
        <w:rPr>
          <w:rFonts w:ascii="Times New Roman" w:hAnsi="Times New Roman" w:cs="Times New Roman"/>
          <w:b/>
          <w:bCs/>
          <w:sz w:val="24"/>
          <w:szCs w:val="24"/>
        </w:rPr>
        <w:t xml:space="preserve"> </w:t>
      </w:r>
      <w:proofErr w:type="spellStart"/>
      <w:r w:rsidR="002F0100" w:rsidRPr="00556A7C">
        <w:rPr>
          <w:rFonts w:ascii="Times New Roman" w:hAnsi="Times New Roman" w:cs="Times New Roman"/>
          <w:b/>
          <w:bCs/>
          <w:sz w:val="24"/>
          <w:szCs w:val="24"/>
        </w:rPr>
        <w:t>cumpăra</w:t>
      </w:r>
      <w:proofErr w:type="spellEnd"/>
      <w:r w:rsidR="002F0100" w:rsidRPr="00556A7C">
        <w:rPr>
          <w:rFonts w:ascii="Times New Roman" w:hAnsi="Times New Roman" w:cs="Times New Roman"/>
          <w:b/>
          <w:bCs/>
          <w:sz w:val="24"/>
          <w:szCs w:val="24"/>
        </w:rPr>
        <w:t xml:space="preserve">, </w:t>
      </w:r>
      <w:proofErr w:type="spellStart"/>
      <w:r w:rsidR="002F0100" w:rsidRPr="00556A7C">
        <w:rPr>
          <w:rFonts w:ascii="Times New Roman" w:hAnsi="Times New Roman" w:cs="Times New Roman"/>
          <w:b/>
          <w:bCs/>
          <w:sz w:val="24"/>
          <w:szCs w:val="24"/>
        </w:rPr>
        <w:t>vinde</w:t>
      </w:r>
      <w:proofErr w:type="spellEnd"/>
      <w:r w:rsidR="002F0100" w:rsidRPr="00556A7C">
        <w:rPr>
          <w:rFonts w:ascii="Times New Roman" w:hAnsi="Times New Roman" w:cs="Times New Roman"/>
          <w:b/>
          <w:bCs/>
          <w:sz w:val="24"/>
          <w:szCs w:val="24"/>
        </w:rPr>
        <w:t xml:space="preserve"> </w:t>
      </w:r>
      <w:proofErr w:type="spellStart"/>
      <w:r w:rsidR="002F0100" w:rsidRPr="00556A7C">
        <w:rPr>
          <w:rFonts w:ascii="Times New Roman" w:hAnsi="Times New Roman" w:cs="Times New Roman"/>
          <w:b/>
          <w:bCs/>
          <w:sz w:val="24"/>
          <w:szCs w:val="24"/>
        </w:rPr>
        <w:t>și</w:t>
      </w:r>
      <w:proofErr w:type="spellEnd"/>
      <w:r w:rsidR="002F0100" w:rsidRPr="00556A7C">
        <w:rPr>
          <w:rFonts w:ascii="Times New Roman" w:hAnsi="Times New Roman" w:cs="Times New Roman"/>
          <w:b/>
          <w:bCs/>
          <w:sz w:val="24"/>
          <w:szCs w:val="24"/>
        </w:rPr>
        <w:t xml:space="preserve"> </w:t>
      </w:r>
      <w:proofErr w:type="spellStart"/>
      <w:r w:rsidR="002F0100" w:rsidRPr="00556A7C">
        <w:rPr>
          <w:rFonts w:ascii="Times New Roman" w:hAnsi="Times New Roman" w:cs="Times New Roman"/>
          <w:b/>
          <w:bCs/>
          <w:sz w:val="24"/>
          <w:szCs w:val="24"/>
        </w:rPr>
        <w:t>negocia</w:t>
      </w:r>
      <w:proofErr w:type="spellEnd"/>
      <w:r w:rsidR="002F0100" w:rsidRPr="00556A7C">
        <w:rPr>
          <w:rFonts w:ascii="Times New Roman" w:hAnsi="Times New Roman" w:cs="Times New Roman"/>
          <w:b/>
          <w:bCs/>
          <w:sz w:val="24"/>
          <w:szCs w:val="24"/>
        </w:rPr>
        <w:t xml:space="preserve"> </w:t>
      </w:r>
      <w:r w:rsidR="002F0100" w:rsidRPr="00556A7C">
        <w:rPr>
          <w:rFonts w:ascii="Times New Roman" w:hAnsi="Times New Roman" w:cs="Times New Roman"/>
          <w:sz w:val="24"/>
          <w:szCs w:val="24"/>
        </w:rPr>
        <w:t>– se reflect</w:t>
      </w:r>
      <w:r w:rsidR="002F0100" w:rsidRPr="00556A7C">
        <w:rPr>
          <w:rFonts w:ascii="Times New Roman" w:hAnsi="Times New Roman" w:cs="Times New Roman"/>
          <w:sz w:val="24"/>
          <w:szCs w:val="24"/>
          <w:lang w:val="ro-RO"/>
        </w:rPr>
        <w:t xml:space="preserve">ă soldul bilanțier al conturilor </w:t>
      </w:r>
      <w:r w:rsidR="002F0100" w:rsidRPr="00556A7C">
        <w:rPr>
          <w:rFonts w:ascii="Times New Roman" w:hAnsi="Times New Roman" w:cs="Times New Roman"/>
          <w:i/>
          <w:iCs/>
          <w:sz w:val="24"/>
          <w:szCs w:val="24"/>
          <w:lang w:val="ro-RO"/>
        </w:rPr>
        <w:t>1091</w:t>
      </w:r>
      <w:r w:rsidR="002F0100" w:rsidRPr="00556A7C">
        <w:rPr>
          <w:rFonts w:ascii="Times New Roman" w:hAnsi="Times New Roman" w:cs="Times New Roman"/>
          <w:i/>
          <w:iCs/>
          <w:sz w:val="24"/>
          <w:szCs w:val="24"/>
        </w:rPr>
        <w:t xml:space="preserve"> </w:t>
      </w:r>
      <w:r w:rsidR="002F0100" w:rsidRPr="00556A7C">
        <w:rPr>
          <w:rFonts w:ascii="Times New Roman" w:hAnsi="Times New Roman" w:cs="Times New Roman"/>
          <w:i/>
          <w:iCs/>
          <w:sz w:val="24"/>
          <w:szCs w:val="24"/>
          <w:lang w:val="ro-RO"/>
        </w:rPr>
        <w:t xml:space="preserve">Plasări la termen scurt în BNM (1 lună </w:t>
      </w:r>
      <w:proofErr w:type="spellStart"/>
      <w:r w:rsidR="002F0100" w:rsidRPr="00556A7C">
        <w:rPr>
          <w:rFonts w:ascii="Times New Roman" w:hAnsi="Times New Roman" w:cs="Times New Roman"/>
          <w:i/>
          <w:iCs/>
          <w:sz w:val="24"/>
          <w:szCs w:val="24"/>
          <w:lang w:val="ro-RO"/>
        </w:rPr>
        <w:t>şi</w:t>
      </w:r>
      <w:proofErr w:type="spellEnd"/>
      <w:r w:rsidR="002F0100" w:rsidRPr="00556A7C">
        <w:rPr>
          <w:rFonts w:ascii="Times New Roman" w:hAnsi="Times New Roman" w:cs="Times New Roman"/>
          <w:i/>
          <w:iCs/>
          <w:sz w:val="24"/>
          <w:szCs w:val="24"/>
          <w:lang w:val="ro-RO"/>
        </w:rPr>
        <w:t xml:space="preserve"> mai </w:t>
      </w:r>
      <w:proofErr w:type="spellStart"/>
      <w:r w:rsidR="002F0100" w:rsidRPr="00556A7C">
        <w:rPr>
          <w:rFonts w:ascii="Times New Roman" w:hAnsi="Times New Roman" w:cs="Times New Roman"/>
          <w:i/>
          <w:iCs/>
          <w:sz w:val="24"/>
          <w:szCs w:val="24"/>
          <w:lang w:val="ro-RO"/>
        </w:rPr>
        <w:t>puţin</w:t>
      </w:r>
      <w:proofErr w:type="spellEnd"/>
      <w:r w:rsidR="002F0100" w:rsidRPr="00556A7C">
        <w:rPr>
          <w:rFonts w:ascii="Times New Roman" w:hAnsi="Times New Roman" w:cs="Times New Roman"/>
          <w:i/>
          <w:iCs/>
          <w:sz w:val="24"/>
          <w:szCs w:val="24"/>
          <w:lang w:val="ro-RO"/>
        </w:rPr>
        <w:t>)</w:t>
      </w:r>
      <w:r w:rsidR="002F0100" w:rsidRPr="00556A7C">
        <w:rPr>
          <w:rFonts w:ascii="Times New Roman" w:hAnsi="Times New Roman" w:cs="Times New Roman"/>
          <w:sz w:val="24"/>
          <w:szCs w:val="24"/>
        </w:rPr>
        <w:t xml:space="preserve">, </w:t>
      </w:r>
      <w:r w:rsidR="002F0100" w:rsidRPr="00556A7C">
        <w:rPr>
          <w:rFonts w:ascii="Times New Roman" w:hAnsi="Times New Roman" w:cs="Times New Roman"/>
          <w:i/>
          <w:iCs/>
          <w:sz w:val="24"/>
          <w:szCs w:val="24"/>
        </w:rPr>
        <w:t xml:space="preserve">1092 </w:t>
      </w:r>
      <w:proofErr w:type="spellStart"/>
      <w:r w:rsidR="002F0100" w:rsidRPr="00556A7C">
        <w:rPr>
          <w:rFonts w:ascii="Times New Roman" w:hAnsi="Times New Roman" w:cs="Times New Roman"/>
          <w:i/>
          <w:iCs/>
          <w:sz w:val="24"/>
          <w:szCs w:val="24"/>
        </w:rPr>
        <w:t>Plasări</w:t>
      </w:r>
      <w:proofErr w:type="spellEnd"/>
      <w:r w:rsidR="002F0100" w:rsidRPr="00556A7C">
        <w:rPr>
          <w:rFonts w:ascii="Times New Roman" w:hAnsi="Times New Roman" w:cs="Times New Roman"/>
          <w:i/>
          <w:iCs/>
          <w:sz w:val="24"/>
          <w:szCs w:val="24"/>
        </w:rPr>
        <w:t xml:space="preserve"> la termen </w:t>
      </w:r>
      <w:proofErr w:type="spellStart"/>
      <w:r w:rsidR="002F0100" w:rsidRPr="00556A7C">
        <w:rPr>
          <w:rFonts w:ascii="Times New Roman" w:hAnsi="Times New Roman" w:cs="Times New Roman"/>
          <w:i/>
          <w:iCs/>
          <w:sz w:val="24"/>
          <w:szCs w:val="24"/>
        </w:rPr>
        <w:t>scurt</w:t>
      </w:r>
      <w:proofErr w:type="spellEnd"/>
      <w:r w:rsidR="002F0100" w:rsidRPr="00556A7C">
        <w:rPr>
          <w:rFonts w:ascii="Times New Roman" w:hAnsi="Times New Roman" w:cs="Times New Roman"/>
          <w:i/>
          <w:iCs/>
          <w:sz w:val="24"/>
          <w:szCs w:val="24"/>
        </w:rPr>
        <w:t xml:space="preserve"> </w:t>
      </w:r>
      <w:proofErr w:type="spellStart"/>
      <w:r w:rsidR="002F0100" w:rsidRPr="00556A7C">
        <w:rPr>
          <w:rFonts w:ascii="Times New Roman" w:hAnsi="Times New Roman" w:cs="Times New Roman"/>
          <w:i/>
          <w:iCs/>
          <w:sz w:val="24"/>
          <w:szCs w:val="24"/>
        </w:rPr>
        <w:t>în</w:t>
      </w:r>
      <w:proofErr w:type="spellEnd"/>
      <w:r w:rsidR="002F0100" w:rsidRPr="00556A7C">
        <w:rPr>
          <w:rFonts w:ascii="Times New Roman" w:hAnsi="Times New Roman" w:cs="Times New Roman"/>
          <w:i/>
          <w:iCs/>
          <w:sz w:val="24"/>
          <w:szCs w:val="24"/>
        </w:rPr>
        <w:t xml:space="preserve"> BNM (</w:t>
      </w:r>
      <w:proofErr w:type="spellStart"/>
      <w:r w:rsidR="002F0100" w:rsidRPr="00556A7C">
        <w:rPr>
          <w:rFonts w:ascii="Times New Roman" w:hAnsi="Times New Roman" w:cs="Times New Roman"/>
          <w:i/>
          <w:iCs/>
          <w:sz w:val="24"/>
          <w:szCs w:val="24"/>
        </w:rPr>
        <w:t>mai</w:t>
      </w:r>
      <w:proofErr w:type="spellEnd"/>
      <w:r w:rsidR="002F0100" w:rsidRPr="00556A7C">
        <w:rPr>
          <w:rFonts w:ascii="Times New Roman" w:hAnsi="Times New Roman" w:cs="Times New Roman"/>
          <w:i/>
          <w:iCs/>
          <w:sz w:val="24"/>
          <w:szCs w:val="24"/>
        </w:rPr>
        <w:t xml:space="preserve"> </w:t>
      </w:r>
      <w:proofErr w:type="spellStart"/>
      <w:r w:rsidR="002F0100" w:rsidRPr="00556A7C">
        <w:rPr>
          <w:rFonts w:ascii="Times New Roman" w:hAnsi="Times New Roman" w:cs="Times New Roman"/>
          <w:i/>
          <w:iCs/>
          <w:sz w:val="24"/>
          <w:szCs w:val="24"/>
        </w:rPr>
        <w:t>mult</w:t>
      </w:r>
      <w:proofErr w:type="spellEnd"/>
      <w:r w:rsidR="002F0100" w:rsidRPr="00556A7C">
        <w:rPr>
          <w:rFonts w:ascii="Times New Roman" w:hAnsi="Times New Roman" w:cs="Times New Roman"/>
          <w:i/>
          <w:iCs/>
          <w:sz w:val="24"/>
          <w:szCs w:val="24"/>
        </w:rPr>
        <w:t xml:space="preserve"> de 1 </w:t>
      </w:r>
      <w:proofErr w:type="spellStart"/>
      <w:r w:rsidR="002F0100" w:rsidRPr="00556A7C">
        <w:rPr>
          <w:rFonts w:ascii="Times New Roman" w:hAnsi="Times New Roman" w:cs="Times New Roman"/>
          <w:i/>
          <w:iCs/>
          <w:sz w:val="24"/>
          <w:szCs w:val="24"/>
        </w:rPr>
        <w:t>lună</w:t>
      </w:r>
      <w:proofErr w:type="spellEnd"/>
      <w:r w:rsidR="002F0100" w:rsidRPr="00556A7C">
        <w:rPr>
          <w:rFonts w:ascii="Times New Roman" w:hAnsi="Times New Roman" w:cs="Times New Roman"/>
          <w:i/>
          <w:iCs/>
          <w:sz w:val="24"/>
          <w:szCs w:val="24"/>
        </w:rPr>
        <w:t xml:space="preserve"> </w:t>
      </w:r>
      <w:proofErr w:type="spellStart"/>
      <w:r w:rsidR="002F0100" w:rsidRPr="00556A7C">
        <w:rPr>
          <w:rFonts w:ascii="Times New Roman" w:hAnsi="Times New Roman" w:cs="Times New Roman"/>
          <w:i/>
          <w:iCs/>
          <w:sz w:val="24"/>
          <w:szCs w:val="24"/>
        </w:rPr>
        <w:t>şi</w:t>
      </w:r>
      <w:proofErr w:type="spellEnd"/>
      <w:r w:rsidR="002F0100" w:rsidRPr="00556A7C">
        <w:rPr>
          <w:rFonts w:ascii="Times New Roman" w:hAnsi="Times New Roman" w:cs="Times New Roman"/>
          <w:i/>
          <w:iCs/>
          <w:sz w:val="24"/>
          <w:szCs w:val="24"/>
        </w:rPr>
        <w:t xml:space="preserve"> </w:t>
      </w:r>
      <w:proofErr w:type="spellStart"/>
      <w:r w:rsidR="002F0100" w:rsidRPr="00556A7C">
        <w:rPr>
          <w:rFonts w:ascii="Times New Roman" w:hAnsi="Times New Roman" w:cs="Times New Roman"/>
          <w:i/>
          <w:iCs/>
          <w:sz w:val="24"/>
          <w:szCs w:val="24"/>
        </w:rPr>
        <w:t>până</w:t>
      </w:r>
      <w:proofErr w:type="spellEnd"/>
      <w:r w:rsidR="002F0100" w:rsidRPr="00556A7C">
        <w:rPr>
          <w:rFonts w:ascii="Times New Roman" w:hAnsi="Times New Roman" w:cs="Times New Roman"/>
          <w:i/>
          <w:iCs/>
          <w:sz w:val="24"/>
          <w:szCs w:val="24"/>
        </w:rPr>
        <w:t xml:space="preserve"> la 1 an </w:t>
      </w:r>
      <w:proofErr w:type="spellStart"/>
      <w:r w:rsidR="002F0100" w:rsidRPr="00556A7C">
        <w:rPr>
          <w:rFonts w:ascii="Times New Roman" w:hAnsi="Times New Roman" w:cs="Times New Roman"/>
          <w:i/>
          <w:iCs/>
          <w:sz w:val="24"/>
          <w:szCs w:val="24"/>
        </w:rPr>
        <w:t>inclusiv</w:t>
      </w:r>
      <w:proofErr w:type="spellEnd"/>
      <w:r w:rsidR="002F0100" w:rsidRPr="00556A7C">
        <w:rPr>
          <w:rFonts w:ascii="Times New Roman" w:hAnsi="Times New Roman" w:cs="Times New Roman"/>
          <w:i/>
          <w:iCs/>
          <w:sz w:val="24"/>
          <w:szCs w:val="24"/>
        </w:rPr>
        <w:t xml:space="preserve">), 1031 </w:t>
      </w:r>
      <w:proofErr w:type="spellStart"/>
      <w:r w:rsidR="002F0100" w:rsidRPr="00556A7C">
        <w:rPr>
          <w:rFonts w:ascii="Times New Roman" w:hAnsi="Times New Roman" w:cs="Times New Roman"/>
          <w:i/>
          <w:iCs/>
          <w:sz w:val="24"/>
          <w:szCs w:val="24"/>
        </w:rPr>
        <w:t>Contul</w:t>
      </w:r>
      <w:proofErr w:type="spellEnd"/>
      <w:r w:rsidR="002F0100" w:rsidRPr="00556A7C">
        <w:rPr>
          <w:rFonts w:ascii="Times New Roman" w:hAnsi="Times New Roman" w:cs="Times New Roman"/>
          <w:i/>
          <w:iCs/>
          <w:sz w:val="24"/>
          <w:szCs w:val="24"/>
        </w:rPr>
        <w:t xml:space="preserve"> </w:t>
      </w:r>
      <w:r w:rsidR="008C1A20" w:rsidRPr="00556A7C">
        <w:rPr>
          <w:rFonts w:ascii="Times New Roman" w:hAnsi="Times New Roman" w:cs="Times New Roman"/>
          <w:i/>
          <w:iCs/>
          <w:sz w:val="24"/>
          <w:szCs w:val="24"/>
        </w:rPr>
        <w:t>„</w:t>
      </w:r>
      <w:r w:rsidR="002F0100" w:rsidRPr="00556A7C">
        <w:rPr>
          <w:rFonts w:ascii="Times New Roman" w:hAnsi="Times New Roman" w:cs="Times New Roman"/>
          <w:i/>
          <w:iCs/>
          <w:sz w:val="24"/>
          <w:szCs w:val="24"/>
        </w:rPr>
        <w:t xml:space="preserve">Nostro" </w:t>
      </w:r>
      <w:proofErr w:type="spellStart"/>
      <w:r w:rsidR="002F0100" w:rsidRPr="00556A7C">
        <w:rPr>
          <w:rFonts w:ascii="Times New Roman" w:hAnsi="Times New Roman" w:cs="Times New Roman"/>
          <w:i/>
          <w:iCs/>
          <w:sz w:val="24"/>
          <w:szCs w:val="24"/>
        </w:rPr>
        <w:t>în</w:t>
      </w:r>
      <w:proofErr w:type="spellEnd"/>
      <w:r w:rsidR="002F0100" w:rsidRPr="00556A7C">
        <w:rPr>
          <w:rFonts w:ascii="Times New Roman" w:hAnsi="Times New Roman" w:cs="Times New Roman"/>
          <w:i/>
          <w:iCs/>
          <w:sz w:val="24"/>
          <w:szCs w:val="24"/>
        </w:rPr>
        <w:t xml:space="preserve"> BNM, 1036 </w:t>
      </w:r>
      <w:proofErr w:type="spellStart"/>
      <w:r w:rsidR="002F0100" w:rsidRPr="00556A7C">
        <w:rPr>
          <w:rFonts w:ascii="Times New Roman" w:hAnsi="Times New Roman" w:cs="Times New Roman"/>
          <w:i/>
          <w:iCs/>
          <w:sz w:val="24"/>
          <w:szCs w:val="24"/>
        </w:rPr>
        <w:t>Contul</w:t>
      </w:r>
      <w:proofErr w:type="spellEnd"/>
      <w:r w:rsidR="002F0100" w:rsidRPr="00556A7C">
        <w:rPr>
          <w:rFonts w:ascii="Times New Roman" w:hAnsi="Times New Roman" w:cs="Times New Roman"/>
          <w:i/>
          <w:iCs/>
          <w:sz w:val="24"/>
          <w:szCs w:val="24"/>
        </w:rPr>
        <w:t xml:space="preserve"> </w:t>
      </w:r>
      <w:r w:rsidR="008C1A20" w:rsidRPr="00556A7C">
        <w:rPr>
          <w:rFonts w:ascii="Times New Roman" w:hAnsi="Times New Roman" w:cs="Times New Roman"/>
          <w:i/>
          <w:iCs/>
          <w:sz w:val="24"/>
          <w:szCs w:val="24"/>
        </w:rPr>
        <w:t>„</w:t>
      </w:r>
      <w:r w:rsidR="002F0100" w:rsidRPr="00556A7C">
        <w:rPr>
          <w:rFonts w:ascii="Times New Roman" w:hAnsi="Times New Roman" w:cs="Times New Roman"/>
          <w:i/>
          <w:iCs/>
          <w:sz w:val="24"/>
          <w:szCs w:val="24"/>
        </w:rPr>
        <w:t xml:space="preserve">Nostro" </w:t>
      </w:r>
      <w:proofErr w:type="spellStart"/>
      <w:r w:rsidR="002F0100" w:rsidRPr="00556A7C">
        <w:rPr>
          <w:rFonts w:ascii="Times New Roman" w:hAnsi="Times New Roman" w:cs="Times New Roman"/>
          <w:i/>
          <w:iCs/>
          <w:sz w:val="24"/>
          <w:szCs w:val="24"/>
        </w:rPr>
        <w:t>în</w:t>
      </w:r>
      <w:proofErr w:type="spellEnd"/>
      <w:r w:rsidR="002F0100" w:rsidRPr="00556A7C">
        <w:rPr>
          <w:rFonts w:ascii="Times New Roman" w:hAnsi="Times New Roman" w:cs="Times New Roman"/>
          <w:i/>
          <w:iCs/>
          <w:sz w:val="24"/>
          <w:szCs w:val="24"/>
        </w:rPr>
        <w:t xml:space="preserve"> BNM </w:t>
      </w:r>
      <w:proofErr w:type="spellStart"/>
      <w:r w:rsidR="002F0100" w:rsidRPr="00556A7C">
        <w:rPr>
          <w:rFonts w:ascii="Times New Roman" w:hAnsi="Times New Roman" w:cs="Times New Roman"/>
          <w:i/>
          <w:iCs/>
          <w:sz w:val="24"/>
          <w:szCs w:val="24"/>
        </w:rPr>
        <w:t>pentru</w:t>
      </w:r>
      <w:proofErr w:type="spellEnd"/>
      <w:r w:rsidR="002F0100" w:rsidRPr="00556A7C">
        <w:rPr>
          <w:rFonts w:ascii="Times New Roman" w:hAnsi="Times New Roman" w:cs="Times New Roman"/>
          <w:i/>
          <w:iCs/>
          <w:sz w:val="24"/>
          <w:szCs w:val="24"/>
        </w:rPr>
        <w:t xml:space="preserve"> </w:t>
      </w:r>
      <w:proofErr w:type="spellStart"/>
      <w:r w:rsidR="002F0100" w:rsidRPr="00556A7C">
        <w:rPr>
          <w:rFonts w:ascii="Times New Roman" w:hAnsi="Times New Roman" w:cs="Times New Roman"/>
          <w:i/>
          <w:iCs/>
          <w:sz w:val="24"/>
          <w:szCs w:val="24"/>
        </w:rPr>
        <w:t>operaţiuni</w:t>
      </w:r>
      <w:proofErr w:type="spellEnd"/>
      <w:r w:rsidR="002F0100" w:rsidRPr="00556A7C">
        <w:rPr>
          <w:rFonts w:ascii="Times New Roman" w:hAnsi="Times New Roman" w:cs="Times New Roman"/>
          <w:i/>
          <w:iCs/>
          <w:sz w:val="24"/>
          <w:szCs w:val="24"/>
        </w:rPr>
        <w:t xml:space="preserve"> cu </w:t>
      </w:r>
      <w:proofErr w:type="spellStart"/>
      <w:r w:rsidR="002F0100" w:rsidRPr="00556A7C">
        <w:rPr>
          <w:rFonts w:ascii="Times New Roman" w:hAnsi="Times New Roman" w:cs="Times New Roman"/>
          <w:i/>
          <w:iCs/>
          <w:sz w:val="24"/>
          <w:szCs w:val="24"/>
        </w:rPr>
        <w:t>numerarul</w:t>
      </w:r>
      <w:proofErr w:type="spellEnd"/>
      <w:r w:rsidR="002F0100" w:rsidRPr="00556A7C">
        <w:rPr>
          <w:rFonts w:ascii="Times New Roman" w:hAnsi="Times New Roman" w:cs="Times New Roman"/>
          <w:i/>
          <w:iCs/>
          <w:sz w:val="24"/>
          <w:szCs w:val="24"/>
        </w:rPr>
        <w:t xml:space="preserve">, 1061 </w:t>
      </w:r>
      <w:proofErr w:type="spellStart"/>
      <w:r w:rsidR="002F0100" w:rsidRPr="00556A7C">
        <w:rPr>
          <w:rFonts w:ascii="Times New Roman" w:hAnsi="Times New Roman" w:cs="Times New Roman"/>
          <w:i/>
          <w:iCs/>
          <w:sz w:val="24"/>
          <w:szCs w:val="24"/>
        </w:rPr>
        <w:t>Mijloace</w:t>
      </w:r>
      <w:proofErr w:type="spellEnd"/>
      <w:r w:rsidR="002F0100" w:rsidRPr="00556A7C">
        <w:rPr>
          <w:rFonts w:ascii="Times New Roman" w:hAnsi="Times New Roman" w:cs="Times New Roman"/>
          <w:i/>
          <w:iCs/>
          <w:sz w:val="24"/>
          <w:szCs w:val="24"/>
        </w:rPr>
        <w:t xml:space="preserve"> </w:t>
      </w:r>
      <w:proofErr w:type="spellStart"/>
      <w:r w:rsidR="002F0100" w:rsidRPr="00556A7C">
        <w:rPr>
          <w:rFonts w:ascii="Times New Roman" w:hAnsi="Times New Roman" w:cs="Times New Roman"/>
          <w:i/>
          <w:iCs/>
          <w:sz w:val="24"/>
          <w:szCs w:val="24"/>
        </w:rPr>
        <w:t>plasate</w:t>
      </w:r>
      <w:proofErr w:type="spellEnd"/>
      <w:r w:rsidR="002F0100" w:rsidRPr="00556A7C">
        <w:rPr>
          <w:rFonts w:ascii="Times New Roman" w:hAnsi="Times New Roman" w:cs="Times New Roman"/>
          <w:i/>
          <w:iCs/>
          <w:sz w:val="24"/>
          <w:szCs w:val="24"/>
        </w:rPr>
        <w:t xml:space="preserve"> overnight </w:t>
      </w:r>
      <w:proofErr w:type="spellStart"/>
      <w:r w:rsidR="002F0100" w:rsidRPr="00556A7C">
        <w:rPr>
          <w:rFonts w:ascii="Times New Roman" w:hAnsi="Times New Roman" w:cs="Times New Roman"/>
          <w:i/>
          <w:iCs/>
          <w:sz w:val="24"/>
          <w:szCs w:val="24"/>
        </w:rPr>
        <w:t>în</w:t>
      </w:r>
      <w:proofErr w:type="spellEnd"/>
      <w:r w:rsidR="002F0100" w:rsidRPr="00556A7C">
        <w:rPr>
          <w:rFonts w:ascii="Times New Roman" w:hAnsi="Times New Roman" w:cs="Times New Roman"/>
          <w:i/>
          <w:iCs/>
          <w:sz w:val="24"/>
          <w:szCs w:val="24"/>
        </w:rPr>
        <w:t xml:space="preserve"> BNM, 1097 </w:t>
      </w:r>
      <w:proofErr w:type="spellStart"/>
      <w:r w:rsidR="002F0100" w:rsidRPr="00556A7C">
        <w:rPr>
          <w:rFonts w:ascii="Times New Roman" w:hAnsi="Times New Roman" w:cs="Times New Roman"/>
          <w:i/>
          <w:iCs/>
          <w:sz w:val="24"/>
          <w:szCs w:val="24"/>
        </w:rPr>
        <w:t>Rezerve</w:t>
      </w:r>
      <w:proofErr w:type="spellEnd"/>
      <w:r w:rsidR="002F0100" w:rsidRPr="00556A7C">
        <w:rPr>
          <w:rFonts w:ascii="Times New Roman" w:hAnsi="Times New Roman" w:cs="Times New Roman"/>
          <w:i/>
          <w:iCs/>
          <w:sz w:val="24"/>
          <w:szCs w:val="24"/>
        </w:rPr>
        <w:t xml:space="preserve"> </w:t>
      </w:r>
      <w:proofErr w:type="spellStart"/>
      <w:r w:rsidR="002F0100" w:rsidRPr="00556A7C">
        <w:rPr>
          <w:rFonts w:ascii="Times New Roman" w:hAnsi="Times New Roman" w:cs="Times New Roman"/>
          <w:i/>
          <w:iCs/>
          <w:sz w:val="24"/>
          <w:szCs w:val="24"/>
        </w:rPr>
        <w:t>obligatorii</w:t>
      </w:r>
      <w:proofErr w:type="spellEnd"/>
      <w:r w:rsidR="002F0100" w:rsidRPr="00556A7C">
        <w:rPr>
          <w:rFonts w:ascii="Times New Roman" w:hAnsi="Times New Roman" w:cs="Times New Roman"/>
          <w:i/>
          <w:iCs/>
          <w:sz w:val="24"/>
          <w:szCs w:val="24"/>
        </w:rPr>
        <w:t xml:space="preserve"> </w:t>
      </w:r>
      <w:proofErr w:type="spellStart"/>
      <w:r w:rsidR="002F0100" w:rsidRPr="00556A7C">
        <w:rPr>
          <w:rFonts w:ascii="Times New Roman" w:hAnsi="Times New Roman" w:cs="Times New Roman"/>
          <w:i/>
          <w:iCs/>
          <w:sz w:val="24"/>
          <w:szCs w:val="24"/>
        </w:rPr>
        <w:t>plasate</w:t>
      </w:r>
      <w:proofErr w:type="spellEnd"/>
      <w:r w:rsidR="002F0100" w:rsidRPr="00556A7C">
        <w:rPr>
          <w:rFonts w:ascii="Times New Roman" w:hAnsi="Times New Roman" w:cs="Times New Roman"/>
          <w:i/>
          <w:iCs/>
          <w:sz w:val="24"/>
          <w:szCs w:val="24"/>
        </w:rPr>
        <w:t xml:space="preserve"> </w:t>
      </w:r>
      <w:proofErr w:type="spellStart"/>
      <w:r w:rsidR="002F0100" w:rsidRPr="00556A7C">
        <w:rPr>
          <w:rFonts w:ascii="Times New Roman" w:hAnsi="Times New Roman" w:cs="Times New Roman"/>
          <w:i/>
          <w:iCs/>
          <w:sz w:val="24"/>
          <w:szCs w:val="24"/>
        </w:rPr>
        <w:t>în</w:t>
      </w:r>
      <w:proofErr w:type="spellEnd"/>
      <w:r w:rsidR="002F0100" w:rsidRPr="00556A7C">
        <w:rPr>
          <w:rFonts w:ascii="Times New Roman" w:hAnsi="Times New Roman" w:cs="Times New Roman"/>
          <w:i/>
          <w:iCs/>
          <w:sz w:val="24"/>
          <w:szCs w:val="24"/>
        </w:rPr>
        <w:t xml:space="preserve"> BNM</w:t>
      </w:r>
      <w:r w:rsidR="00540A41" w:rsidRPr="00556A7C">
        <w:rPr>
          <w:rFonts w:ascii="Times New Roman" w:hAnsi="Times New Roman" w:cs="Times New Roman"/>
          <w:i/>
          <w:iCs/>
          <w:sz w:val="24"/>
          <w:szCs w:val="24"/>
        </w:rPr>
        <w:t xml:space="preserve"> </w:t>
      </w:r>
      <w:proofErr w:type="spellStart"/>
      <w:r w:rsidR="00540A41" w:rsidRPr="00556A7C">
        <w:rPr>
          <w:rFonts w:ascii="Times New Roman" w:hAnsi="Times New Roman" w:cs="Times New Roman"/>
          <w:i/>
          <w:iCs/>
          <w:sz w:val="24"/>
          <w:szCs w:val="24"/>
        </w:rPr>
        <w:t>și</w:t>
      </w:r>
      <w:proofErr w:type="spellEnd"/>
      <w:r w:rsidR="00540A41" w:rsidRPr="00556A7C">
        <w:rPr>
          <w:rFonts w:ascii="Times New Roman" w:hAnsi="Times New Roman" w:cs="Times New Roman"/>
          <w:i/>
          <w:iCs/>
          <w:sz w:val="24"/>
          <w:szCs w:val="24"/>
        </w:rPr>
        <w:t xml:space="preserve"> </w:t>
      </w:r>
      <w:proofErr w:type="spellStart"/>
      <w:r w:rsidR="00540A41" w:rsidRPr="00556A7C">
        <w:rPr>
          <w:rFonts w:ascii="Times New Roman" w:hAnsi="Times New Roman" w:cs="Times New Roman"/>
          <w:i/>
          <w:iCs/>
          <w:sz w:val="24"/>
          <w:szCs w:val="24"/>
        </w:rPr>
        <w:t>soldurile</w:t>
      </w:r>
      <w:proofErr w:type="spellEnd"/>
      <w:r w:rsidR="00540A41" w:rsidRPr="00556A7C">
        <w:rPr>
          <w:rFonts w:ascii="Times New Roman" w:hAnsi="Times New Roman" w:cs="Times New Roman"/>
          <w:i/>
          <w:iCs/>
          <w:sz w:val="24"/>
          <w:szCs w:val="24"/>
        </w:rPr>
        <w:t xml:space="preserve"> </w:t>
      </w:r>
      <w:proofErr w:type="spellStart"/>
      <w:r w:rsidR="00540A41" w:rsidRPr="00556A7C">
        <w:rPr>
          <w:rFonts w:ascii="Times New Roman" w:hAnsi="Times New Roman" w:cs="Times New Roman"/>
          <w:i/>
          <w:iCs/>
          <w:sz w:val="24"/>
          <w:szCs w:val="24"/>
        </w:rPr>
        <w:t>conturilor</w:t>
      </w:r>
      <w:proofErr w:type="spellEnd"/>
      <w:r w:rsidR="00540A41" w:rsidRPr="00556A7C">
        <w:rPr>
          <w:rFonts w:ascii="Times New Roman" w:hAnsi="Times New Roman" w:cs="Times New Roman"/>
          <w:i/>
          <w:iCs/>
          <w:sz w:val="24"/>
          <w:szCs w:val="24"/>
        </w:rPr>
        <w:t xml:space="preserve"> </w:t>
      </w:r>
      <w:proofErr w:type="spellStart"/>
      <w:r w:rsidR="00540A41" w:rsidRPr="00556A7C">
        <w:rPr>
          <w:rFonts w:ascii="Times New Roman" w:hAnsi="Times New Roman" w:cs="Times New Roman"/>
          <w:i/>
          <w:iCs/>
          <w:sz w:val="24"/>
          <w:szCs w:val="24"/>
        </w:rPr>
        <w:t>deținute</w:t>
      </w:r>
      <w:proofErr w:type="spellEnd"/>
      <w:r w:rsidR="00540A41" w:rsidRPr="00556A7C">
        <w:rPr>
          <w:rFonts w:ascii="Times New Roman" w:hAnsi="Times New Roman" w:cs="Times New Roman"/>
          <w:i/>
          <w:iCs/>
          <w:sz w:val="24"/>
          <w:szCs w:val="24"/>
        </w:rPr>
        <w:t xml:space="preserve"> </w:t>
      </w:r>
      <w:proofErr w:type="spellStart"/>
      <w:r w:rsidR="00540A41" w:rsidRPr="00556A7C">
        <w:rPr>
          <w:rFonts w:ascii="Times New Roman" w:hAnsi="Times New Roman" w:cs="Times New Roman"/>
          <w:i/>
          <w:iCs/>
          <w:sz w:val="24"/>
          <w:szCs w:val="24"/>
        </w:rPr>
        <w:t>în</w:t>
      </w:r>
      <w:proofErr w:type="spellEnd"/>
      <w:r w:rsidR="00540A41" w:rsidRPr="00556A7C">
        <w:rPr>
          <w:rFonts w:ascii="Times New Roman" w:hAnsi="Times New Roman" w:cs="Times New Roman"/>
          <w:i/>
          <w:iCs/>
          <w:sz w:val="24"/>
          <w:szCs w:val="24"/>
        </w:rPr>
        <w:t xml:space="preserve"> </w:t>
      </w:r>
      <w:proofErr w:type="spellStart"/>
      <w:r w:rsidR="00540A41" w:rsidRPr="00556A7C">
        <w:rPr>
          <w:rFonts w:ascii="Times New Roman" w:hAnsi="Times New Roman" w:cs="Times New Roman"/>
          <w:i/>
          <w:iCs/>
          <w:sz w:val="24"/>
          <w:szCs w:val="24"/>
        </w:rPr>
        <w:t>alte</w:t>
      </w:r>
      <w:proofErr w:type="spellEnd"/>
      <w:r w:rsidR="00540A41" w:rsidRPr="00556A7C">
        <w:rPr>
          <w:rFonts w:ascii="Times New Roman" w:hAnsi="Times New Roman" w:cs="Times New Roman"/>
          <w:i/>
          <w:iCs/>
          <w:sz w:val="24"/>
          <w:szCs w:val="24"/>
        </w:rPr>
        <w:t xml:space="preserve"> </w:t>
      </w:r>
      <w:proofErr w:type="spellStart"/>
      <w:r w:rsidR="00540A41" w:rsidRPr="00556A7C">
        <w:rPr>
          <w:rFonts w:ascii="Times New Roman" w:hAnsi="Times New Roman" w:cs="Times New Roman"/>
          <w:i/>
          <w:iCs/>
          <w:sz w:val="24"/>
          <w:szCs w:val="24"/>
        </w:rPr>
        <w:t>bănci</w:t>
      </w:r>
      <w:proofErr w:type="spellEnd"/>
      <w:r w:rsidR="00540A41" w:rsidRPr="00556A7C">
        <w:rPr>
          <w:rFonts w:ascii="Times New Roman" w:hAnsi="Times New Roman" w:cs="Times New Roman"/>
          <w:i/>
          <w:iCs/>
          <w:sz w:val="24"/>
          <w:szCs w:val="24"/>
        </w:rPr>
        <w:t xml:space="preserve"> </w:t>
      </w:r>
      <w:proofErr w:type="spellStart"/>
      <w:r w:rsidR="00540A41" w:rsidRPr="00556A7C">
        <w:rPr>
          <w:rFonts w:ascii="Times New Roman" w:hAnsi="Times New Roman" w:cs="Times New Roman"/>
          <w:i/>
          <w:iCs/>
          <w:sz w:val="24"/>
          <w:szCs w:val="24"/>
        </w:rPr>
        <w:t>licențiate</w:t>
      </w:r>
      <w:proofErr w:type="spellEnd"/>
      <w:r w:rsidR="00540A41" w:rsidRPr="00556A7C">
        <w:rPr>
          <w:rFonts w:ascii="Times New Roman" w:hAnsi="Times New Roman" w:cs="Times New Roman"/>
          <w:i/>
          <w:iCs/>
          <w:sz w:val="24"/>
          <w:szCs w:val="24"/>
        </w:rPr>
        <w:t xml:space="preserve"> din </w:t>
      </w:r>
      <w:proofErr w:type="spellStart"/>
      <w:r w:rsidR="00540A41" w:rsidRPr="00556A7C">
        <w:rPr>
          <w:rFonts w:ascii="Times New Roman" w:hAnsi="Times New Roman" w:cs="Times New Roman"/>
          <w:i/>
          <w:iCs/>
          <w:sz w:val="24"/>
          <w:szCs w:val="24"/>
        </w:rPr>
        <w:t>Republica</w:t>
      </w:r>
      <w:proofErr w:type="spellEnd"/>
      <w:r w:rsidR="00540A41" w:rsidRPr="00556A7C">
        <w:rPr>
          <w:rFonts w:ascii="Times New Roman" w:hAnsi="Times New Roman" w:cs="Times New Roman"/>
          <w:i/>
          <w:iCs/>
          <w:sz w:val="24"/>
          <w:szCs w:val="24"/>
        </w:rPr>
        <w:t xml:space="preserve"> Moldova.</w:t>
      </w:r>
      <w:r w:rsidR="002F0100" w:rsidRPr="00556A7C">
        <w:rPr>
          <w:rFonts w:ascii="Times New Roman" w:hAnsi="Times New Roman" w:cs="Times New Roman"/>
          <w:strike/>
          <w:sz w:val="24"/>
          <w:szCs w:val="24"/>
        </w:rPr>
        <w:t xml:space="preserve"> </w:t>
      </w:r>
    </w:p>
    <w:p w14:paraId="2110CC11" w14:textId="1154F483" w:rsidR="002F0100" w:rsidRPr="00483A73" w:rsidRDefault="002F0100" w:rsidP="00C77127">
      <w:pPr>
        <w:pStyle w:val="ListParagraph"/>
        <w:numPr>
          <w:ilvl w:val="0"/>
          <w:numId w:val="50"/>
        </w:numPr>
        <w:jc w:val="both"/>
        <w:rPr>
          <w:rFonts w:ascii="Times New Roman" w:hAnsi="Times New Roman" w:cs="Times New Roman"/>
          <w:b/>
          <w:bCs/>
          <w:sz w:val="24"/>
          <w:szCs w:val="24"/>
        </w:rPr>
      </w:pPr>
      <w:bookmarkStart w:id="16" w:name="_Hlk206490482"/>
      <w:proofErr w:type="spellStart"/>
      <w:r w:rsidRPr="00483A73">
        <w:rPr>
          <w:rFonts w:ascii="Times New Roman" w:hAnsi="Times New Roman" w:cs="Times New Roman"/>
          <w:sz w:val="24"/>
          <w:szCs w:val="24"/>
        </w:rPr>
        <w:t>Rândul</w:t>
      </w:r>
      <w:proofErr w:type="spellEnd"/>
      <w:r w:rsidRPr="00483A73">
        <w:rPr>
          <w:rFonts w:ascii="Times New Roman" w:hAnsi="Times New Roman" w:cs="Times New Roman"/>
          <w:sz w:val="24"/>
          <w:szCs w:val="24"/>
        </w:rPr>
        <w:t xml:space="preserve"> 20.4., </w:t>
      </w:r>
      <w:proofErr w:type="spellStart"/>
      <w:r w:rsidRPr="00483A73">
        <w:rPr>
          <w:rFonts w:ascii="Times New Roman" w:hAnsi="Times New Roman" w:cs="Times New Roman"/>
          <w:b/>
          <w:bCs/>
          <w:sz w:val="24"/>
          <w:szCs w:val="24"/>
        </w:rPr>
        <w:t>Creanțe</w:t>
      </w:r>
      <w:proofErr w:type="spellEnd"/>
      <w:r w:rsidRPr="00483A73">
        <w:rPr>
          <w:rFonts w:ascii="Times New Roman" w:hAnsi="Times New Roman" w:cs="Times New Roman"/>
          <w:b/>
          <w:bCs/>
          <w:sz w:val="24"/>
          <w:szCs w:val="24"/>
        </w:rPr>
        <w:t xml:space="preserve"> </w:t>
      </w:r>
      <w:proofErr w:type="spellStart"/>
      <w:r w:rsidRPr="00483A73">
        <w:rPr>
          <w:rFonts w:ascii="Times New Roman" w:hAnsi="Times New Roman" w:cs="Times New Roman"/>
          <w:b/>
          <w:bCs/>
          <w:sz w:val="24"/>
          <w:szCs w:val="24"/>
        </w:rPr>
        <w:t>pecuniare</w:t>
      </w:r>
      <w:proofErr w:type="spellEnd"/>
      <w:r w:rsidRPr="00483A73">
        <w:rPr>
          <w:rFonts w:ascii="Times New Roman" w:hAnsi="Times New Roman" w:cs="Times New Roman"/>
          <w:b/>
          <w:bCs/>
          <w:sz w:val="24"/>
          <w:szCs w:val="24"/>
        </w:rPr>
        <w:t xml:space="preserve">, cu </w:t>
      </w:r>
      <w:proofErr w:type="spellStart"/>
      <w:r w:rsidRPr="00483A73">
        <w:rPr>
          <w:rFonts w:ascii="Times New Roman" w:hAnsi="Times New Roman" w:cs="Times New Roman"/>
          <w:b/>
          <w:bCs/>
          <w:sz w:val="24"/>
          <w:szCs w:val="24"/>
        </w:rPr>
        <w:t>excepția</w:t>
      </w:r>
      <w:proofErr w:type="spellEnd"/>
      <w:r w:rsidRPr="00483A73">
        <w:rPr>
          <w:rFonts w:ascii="Times New Roman" w:hAnsi="Times New Roman" w:cs="Times New Roman"/>
          <w:b/>
          <w:bCs/>
          <w:sz w:val="24"/>
          <w:szCs w:val="24"/>
        </w:rPr>
        <w:t xml:space="preserve"> </w:t>
      </w:r>
      <w:proofErr w:type="spellStart"/>
      <w:r w:rsidRPr="00483A73">
        <w:rPr>
          <w:rFonts w:ascii="Times New Roman" w:hAnsi="Times New Roman" w:cs="Times New Roman"/>
          <w:b/>
          <w:bCs/>
          <w:sz w:val="24"/>
          <w:szCs w:val="24"/>
        </w:rPr>
        <w:t>creanțelor</w:t>
      </w:r>
      <w:proofErr w:type="spellEnd"/>
      <w:r w:rsidRPr="00483A73">
        <w:rPr>
          <w:rFonts w:ascii="Times New Roman" w:hAnsi="Times New Roman" w:cs="Times New Roman"/>
          <w:b/>
          <w:bCs/>
          <w:sz w:val="24"/>
          <w:szCs w:val="24"/>
        </w:rPr>
        <w:t xml:space="preserve"> </w:t>
      </w:r>
      <w:proofErr w:type="spellStart"/>
      <w:r w:rsidRPr="00483A73">
        <w:rPr>
          <w:rFonts w:ascii="Times New Roman" w:hAnsi="Times New Roman" w:cs="Times New Roman"/>
          <w:b/>
          <w:bCs/>
          <w:sz w:val="24"/>
          <w:szCs w:val="24"/>
        </w:rPr>
        <w:t>asupra</w:t>
      </w:r>
      <w:proofErr w:type="spellEnd"/>
      <w:r w:rsidRPr="00483A73">
        <w:rPr>
          <w:rFonts w:ascii="Times New Roman" w:hAnsi="Times New Roman" w:cs="Times New Roman"/>
          <w:b/>
          <w:bCs/>
          <w:sz w:val="24"/>
          <w:szCs w:val="24"/>
        </w:rPr>
        <w:t xml:space="preserve"> </w:t>
      </w:r>
      <w:proofErr w:type="spellStart"/>
      <w:r w:rsidRPr="00483A73">
        <w:rPr>
          <w:rFonts w:ascii="Times New Roman" w:hAnsi="Times New Roman" w:cs="Times New Roman"/>
          <w:b/>
          <w:bCs/>
          <w:sz w:val="24"/>
          <w:szCs w:val="24"/>
        </w:rPr>
        <w:t>persoanelor</w:t>
      </w:r>
      <w:proofErr w:type="spellEnd"/>
      <w:r w:rsidRPr="00483A73">
        <w:rPr>
          <w:rFonts w:ascii="Times New Roman" w:hAnsi="Times New Roman" w:cs="Times New Roman"/>
          <w:b/>
          <w:bCs/>
          <w:sz w:val="24"/>
          <w:szCs w:val="24"/>
        </w:rPr>
        <w:t xml:space="preserve"> </w:t>
      </w:r>
      <w:proofErr w:type="spellStart"/>
      <w:r w:rsidRPr="00483A73">
        <w:rPr>
          <w:rFonts w:ascii="Times New Roman" w:hAnsi="Times New Roman" w:cs="Times New Roman"/>
          <w:b/>
          <w:bCs/>
          <w:sz w:val="24"/>
          <w:szCs w:val="24"/>
        </w:rPr>
        <w:t>afiliate</w:t>
      </w:r>
      <w:proofErr w:type="spellEnd"/>
      <w:r w:rsidRPr="00483A73">
        <w:rPr>
          <w:rFonts w:ascii="Times New Roman" w:hAnsi="Times New Roman" w:cs="Times New Roman"/>
          <w:b/>
          <w:bCs/>
          <w:sz w:val="24"/>
          <w:szCs w:val="24"/>
        </w:rPr>
        <w:t xml:space="preserve"> </w:t>
      </w:r>
      <w:proofErr w:type="spellStart"/>
      <w:r w:rsidRPr="00483A73">
        <w:rPr>
          <w:rFonts w:ascii="Times New Roman" w:hAnsi="Times New Roman" w:cs="Times New Roman"/>
          <w:b/>
          <w:bCs/>
          <w:sz w:val="24"/>
          <w:szCs w:val="24"/>
        </w:rPr>
        <w:t>băncii</w:t>
      </w:r>
      <w:proofErr w:type="spellEnd"/>
      <w:r w:rsidR="000E3AEC" w:rsidRPr="00483A73">
        <w:rPr>
          <w:rFonts w:ascii="Times New Roman" w:hAnsi="Times New Roman" w:cs="Times New Roman"/>
          <w:sz w:val="24"/>
          <w:szCs w:val="24"/>
        </w:rPr>
        <w:t>.</w:t>
      </w:r>
    </w:p>
    <w:p w14:paraId="1C716791" w14:textId="6ED02168" w:rsidR="002F0100" w:rsidRPr="00F62977" w:rsidRDefault="002F0100" w:rsidP="00C77127">
      <w:pPr>
        <w:pStyle w:val="ListParagraph"/>
        <w:numPr>
          <w:ilvl w:val="0"/>
          <w:numId w:val="50"/>
        </w:numPr>
        <w:jc w:val="both"/>
        <w:rPr>
          <w:rFonts w:ascii="Times New Roman" w:hAnsi="Times New Roman" w:cs="Times New Roman"/>
          <w:b/>
          <w:bCs/>
          <w:sz w:val="24"/>
          <w:szCs w:val="24"/>
        </w:rPr>
      </w:pPr>
      <w:bookmarkStart w:id="17" w:name="_Hlk206489204"/>
      <w:bookmarkEnd w:id="16"/>
      <w:proofErr w:type="spellStart"/>
      <w:r w:rsidRPr="00F62977">
        <w:rPr>
          <w:rFonts w:ascii="Times New Roman" w:hAnsi="Times New Roman" w:cs="Times New Roman"/>
          <w:sz w:val="24"/>
          <w:szCs w:val="24"/>
        </w:rPr>
        <w:t>Rândul</w:t>
      </w:r>
      <w:proofErr w:type="spellEnd"/>
      <w:r w:rsidRPr="00F62977">
        <w:rPr>
          <w:rFonts w:ascii="Times New Roman" w:hAnsi="Times New Roman" w:cs="Times New Roman"/>
          <w:sz w:val="24"/>
          <w:szCs w:val="24"/>
        </w:rPr>
        <w:t xml:space="preserve"> 20.5., </w:t>
      </w:r>
      <w:proofErr w:type="spellStart"/>
      <w:r w:rsidRPr="00F62977">
        <w:rPr>
          <w:rFonts w:ascii="Times New Roman" w:hAnsi="Times New Roman" w:cs="Times New Roman"/>
          <w:b/>
          <w:bCs/>
          <w:sz w:val="24"/>
          <w:szCs w:val="24"/>
        </w:rPr>
        <w:t>Valori</w:t>
      </w:r>
      <w:proofErr w:type="spellEnd"/>
      <w:r w:rsidRPr="00F62977">
        <w:rPr>
          <w:rFonts w:ascii="Times New Roman" w:hAnsi="Times New Roman" w:cs="Times New Roman"/>
          <w:b/>
          <w:bCs/>
          <w:sz w:val="24"/>
          <w:szCs w:val="24"/>
        </w:rPr>
        <w:t xml:space="preserve"> </w:t>
      </w:r>
      <w:proofErr w:type="spellStart"/>
      <w:r w:rsidRPr="00F62977">
        <w:rPr>
          <w:rFonts w:ascii="Times New Roman" w:hAnsi="Times New Roman" w:cs="Times New Roman"/>
          <w:b/>
          <w:bCs/>
          <w:sz w:val="24"/>
          <w:szCs w:val="24"/>
        </w:rPr>
        <w:t>mobiliare</w:t>
      </w:r>
      <w:proofErr w:type="spellEnd"/>
      <w:r w:rsidRPr="00F62977">
        <w:rPr>
          <w:rFonts w:ascii="Times New Roman" w:hAnsi="Times New Roman" w:cs="Times New Roman"/>
          <w:b/>
          <w:bCs/>
          <w:sz w:val="24"/>
          <w:szCs w:val="24"/>
        </w:rPr>
        <w:t xml:space="preserve"> corporative </w:t>
      </w:r>
      <w:proofErr w:type="spellStart"/>
      <w:r w:rsidRPr="00F62977">
        <w:rPr>
          <w:rFonts w:ascii="Times New Roman" w:hAnsi="Times New Roman" w:cs="Times New Roman"/>
          <w:b/>
          <w:bCs/>
          <w:sz w:val="24"/>
          <w:szCs w:val="24"/>
        </w:rPr>
        <w:t>admise</w:t>
      </w:r>
      <w:proofErr w:type="spellEnd"/>
      <w:r w:rsidRPr="00F62977">
        <w:rPr>
          <w:rFonts w:ascii="Times New Roman" w:hAnsi="Times New Roman" w:cs="Times New Roman"/>
          <w:b/>
          <w:bCs/>
          <w:sz w:val="24"/>
          <w:szCs w:val="24"/>
        </w:rPr>
        <w:t xml:space="preserve"> </w:t>
      </w:r>
      <w:proofErr w:type="spellStart"/>
      <w:r w:rsidRPr="00F62977">
        <w:rPr>
          <w:rFonts w:ascii="Times New Roman" w:hAnsi="Times New Roman" w:cs="Times New Roman"/>
          <w:b/>
          <w:bCs/>
          <w:sz w:val="24"/>
          <w:szCs w:val="24"/>
        </w:rPr>
        <w:t>spre</w:t>
      </w:r>
      <w:proofErr w:type="spellEnd"/>
      <w:r w:rsidRPr="00F62977">
        <w:rPr>
          <w:rFonts w:ascii="Times New Roman" w:hAnsi="Times New Roman" w:cs="Times New Roman"/>
          <w:b/>
          <w:bCs/>
          <w:sz w:val="24"/>
          <w:szCs w:val="24"/>
        </w:rPr>
        <w:t xml:space="preserve"> </w:t>
      </w:r>
      <w:proofErr w:type="spellStart"/>
      <w:r w:rsidRPr="00F62977">
        <w:rPr>
          <w:rFonts w:ascii="Times New Roman" w:hAnsi="Times New Roman" w:cs="Times New Roman"/>
          <w:b/>
          <w:bCs/>
          <w:sz w:val="24"/>
          <w:szCs w:val="24"/>
        </w:rPr>
        <w:t>tranzacționare</w:t>
      </w:r>
      <w:proofErr w:type="spellEnd"/>
      <w:r w:rsidRPr="00F62977">
        <w:rPr>
          <w:rFonts w:ascii="Times New Roman" w:hAnsi="Times New Roman" w:cs="Times New Roman"/>
          <w:b/>
          <w:bCs/>
          <w:sz w:val="24"/>
          <w:szCs w:val="24"/>
        </w:rPr>
        <w:t xml:space="preserve"> pe </w:t>
      </w:r>
      <w:proofErr w:type="spellStart"/>
      <w:r w:rsidRPr="00F62977">
        <w:rPr>
          <w:rFonts w:ascii="Times New Roman" w:hAnsi="Times New Roman" w:cs="Times New Roman"/>
          <w:b/>
          <w:bCs/>
          <w:sz w:val="24"/>
          <w:szCs w:val="24"/>
        </w:rPr>
        <w:t>piața</w:t>
      </w:r>
      <w:proofErr w:type="spellEnd"/>
      <w:r w:rsidRPr="00F62977">
        <w:rPr>
          <w:rFonts w:ascii="Times New Roman" w:hAnsi="Times New Roman" w:cs="Times New Roman"/>
          <w:b/>
          <w:bCs/>
          <w:sz w:val="24"/>
          <w:szCs w:val="24"/>
        </w:rPr>
        <w:t xml:space="preserve"> </w:t>
      </w:r>
      <w:proofErr w:type="spellStart"/>
      <w:r w:rsidRPr="00F62977">
        <w:rPr>
          <w:rFonts w:ascii="Times New Roman" w:hAnsi="Times New Roman" w:cs="Times New Roman"/>
          <w:b/>
          <w:bCs/>
          <w:sz w:val="24"/>
          <w:szCs w:val="24"/>
        </w:rPr>
        <w:t>reglementată</w:t>
      </w:r>
      <w:proofErr w:type="spellEnd"/>
      <w:r w:rsidRPr="00F62977">
        <w:rPr>
          <w:rFonts w:ascii="Times New Roman" w:hAnsi="Times New Roman" w:cs="Times New Roman"/>
          <w:b/>
          <w:bCs/>
          <w:sz w:val="24"/>
          <w:szCs w:val="24"/>
        </w:rPr>
        <w:t xml:space="preserve"> </w:t>
      </w:r>
      <w:proofErr w:type="spellStart"/>
      <w:r w:rsidRPr="00F62977">
        <w:rPr>
          <w:rFonts w:ascii="Times New Roman" w:hAnsi="Times New Roman" w:cs="Times New Roman"/>
          <w:b/>
          <w:bCs/>
          <w:sz w:val="24"/>
          <w:szCs w:val="24"/>
        </w:rPr>
        <w:t>și</w:t>
      </w:r>
      <w:proofErr w:type="spellEnd"/>
      <w:r w:rsidR="0000619F">
        <w:rPr>
          <w:rFonts w:ascii="Times New Roman" w:hAnsi="Times New Roman" w:cs="Times New Roman"/>
          <w:b/>
          <w:bCs/>
          <w:sz w:val="24"/>
          <w:szCs w:val="24"/>
        </w:rPr>
        <w:t xml:space="preserve"> </w:t>
      </w:r>
      <w:r w:rsidRPr="00F62977">
        <w:rPr>
          <w:rFonts w:ascii="Times New Roman" w:hAnsi="Times New Roman" w:cs="Times New Roman"/>
          <w:b/>
          <w:bCs/>
          <w:sz w:val="24"/>
          <w:szCs w:val="24"/>
        </w:rPr>
        <w:t>/</w:t>
      </w:r>
      <w:proofErr w:type="spellStart"/>
      <w:r w:rsidRPr="00F62977">
        <w:rPr>
          <w:rFonts w:ascii="Times New Roman" w:hAnsi="Times New Roman" w:cs="Times New Roman"/>
          <w:b/>
          <w:bCs/>
          <w:sz w:val="24"/>
          <w:szCs w:val="24"/>
        </w:rPr>
        <w:t>sau</w:t>
      </w:r>
      <w:proofErr w:type="spellEnd"/>
      <w:r w:rsidRPr="00F62977">
        <w:rPr>
          <w:rFonts w:ascii="Times New Roman" w:hAnsi="Times New Roman" w:cs="Times New Roman"/>
          <w:b/>
          <w:bCs/>
          <w:sz w:val="24"/>
          <w:szCs w:val="24"/>
        </w:rPr>
        <w:t xml:space="preserve"> </w:t>
      </w:r>
      <w:proofErr w:type="spellStart"/>
      <w:r w:rsidRPr="00F62977">
        <w:rPr>
          <w:rFonts w:ascii="Times New Roman" w:hAnsi="Times New Roman" w:cs="Times New Roman"/>
          <w:b/>
          <w:bCs/>
          <w:sz w:val="24"/>
          <w:szCs w:val="24"/>
        </w:rPr>
        <w:t>în</w:t>
      </w:r>
      <w:proofErr w:type="spellEnd"/>
      <w:r w:rsidRPr="00F62977">
        <w:rPr>
          <w:rFonts w:ascii="Times New Roman" w:hAnsi="Times New Roman" w:cs="Times New Roman"/>
          <w:b/>
          <w:bCs/>
          <w:sz w:val="24"/>
          <w:szCs w:val="24"/>
        </w:rPr>
        <w:t xml:space="preserve"> </w:t>
      </w:r>
      <w:proofErr w:type="spellStart"/>
      <w:r w:rsidRPr="00F62977">
        <w:rPr>
          <w:rFonts w:ascii="Times New Roman" w:hAnsi="Times New Roman" w:cs="Times New Roman"/>
          <w:b/>
          <w:bCs/>
          <w:sz w:val="24"/>
          <w:szCs w:val="24"/>
        </w:rPr>
        <w:t>cadrul</w:t>
      </w:r>
      <w:proofErr w:type="spellEnd"/>
      <w:r w:rsidRPr="00F62977">
        <w:rPr>
          <w:rFonts w:ascii="Times New Roman" w:hAnsi="Times New Roman" w:cs="Times New Roman"/>
          <w:b/>
          <w:bCs/>
          <w:sz w:val="24"/>
          <w:szCs w:val="24"/>
        </w:rPr>
        <w:t xml:space="preserve"> </w:t>
      </w:r>
      <w:proofErr w:type="spellStart"/>
      <w:r w:rsidRPr="00F62977">
        <w:rPr>
          <w:rFonts w:ascii="Times New Roman" w:hAnsi="Times New Roman" w:cs="Times New Roman"/>
          <w:b/>
          <w:bCs/>
          <w:sz w:val="24"/>
          <w:szCs w:val="24"/>
        </w:rPr>
        <w:t>unui</w:t>
      </w:r>
      <w:proofErr w:type="spellEnd"/>
      <w:r w:rsidRPr="00F62977">
        <w:rPr>
          <w:rFonts w:ascii="Times New Roman" w:hAnsi="Times New Roman" w:cs="Times New Roman"/>
          <w:b/>
          <w:bCs/>
          <w:sz w:val="24"/>
          <w:szCs w:val="24"/>
        </w:rPr>
        <w:t xml:space="preserve"> </w:t>
      </w:r>
      <w:proofErr w:type="spellStart"/>
      <w:r w:rsidRPr="00F62977">
        <w:rPr>
          <w:rFonts w:ascii="Times New Roman" w:hAnsi="Times New Roman" w:cs="Times New Roman"/>
          <w:b/>
          <w:bCs/>
          <w:sz w:val="24"/>
          <w:szCs w:val="24"/>
        </w:rPr>
        <w:t>sistem</w:t>
      </w:r>
      <w:proofErr w:type="spellEnd"/>
      <w:r w:rsidRPr="00F62977">
        <w:rPr>
          <w:rFonts w:ascii="Times New Roman" w:hAnsi="Times New Roman" w:cs="Times New Roman"/>
          <w:b/>
          <w:bCs/>
          <w:sz w:val="24"/>
          <w:szCs w:val="24"/>
        </w:rPr>
        <w:t xml:space="preserve"> multilateral de </w:t>
      </w:r>
      <w:proofErr w:type="spellStart"/>
      <w:r w:rsidRPr="00F62977">
        <w:rPr>
          <w:rFonts w:ascii="Times New Roman" w:hAnsi="Times New Roman" w:cs="Times New Roman"/>
          <w:b/>
          <w:bCs/>
          <w:sz w:val="24"/>
          <w:szCs w:val="24"/>
        </w:rPr>
        <w:t>tranzacționare</w:t>
      </w:r>
      <w:proofErr w:type="spellEnd"/>
      <w:r w:rsidRPr="00F62977">
        <w:rPr>
          <w:rFonts w:ascii="Times New Roman" w:hAnsi="Times New Roman" w:cs="Times New Roman"/>
          <w:b/>
          <w:bCs/>
          <w:sz w:val="24"/>
          <w:szCs w:val="24"/>
        </w:rPr>
        <w:t xml:space="preserve"> (MTF)</w:t>
      </w:r>
      <w:bookmarkEnd w:id="17"/>
      <w:r w:rsidR="000E3AEC">
        <w:rPr>
          <w:rFonts w:ascii="Times New Roman" w:hAnsi="Times New Roman" w:cs="Times New Roman"/>
          <w:sz w:val="24"/>
          <w:szCs w:val="24"/>
        </w:rPr>
        <w:t>.</w:t>
      </w:r>
    </w:p>
    <w:p w14:paraId="459EF2C7" w14:textId="296F16FE" w:rsidR="002F0100" w:rsidRPr="00B26064" w:rsidRDefault="002F0100" w:rsidP="00B26064">
      <w:pPr>
        <w:pStyle w:val="ListParagraph"/>
        <w:numPr>
          <w:ilvl w:val="0"/>
          <w:numId w:val="50"/>
        </w:numPr>
        <w:jc w:val="both"/>
        <w:rPr>
          <w:rFonts w:ascii="Times New Roman" w:hAnsi="Times New Roman" w:cs="Times New Roman"/>
          <w:b/>
          <w:bCs/>
          <w:sz w:val="24"/>
          <w:szCs w:val="24"/>
        </w:rPr>
      </w:pPr>
      <w:proofErr w:type="spellStart"/>
      <w:r w:rsidRPr="00F62977">
        <w:rPr>
          <w:rFonts w:ascii="Times New Roman" w:hAnsi="Times New Roman" w:cs="Times New Roman"/>
          <w:sz w:val="24"/>
          <w:szCs w:val="24"/>
        </w:rPr>
        <w:t>Rândul</w:t>
      </w:r>
      <w:proofErr w:type="spellEnd"/>
      <w:r w:rsidRPr="00F62977">
        <w:rPr>
          <w:rFonts w:ascii="Times New Roman" w:hAnsi="Times New Roman" w:cs="Times New Roman"/>
          <w:sz w:val="24"/>
          <w:szCs w:val="24"/>
        </w:rPr>
        <w:t xml:space="preserve"> 20.6.,</w:t>
      </w:r>
      <w:r w:rsidRPr="00F62977">
        <w:rPr>
          <w:rFonts w:ascii="Times New Roman" w:hAnsi="Times New Roman" w:cs="Times New Roman"/>
          <w:b/>
          <w:bCs/>
          <w:sz w:val="24"/>
          <w:szCs w:val="24"/>
        </w:rPr>
        <w:t xml:space="preserve"> Alte active </w:t>
      </w:r>
      <w:proofErr w:type="spellStart"/>
      <w:r w:rsidRPr="00F62977">
        <w:rPr>
          <w:rFonts w:ascii="Times New Roman" w:hAnsi="Times New Roman" w:cs="Times New Roman"/>
          <w:b/>
          <w:bCs/>
          <w:sz w:val="24"/>
          <w:szCs w:val="24"/>
        </w:rPr>
        <w:t>financiare</w:t>
      </w:r>
      <w:proofErr w:type="spellEnd"/>
      <w:r w:rsidRPr="00F62977">
        <w:rPr>
          <w:rFonts w:ascii="Times New Roman" w:hAnsi="Times New Roman" w:cs="Times New Roman"/>
          <w:b/>
          <w:bCs/>
          <w:sz w:val="24"/>
          <w:szCs w:val="24"/>
        </w:rPr>
        <w:t xml:space="preserve"> </w:t>
      </w:r>
      <w:proofErr w:type="spellStart"/>
      <w:r w:rsidRPr="00F62977">
        <w:rPr>
          <w:rFonts w:ascii="Times New Roman" w:hAnsi="Times New Roman" w:cs="Times New Roman"/>
          <w:b/>
          <w:bCs/>
          <w:sz w:val="24"/>
          <w:szCs w:val="24"/>
        </w:rPr>
        <w:t>stabilite</w:t>
      </w:r>
      <w:proofErr w:type="spellEnd"/>
      <w:r w:rsidRPr="00F62977">
        <w:rPr>
          <w:rFonts w:ascii="Times New Roman" w:hAnsi="Times New Roman" w:cs="Times New Roman"/>
          <w:b/>
          <w:bCs/>
          <w:sz w:val="24"/>
          <w:szCs w:val="24"/>
        </w:rPr>
        <w:t xml:space="preserve"> de </w:t>
      </w:r>
      <w:r w:rsidR="00B26064">
        <w:rPr>
          <w:rFonts w:ascii="Times New Roman" w:hAnsi="Times New Roman" w:cs="Times New Roman"/>
          <w:b/>
          <w:bCs/>
          <w:sz w:val="24"/>
          <w:szCs w:val="24"/>
        </w:rPr>
        <w:t>BNM</w:t>
      </w:r>
      <w:r w:rsidR="00AF1708">
        <w:rPr>
          <w:rFonts w:ascii="Times New Roman" w:hAnsi="Times New Roman" w:cs="Times New Roman"/>
          <w:b/>
          <w:bCs/>
          <w:sz w:val="24"/>
          <w:szCs w:val="24"/>
        </w:rPr>
        <w:t xml:space="preserve"> </w:t>
      </w:r>
      <w:proofErr w:type="spellStart"/>
      <w:r w:rsidRPr="00F62977">
        <w:rPr>
          <w:rFonts w:ascii="Times New Roman" w:hAnsi="Times New Roman" w:cs="Times New Roman"/>
          <w:b/>
          <w:bCs/>
          <w:sz w:val="24"/>
          <w:szCs w:val="24"/>
        </w:rPr>
        <w:t>prin</w:t>
      </w:r>
      <w:proofErr w:type="spellEnd"/>
      <w:r w:rsidRPr="00F62977">
        <w:rPr>
          <w:rFonts w:ascii="Times New Roman" w:hAnsi="Times New Roman" w:cs="Times New Roman"/>
          <w:b/>
          <w:bCs/>
          <w:sz w:val="24"/>
          <w:szCs w:val="24"/>
        </w:rPr>
        <w:t xml:space="preserve"> </w:t>
      </w:r>
      <w:proofErr w:type="spellStart"/>
      <w:r w:rsidRPr="00F62977">
        <w:rPr>
          <w:rFonts w:ascii="Times New Roman" w:hAnsi="Times New Roman" w:cs="Times New Roman"/>
          <w:b/>
          <w:bCs/>
          <w:sz w:val="24"/>
          <w:szCs w:val="24"/>
        </w:rPr>
        <w:t>decizia</w:t>
      </w:r>
      <w:proofErr w:type="spellEnd"/>
      <w:r w:rsidRPr="00F62977">
        <w:rPr>
          <w:rFonts w:ascii="Times New Roman" w:hAnsi="Times New Roman" w:cs="Times New Roman"/>
          <w:b/>
          <w:bCs/>
          <w:sz w:val="24"/>
          <w:szCs w:val="24"/>
        </w:rPr>
        <w:t xml:space="preserve"> </w:t>
      </w:r>
      <w:proofErr w:type="spellStart"/>
      <w:r w:rsidRPr="00F62977">
        <w:rPr>
          <w:rFonts w:ascii="Times New Roman" w:hAnsi="Times New Roman" w:cs="Times New Roman"/>
          <w:b/>
          <w:bCs/>
          <w:sz w:val="24"/>
          <w:szCs w:val="24"/>
        </w:rPr>
        <w:t>Comitetului</w:t>
      </w:r>
      <w:proofErr w:type="spellEnd"/>
      <w:r w:rsidRPr="00F62977">
        <w:rPr>
          <w:rFonts w:ascii="Times New Roman" w:hAnsi="Times New Roman" w:cs="Times New Roman"/>
          <w:b/>
          <w:bCs/>
          <w:sz w:val="24"/>
          <w:szCs w:val="24"/>
        </w:rPr>
        <w:t xml:space="preserve"> </w:t>
      </w:r>
      <w:proofErr w:type="spellStart"/>
      <w:r w:rsidRPr="00F62977">
        <w:rPr>
          <w:rFonts w:ascii="Times New Roman" w:hAnsi="Times New Roman" w:cs="Times New Roman"/>
          <w:b/>
          <w:bCs/>
          <w:sz w:val="24"/>
          <w:szCs w:val="24"/>
        </w:rPr>
        <w:t>executiv</w:t>
      </w:r>
      <w:proofErr w:type="spellEnd"/>
      <w:r w:rsidRPr="00F62977">
        <w:rPr>
          <w:rFonts w:ascii="Times New Roman" w:hAnsi="Times New Roman" w:cs="Times New Roman"/>
          <w:b/>
          <w:bCs/>
          <w:sz w:val="24"/>
          <w:szCs w:val="24"/>
        </w:rPr>
        <w:t xml:space="preserve">. </w:t>
      </w:r>
      <w:r w:rsidR="00B26064">
        <w:rPr>
          <w:rFonts w:ascii="Times New Roman" w:hAnsi="Times New Roman" w:cs="Times New Roman"/>
          <w:b/>
          <w:bCs/>
          <w:sz w:val="24"/>
          <w:szCs w:val="24"/>
        </w:rPr>
        <w:t>BNM</w:t>
      </w:r>
      <w:r w:rsidRPr="00B26064">
        <w:rPr>
          <w:rFonts w:ascii="Times New Roman" w:hAnsi="Times New Roman" w:cs="Times New Roman"/>
          <w:b/>
          <w:bCs/>
          <w:sz w:val="24"/>
          <w:szCs w:val="24"/>
        </w:rPr>
        <w:t xml:space="preserve"> </w:t>
      </w:r>
      <w:proofErr w:type="spellStart"/>
      <w:r w:rsidRPr="00B26064">
        <w:rPr>
          <w:rFonts w:ascii="Times New Roman" w:hAnsi="Times New Roman" w:cs="Times New Roman"/>
          <w:b/>
          <w:bCs/>
          <w:sz w:val="24"/>
          <w:szCs w:val="24"/>
        </w:rPr>
        <w:t>poate</w:t>
      </w:r>
      <w:proofErr w:type="spellEnd"/>
      <w:r w:rsidRPr="00B26064">
        <w:rPr>
          <w:rFonts w:ascii="Times New Roman" w:hAnsi="Times New Roman" w:cs="Times New Roman"/>
          <w:b/>
          <w:bCs/>
          <w:sz w:val="24"/>
          <w:szCs w:val="24"/>
        </w:rPr>
        <w:t xml:space="preserve"> </w:t>
      </w:r>
      <w:proofErr w:type="spellStart"/>
      <w:r w:rsidRPr="00B26064">
        <w:rPr>
          <w:rFonts w:ascii="Times New Roman" w:hAnsi="Times New Roman" w:cs="Times New Roman"/>
          <w:b/>
          <w:bCs/>
          <w:sz w:val="24"/>
          <w:szCs w:val="24"/>
        </w:rPr>
        <w:t>accepta</w:t>
      </w:r>
      <w:proofErr w:type="spellEnd"/>
      <w:r w:rsidRPr="00B26064">
        <w:rPr>
          <w:rFonts w:ascii="Times New Roman" w:hAnsi="Times New Roman" w:cs="Times New Roman"/>
          <w:b/>
          <w:bCs/>
          <w:sz w:val="24"/>
          <w:szCs w:val="24"/>
        </w:rPr>
        <w:t xml:space="preserve"> </w:t>
      </w:r>
      <w:proofErr w:type="spellStart"/>
      <w:r w:rsidRPr="00B26064">
        <w:rPr>
          <w:rFonts w:ascii="Times New Roman" w:hAnsi="Times New Roman" w:cs="Times New Roman"/>
          <w:b/>
          <w:bCs/>
          <w:sz w:val="24"/>
          <w:szCs w:val="24"/>
        </w:rPr>
        <w:t>pentru</w:t>
      </w:r>
      <w:proofErr w:type="spellEnd"/>
      <w:r w:rsidRPr="00B26064">
        <w:rPr>
          <w:rFonts w:ascii="Times New Roman" w:hAnsi="Times New Roman" w:cs="Times New Roman"/>
          <w:b/>
          <w:bCs/>
          <w:sz w:val="24"/>
          <w:szCs w:val="24"/>
        </w:rPr>
        <w:t xml:space="preserve"> </w:t>
      </w:r>
      <w:proofErr w:type="spellStart"/>
      <w:r w:rsidRPr="00B26064">
        <w:rPr>
          <w:rFonts w:ascii="Times New Roman" w:hAnsi="Times New Roman" w:cs="Times New Roman"/>
          <w:b/>
          <w:bCs/>
          <w:sz w:val="24"/>
          <w:szCs w:val="24"/>
        </w:rPr>
        <w:t>garantare</w:t>
      </w:r>
      <w:proofErr w:type="spellEnd"/>
      <w:r w:rsidRPr="00B26064">
        <w:rPr>
          <w:rFonts w:ascii="Times New Roman" w:hAnsi="Times New Roman" w:cs="Times New Roman"/>
          <w:b/>
          <w:bCs/>
          <w:sz w:val="24"/>
          <w:szCs w:val="24"/>
        </w:rPr>
        <w:t xml:space="preserve"> </w:t>
      </w:r>
      <w:proofErr w:type="spellStart"/>
      <w:r w:rsidRPr="00B26064">
        <w:rPr>
          <w:rFonts w:ascii="Times New Roman" w:hAnsi="Times New Roman" w:cs="Times New Roman"/>
          <w:b/>
          <w:bCs/>
          <w:sz w:val="24"/>
          <w:szCs w:val="24"/>
        </w:rPr>
        <w:t>obligațiuni</w:t>
      </w:r>
      <w:proofErr w:type="spellEnd"/>
      <w:r w:rsidRPr="00B26064">
        <w:rPr>
          <w:rFonts w:ascii="Times New Roman" w:hAnsi="Times New Roman" w:cs="Times New Roman"/>
          <w:b/>
          <w:bCs/>
          <w:sz w:val="24"/>
          <w:szCs w:val="24"/>
        </w:rPr>
        <w:t xml:space="preserve"> </w:t>
      </w:r>
      <w:proofErr w:type="spellStart"/>
      <w:r w:rsidRPr="00B26064">
        <w:rPr>
          <w:rFonts w:ascii="Times New Roman" w:hAnsi="Times New Roman" w:cs="Times New Roman"/>
          <w:b/>
          <w:bCs/>
          <w:sz w:val="24"/>
          <w:szCs w:val="24"/>
        </w:rPr>
        <w:t>municipale</w:t>
      </w:r>
      <w:proofErr w:type="spellEnd"/>
      <w:r w:rsidRPr="00B26064">
        <w:rPr>
          <w:rFonts w:ascii="Times New Roman" w:hAnsi="Times New Roman" w:cs="Times New Roman"/>
          <w:b/>
          <w:bCs/>
          <w:sz w:val="24"/>
          <w:szCs w:val="24"/>
        </w:rPr>
        <w:t xml:space="preserve"> </w:t>
      </w:r>
      <w:proofErr w:type="spellStart"/>
      <w:r w:rsidRPr="00B26064">
        <w:rPr>
          <w:rFonts w:ascii="Times New Roman" w:hAnsi="Times New Roman" w:cs="Times New Roman"/>
          <w:b/>
          <w:bCs/>
          <w:sz w:val="24"/>
          <w:szCs w:val="24"/>
        </w:rPr>
        <w:t>și</w:t>
      </w:r>
      <w:proofErr w:type="spellEnd"/>
      <w:r w:rsidRPr="00B26064">
        <w:rPr>
          <w:rFonts w:ascii="Times New Roman" w:hAnsi="Times New Roman" w:cs="Times New Roman"/>
          <w:b/>
          <w:bCs/>
          <w:sz w:val="24"/>
          <w:szCs w:val="24"/>
        </w:rPr>
        <w:t>/</w:t>
      </w:r>
      <w:proofErr w:type="spellStart"/>
      <w:r w:rsidRPr="00B26064">
        <w:rPr>
          <w:rFonts w:ascii="Times New Roman" w:hAnsi="Times New Roman" w:cs="Times New Roman"/>
          <w:b/>
          <w:bCs/>
          <w:sz w:val="24"/>
          <w:szCs w:val="24"/>
        </w:rPr>
        <w:t>sau</w:t>
      </w:r>
      <w:proofErr w:type="spellEnd"/>
      <w:r w:rsidRPr="00B26064">
        <w:rPr>
          <w:rFonts w:ascii="Times New Roman" w:hAnsi="Times New Roman" w:cs="Times New Roman"/>
          <w:b/>
          <w:bCs/>
          <w:sz w:val="24"/>
          <w:szCs w:val="24"/>
        </w:rPr>
        <w:t xml:space="preserve"> corporative </w:t>
      </w:r>
      <w:proofErr w:type="spellStart"/>
      <w:r w:rsidRPr="00B26064">
        <w:rPr>
          <w:rFonts w:ascii="Times New Roman" w:hAnsi="Times New Roman" w:cs="Times New Roman"/>
          <w:b/>
          <w:bCs/>
          <w:sz w:val="24"/>
          <w:szCs w:val="24"/>
        </w:rPr>
        <w:t>doar</w:t>
      </w:r>
      <w:proofErr w:type="spellEnd"/>
      <w:r w:rsidRPr="00B26064">
        <w:rPr>
          <w:rFonts w:ascii="Times New Roman" w:hAnsi="Times New Roman" w:cs="Times New Roman"/>
          <w:b/>
          <w:bCs/>
          <w:sz w:val="24"/>
          <w:szCs w:val="24"/>
        </w:rPr>
        <w:t xml:space="preserve"> </w:t>
      </w:r>
      <w:proofErr w:type="spellStart"/>
      <w:r w:rsidRPr="00B26064">
        <w:rPr>
          <w:rFonts w:ascii="Times New Roman" w:hAnsi="Times New Roman" w:cs="Times New Roman"/>
          <w:b/>
          <w:bCs/>
          <w:sz w:val="24"/>
          <w:szCs w:val="24"/>
        </w:rPr>
        <w:t>dacă</w:t>
      </w:r>
      <w:proofErr w:type="spellEnd"/>
      <w:r w:rsidRPr="00B26064">
        <w:rPr>
          <w:rFonts w:ascii="Times New Roman" w:hAnsi="Times New Roman" w:cs="Times New Roman"/>
          <w:b/>
          <w:bCs/>
          <w:sz w:val="24"/>
          <w:szCs w:val="24"/>
        </w:rPr>
        <w:t xml:space="preserve"> sunt </w:t>
      </w:r>
      <w:proofErr w:type="spellStart"/>
      <w:r w:rsidRPr="00B26064">
        <w:rPr>
          <w:rFonts w:ascii="Times New Roman" w:hAnsi="Times New Roman" w:cs="Times New Roman"/>
          <w:b/>
          <w:bCs/>
          <w:sz w:val="24"/>
          <w:szCs w:val="24"/>
        </w:rPr>
        <w:t>emise</w:t>
      </w:r>
      <w:proofErr w:type="spellEnd"/>
      <w:r w:rsidRPr="00B26064">
        <w:rPr>
          <w:rFonts w:ascii="Times New Roman" w:hAnsi="Times New Roman" w:cs="Times New Roman"/>
          <w:b/>
          <w:bCs/>
          <w:sz w:val="24"/>
          <w:szCs w:val="24"/>
        </w:rPr>
        <w:t xml:space="preserve"> cu </w:t>
      </w:r>
      <w:proofErr w:type="spellStart"/>
      <w:r w:rsidRPr="00B26064">
        <w:rPr>
          <w:rFonts w:ascii="Times New Roman" w:hAnsi="Times New Roman" w:cs="Times New Roman"/>
          <w:b/>
          <w:bCs/>
          <w:sz w:val="24"/>
          <w:szCs w:val="24"/>
        </w:rPr>
        <w:t>acoperire</w:t>
      </w:r>
      <w:proofErr w:type="spellEnd"/>
      <w:r w:rsidRPr="00B26064">
        <w:rPr>
          <w:rFonts w:ascii="Times New Roman" w:hAnsi="Times New Roman" w:cs="Times New Roman"/>
          <w:b/>
          <w:bCs/>
          <w:sz w:val="24"/>
          <w:szCs w:val="24"/>
        </w:rPr>
        <w:t xml:space="preserve"> conform art.8 </w:t>
      </w:r>
      <w:proofErr w:type="spellStart"/>
      <w:r w:rsidRPr="00B26064">
        <w:rPr>
          <w:rFonts w:ascii="Times New Roman" w:hAnsi="Times New Roman" w:cs="Times New Roman"/>
          <w:b/>
          <w:bCs/>
          <w:sz w:val="24"/>
          <w:szCs w:val="24"/>
        </w:rPr>
        <w:t>alin</w:t>
      </w:r>
      <w:proofErr w:type="spellEnd"/>
      <w:r w:rsidRPr="00B26064">
        <w:rPr>
          <w:rFonts w:ascii="Times New Roman" w:hAnsi="Times New Roman" w:cs="Times New Roman"/>
          <w:b/>
          <w:bCs/>
          <w:sz w:val="24"/>
          <w:szCs w:val="24"/>
        </w:rPr>
        <w:t xml:space="preserve">.(1) </w:t>
      </w:r>
      <w:proofErr w:type="spellStart"/>
      <w:r w:rsidRPr="00B26064">
        <w:rPr>
          <w:rFonts w:ascii="Times New Roman" w:hAnsi="Times New Roman" w:cs="Times New Roman"/>
          <w:b/>
          <w:bCs/>
          <w:sz w:val="24"/>
          <w:szCs w:val="24"/>
        </w:rPr>
        <w:t>lit.a</w:t>
      </w:r>
      <w:proofErr w:type="spellEnd"/>
      <w:r w:rsidRPr="00B26064">
        <w:rPr>
          <w:rFonts w:ascii="Times New Roman" w:hAnsi="Times New Roman" w:cs="Times New Roman"/>
          <w:b/>
          <w:bCs/>
          <w:sz w:val="24"/>
          <w:szCs w:val="24"/>
        </w:rPr>
        <w:t xml:space="preserve">) din </w:t>
      </w:r>
      <w:proofErr w:type="spellStart"/>
      <w:r w:rsidRPr="00B26064">
        <w:rPr>
          <w:rFonts w:ascii="Times New Roman" w:hAnsi="Times New Roman" w:cs="Times New Roman"/>
          <w:b/>
          <w:bCs/>
          <w:sz w:val="24"/>
          <w:szCs w:val="24"/>
        </w:rPr>
        <w:t>Legea</w:t>
      </w:r>
      <w:proofErr w:type="spellEnd"/>
      <w:r w:rsidRPr="00B26064">
        <w:rPr>
          <w:rFonts w:ascii="Times New Roman" w:hAnsi="Times New Roman" w:cs="Times New Roman"/>
          <w:b/>
          <w:bCs/>
          <w:sz w:val="24"/>
          <w:szCs w:val="24"/>
        </w:rPr>
        <w:t xml:space="preserve"> nr.171/2012 </w:t>
      </w:r>
      <w:proofErr w:type="spellStart"/>
      <w:r w:rsidRPr="00B26064">
        <w:rPr>
          <w:rFonts w:ascii="Times New Roman" w:hAnsi="Times New Roman" w:cs="Times New Roman"/>
          <w:b/>
          <w:bCs/>
          <w:sz w:val="24"/>
          <w:szCs w:val="24"/>
        </w:rPr>
        <w:t>privind</w:t>
      </w:r>
      <w:proofErr w:type="spellEnd"/>
      <w:r w:rsidRPr="00B26064">
        <w:rPr>
          <w:rFonts w:ascii="Times New Roman" w:hAnsi="Times New Roman" w:cs="Times New Roman"/>
          <w:b/>
          <w:bCs/>
          <w:sz w:val="24"/>
          <w:szCs w:val="24"/>
        </w:rPr>
        <w:t xml:space="preserve"> </w:t>
      </w:r>
      <w:proofErr w:type="spellStart"/>
      <w:r w:rsidRPr="00B26064">
        <w:rPr>
          <w:rFonts w:ascii="Times New Roman" w:hAnsi="Times New Roman" w:cs="Times New Roman"/>
          <w:b/>
          <w:bCs/>
          <w:sz w:val="24"/>
          <w:szCs w:val="24"/>
        </w:rPr>
        <w:t>piața</w:t>
      </w:r>
      <w:proofErr w:type="spellEnd"/>
      <w:r w:rsidRPr="00B26064">
        <w:rPr>
          <w:rFonts w:ascii="Times New Roman" w:hAnsi="Times New Roman" w:cs="Times New Roman"/>
          <w:b/>
          <w:bCs/>
          <w:sz w:val="24"/>
          <w:szCs w:val="24"/>
        </w:rPr>
        <w:t xml:space="preserve"> de capital</w:t>
      </w:r>
      <w:r w:rsidR="000E3AEC" w:rsidRPr="00B26064">
        <w:rPr>
          <w:rFonts w:ascii="Times New Roman" w:hAnsi="Times New Roman" w:cs="Times New Roman"/>
          <w:sz w:val="24"/>
          <w:szCs w:val="24"/>
        </w:rPr>
        <w:t>.</w:t>
      </w:r>
    </w:p>
    <w:p w14:paraId="3A57F380" w14:textId="77777777" w:rsidR="00B26064" w:rsidRDefault="00B26064" w:rsidP="00C77127">
      <w:pPr>
        <w:pStyle w:val="ListParagraph"/>
        <w:spacing w:before="240"/>
        <w:jc w:val="both"/>
        <w:rPr>
          <w:rFonts w:ascii="Times New Roman" w:hAnsi="Times New Roman" w:cs="Times New Roman"/>
          <w:sz w:val="24"/>
          <w:szCs w:val="24"/>
        </w:rPr>
      </w:pPr>
    </w:p>
    <w:p w14:paraId="5F094E1A" w14:textId="21D3184D" w:rsidR="002F0100" w:rsidRPr="00F62977" w:rsidRDefault="002F0100" w:rsidP="00C77127">
      <w:pPr>
        <w:pStyle w:val="ListParagraph"/>
        <w:spacing w:before="240"/>
        <w:jc w:val="both"/>
        <w:rPr>
          <w:rFonts w:ascii="Times New Roman" w:hAnsi="Times New Roman" w:cs="Times New Roman"/>
          <w:sz w:val="24"/>
          <w:szCs w:val="24"/>
        </w:rPr>
      </w:pPr>
      <w:proofErr w:type="spellStart"/>
      <w:r w:rsidRPr="00F62977">
        <w:rPr>
          <w:rFonts w:ascii="Times New Roman" w:hAnsi="Times New Roman" w:cs="Times New Roman"/>
          <w:sz w:val="24"/>
          <w:szCs w:val="24"/>
        </w:rPr>
        <w:t>În</w:t>
      </w:r>
      <w:proofErr w:type="spellEnd"/>
      <w:r w:rsidRPr="00F62977">
        <w:rPr>
          <w:rFonts w:ascii="Times New Roman" w:hAnsi="Times New Roman" w:cs="Times New Roman"/>
          <w:sz w:val="24"/>
          <w:szCs w:val="24"/>
        </w:rPr>
        <w:t xml:space="preserve"> </w:t>
      </w:r>
      <w:proofErr w:type="spellStart"/>
      <w:r w:rsidRPr="00F62977">
        <w:rPr>
          <w:rFonts w:ascii="Times New Roman" w:hAnsi="Times New Roman" w:cs="Times New Roman"/>
          <w:sz w:val="24"/>
          <w:szCs w:val="24"/>
        </w:rPr>
        <w:t>compartimentul</w:t>
      </w:r>
      <w:proofErr w:type="spellEnd"/>
      <w:r w:rsidRPr="00F62977">
        <w:rPr>
          <w:rFonts w:ascii="Times New Roman" w:hAnsi="Times New Roman" w:cs="Times New Roman"/>
          <w:sz w:val="24"/>
          <w:szCs w:val="24"/>
        </w:rPr>
        <w:t xml:space="preserve"> </w:t>
      </w:r>
      <w:proofErr w:type="spellStart"/>
      <w:r w:rsidRPr="00F62977">
        <w:rPr>
          <w:rFonts w:ascii="Times New Roman" w:hAnsi="Times New Roman" w:cs="Times New Roman"/>
          <w:b/>
          <w:bCs/>
          <w:sz w:val="24"/>
          <w:szCs w:val="24"/>
        </w:rPr>
        <w:t>Alți</w:t>
      </w:r>
      <w:proofErr w:type="spellEnd"/>
      <w:r w:rsidRPr="00F62977">
        <w:rPr>
          <w:rFonts w:ascii="Times New Roman" w:hAnsi="Times New Roman" w:cs="Times New Roman"/>
          <w:b/>
          <w:bCs/>
          <w:sz w:val="24"/>
          <w:szCs w:val="24"/>
        </w:rPr>
        <w:t xml:space="preserve"> </w:t>
      </w:r>
      <w:proofErr w:type="spellStart"/>
      <w:r w:rsidRPr="00F62977">
        <w:rPr>
          <w:rFonts w:ascii="Times New Roman" w:hAnsi="Times New Roman" w:cs="Times New Roman"/>
          <w:b/>
          <w:bCs/>
          <w:sz w:val="24"/>
          <w:szCs w:val="24"/>
        </w:rPr>
        <w:t>indicatori</w:t>
      </w:r>
      <w:proofErr w:type="spellEnd"/>
      <w:r w:rsidRPr="00F62977">
        <w:rPr>
          <w:rFonts w:ascii="Times New Roman" w:hAnsi="Times New Roman" w:cs="Times New Roman"/>
          <w:sz w:val="24"/>
          <w:szCs w:val="24"/>
        </w:rPr>
        <w:t>:</w:t>
      </w:r>
    </w:p>
    <w:p w14:paraId="030616C9" w14:textId="77777777" w:rsidR="002F0100" w:rsidRPr="00F62977" w:rsidRDefault="002F0100" w:rsidP="00C77127">
      <w:pPr>
        <w:pStyle w:val="ListParagraph"/>
        <w:jc w:val="both"/>
        <w:rPr>
          <w:rFonts w:ascii="Times New Roman" w:hAnsi="Times New Roman" w:cs="Times New Roman"/>
          <w:sz w:val="24"/>
          <w:szCs w:val="24"/>
        </w:rPr>
      </w:pPr>
    </w:p>
    <w:p w14:paraId="1BA4E09B" w14:textId="0A31F0BC" w:rsidR="002F0100" w:rsidRPr="00F62977" w:rsidRDefault="002F0100" w:rsidP="00C77127">
      <w:pPr>
        <w:pStyle w:val="ListParagraph"/>
        <w:numPr>
          <w:ilvl w:val="0"/>
          <w:numId w:val="50"/>
        </w:numPr>
        <w:jc w:val="both"/>
        <w:rPr>
          <w:rFonts w:ascii="Times New Roman" w:hAnsi="Times New Roman" w:cs="Times New Roman"/>
          <w:b/>
          <w:bCs/>
          <w:i/>
          <w:iCs/>
          <w:sz w:val="24"/>
          <w:szCs w:val="24"/>
        </w:rPr>
      </w:pPr>
      <w:proofErr w:type="spellStart"/>
      <w:r w:rsidRPr="00F62977">
        <w:rPr>
          <w:rFonts w:ascii="Times New Roman" w:hAnsi="Times New Roman" w:cs="Times New Roman"/>
          <w:sz w:val="24"/>
          <w:szCs w:val="24"/>
        </w:rPr>
        <w:t>Rândul</w:t>
      </w:r>
      <w:proofErr w:type="spellEnd"/>
      <w:r w:rsidRPr="00F62977">
        <w:rPr>
          <w:rFonts w:ascii="Times New Roman" w:hAnsi="Times New Roman" w:cs="Times New Roman"/>
          <w:sz w:val="24"/>
          <w:szCs w:val="24"/>
        </w:rPr>
        <w:t xml:space="preserve"> 21</w:t>
      </w:r>
      <w:r w:rsidR="00B26064">
        <w:rPr>
          <w:rFonts w:ascii="Times New Roman" w:hAnsi="Times New Roman" w:cs="Times New Roman"/>
          <w:sz w:val="24"/>
          <w:szCs w:val="24"/>
        </w:rPr>
        <w:t>.</w:t>
      </w:r>
      <w:r w:rsidRPr="00F62977">
        <w:rPr>
          <w:rFonts w:ascii="Times New Roman" w:hAnsi="Times New Roman" w:cs="Times New Roman"/>
          <w:sz w:val="24"/>
          <w:szCs w:val="24"/>
        </w:rPr>
        <w:t xml:space="preserve"> </w:t>
      </w:r>
      <w:proofErr w:type="spellStart"/>
      <w:r w:rsidRPr="00B26064">
        <w:rPr>
          <w:rFonts w:ascii="Times New Roman" w:hAnsi="Times New Roman" w:cs="Times New Roman"/>
          <w:b/>
          <w:bCs/>
          <w:sz w:val="24"/>
          <w:szCs w:val="24"/>
        </w:rPr>
        <w:t>Rezervele</w:t>
      </w:r>
      <w:proofErr w:type="spellEnd"/>
      <w:r w:rsidRPr="00B26064">
        <w:rPr>
          <w:rFonts w:ascii="Times New Roman" w:hAnsi="Times New Roman" w:cs="Times New Roman"/>
          <w:b/>
          <w:bCs/>
          <w:sz w:val="24"/>
          <w:szCs w:val="24"/>
        </w:rPr>
        <w:t xml:space="preserve"> </w:t>
      </w:r>
      <w:proofErr w:type="spellStart"/>
      <w:r w:rsidRPr="00B26064">
        <w:rPr>
          <w:rFonts w:ascii="Times New Roman" w:hAnsi="Times New Roman" w:cs="Times New Roman"/>
          <w:b/>
          <w:bCs/>
          <w:sz w:val="24"/>
          <w:szCs w:val="24"/>
        </w:rPr>
        <w:t>obligatorii</w:t>
      </w:r>
      <w:proofErr w:type="spellEnd"/>
      <w:r w:rsidRPr="00F62977">
        <w:rPr>
          <w:rFonts w:ascii="Times New Roman" w:hAnsi="Times New Roman" w:cs="Times New Roman"/>
          <w:sz w:val="24"/>
          <w:szCs w:val="24"/>
        </w:rPr>
        <w:t xml:space="preserve"> - se reflect</w:t>
      </w:r>
      <w:r w:rsidRPr="00F62977">
        <w:rPr>
          <w:rFonts w:ascii="Times New Roman" w:hAnsi="Times New Roman" w:cs="Times New Roman"/>
          <w:sz w:val="24"/>
          <w:szCs w:val="24"/>
          <w:lang w:val="ro-RO"/>
        </w:rPr>
        <w:t xml:space="preserve">ă soldul bilanțier al contului </w:t>
      </w:r>
      <w:r w:rsidRPr="00F62977">
        <w:rPr>
          <w:rFonts w:ascii="Times New Roman" w:hAnsi="Times New Roman" w:cs="Times New Roman"/>
          <w:i/>
          <w:iCs/>
          <w:sz w:val="24"/>
          <w:szCs w:val="24"/>
        </w:rPr>
        <w:t xml:space="preserve">1097 </w:t>
      </w:r>
      <w:proofErr w:type="spellStart"/>
      <w:r w:rsidRPr="00F62977">
        <w:rPr>
          <w:rFonts w:ascii="Times New Roman" w:hAnsi="Times New Roman" w:cs="Times New Roman"/>
          <w:i/>
          <w:iCs/>
          <w:sz w:val="24"/>
          <w:szCs w:val="24"/>
        </w:rPr>
        <w:t>Rezerve</w:t>
      </w:r>
      <w:proofErr w:type="spellEnd"/>
      <w:r w:rsidRPr="00F62977">
        <w:rPr>
          <w:rFonts w:ascii="Times New Roman" w:hAnsi="Times New Roman" w:cs="Times New Roman"/>
          <w:i/>
          <w:iCs/>
          <w:sz w:val="24"/>
          <w:szCs w:val="24"/>
        </w:rPr>
        <w:t xml:space="preserve"> </w:t>
      </w:r>
      <w:proofErr w:type="spellStart"/>
      <w:r w:rsidRPr="00F62977">
        <w:rPr>
          <w:rFonts w:ascii="Times New Roman" w:hAnsi="Times New Roman" w:cs="Times New Roman"/>
          <w:i/>
          <w:iCs/>
          <w:sz w:val="24"/>
          <w:szCs w:val="24"/>
        </w:rPr>
        <w:t>obligatorii</w:t>
      </w:r>
      <w:proofErr w:type="spellEnd"/>
      <w:r w:rsidRPr="00F62977">
        <w:rPr>
          <w:rFonts w:ascii="Times New Roman" w:hAnsi="Times New Roman" w:cs="Times New Roman"/>
          <w:i/>
          <w:iCs/>
          <w:sz w:val="24"/>
          <w:szCs w:val="24"/>
        </w:rPr>
        <w:t xml:space="preserve"> </w:t>
      </w:r>
      <w:proofErr w:type="spellStart"/>
      <w:r w:rsidRPr="00F62977">
        <w:rPr>
          <w:rFonts w:ascii="Times New Roman" w:hAnsi="Times New Roman" w:cs="Times New Roman"/>
          <w:i/>
          <w:iCs/>
          <w:sz w:val="24"/>
          <w:szCs w:val="24"/>
        </w:rPr>
        <w:t>plasate</w:t>
      </w:r>
      <w:proofErr w:type="spellEnd"/>
      <w:r w:rsidRPr="00F62977">
        <w:rPr>
          <w:rFonts w:ascii="Times New Roman" w:hAnsi="Times New Roman" w:cs="Times New Roman"/>
          <w:i/>
          <w:iCs/>
          <w:sz w:val="24"/>
          <w:szCs w:val="24"/>
        </w:rPr>
        <w:t xml:space="preserve"> </w:t>
      </w:r>
      <w:proofErr w:type="spellStart"/>
      <w:r w:rsidRPr="00F62977">
        <w:rPr>
          <w:rFonts w:ascii="Times New Roman" w:hAnsi="Times New Roman" w:cs="Times New Roman"/>
          <w:i/>
          <w:iCs/>
          <w:sz w:val="24"/>
          <w:szCs w:val="24"/>
        </w:rPr>
        <w:t>în</w:t>
      </w:r>
      <w:proofErr w:type="spellEnd"/>
      <w:r w:rsidRPr="00F62977">
        <w:rPr>
          <w:rFonts w:ascii="Times New Roman" w:hAnsi="Times New Roman" w:cs="Times New Roman"/>
          <w:i/>
          <w:iCs/>
          <w:sz w:val="24"/>
          <w:szCs w:val="24"/>
        </w:rPr>
        <w:t xml:space="preserve"> BNM.</w:t>
      </w:r>
    </w:p>
    <w:p w14:paraId="1F496E02" w14:textId="7A072AA6" w:rsidR="002F0100" w:rsidRPr="00F62977" w:rsidRDefault="002F0100" w:rsidP="00C77127">
      <w:pPr>
        <w:pStyle w:val="ListParagraph"/>
        <w:numPr>
          <w:ilvl w:val="0"/>
          <w:numId w:val="50"/>
        </w:numPr>
        <w:jc w:val="both"/>
        <w:rPr>
          <w:rFonts w:ascii="Times New Roman" w:hAnsi="Times New Roman" w:cs="Times New Roman"/>
          <w:b/>
          <w:bCs/>
          <w:i/>
          <w:iCs/>
          <w:sz w:val="24"/>
          <w:szCs w:val="24"/>
        </w:rPr>
      </w:pPr>
      <w:bookmarkStart w:id="18" w:name="_Hlk206490837"/>
      <w:proofErr w:type="spellStart"/>
      <w:r w:rsidRPr="00F62977">
        <w:rPr>
          <w:rFonts w:ascii="Times New Roman" w:hAnsi="Times New Roman" w:cs="Times New Roman"/>
          <w:sz w:val="24"/>
          <w:szCs w:val="24"/>
        </w:rPr>
        <w:t>Rândul</w:t>
      </w:r>
      <w:proofErr w:type="spellEnd"/>
      <w:r w:rsidRPr="00F62977">
        <w:rPr>
          <w:rFonts w:ascii="Times New Roman" w:hAnsi="Times New Roman" w:cs="Times New Roman"/>
          <w:sz w:val="24"/>
          <w:szCs w:val="24"/>
        </w:rPr>
        <w:t xml:space="preserve"> 22</w:t>
      </w:r>
      <w:bookmarkEnd w:id="18"/>
      <w:r w:rsidRPr="00F62977">
        <w:rPr>
          <w:rFonts w:ascii="Times New Roman" w:hAnsi="Times New Roman" w:cs="Times New Roman"/>
          <w:sz w:val="24"/>
          <w:szCs w:val="24"/>
        </w:rPr>
        <w:t xml:space="preserve"> </w:t>
      </w:r>
      <w:proofErr w:type="spellStart"/>
      <w:r w:rsidRPr="00B26064">
        <w:rPr>
          <w:rFonts w:ascii="Times New Roman" w:hAnsi="Times New Roman" w:cs="Times New Roman"/>
          <w:b/>
          <w:bCs/>
          <w:sz w:val="24"/>
          <w:szCs w:val="24"/>
        </w:rPr>
        <w:t>Necesarul</w:t>
      </w:r>
      <w:proofErr w:type="spellEnd"/>
      <w:r w:rsidRPr="00B26064">
        <w:rPr>
          <w:rFonts w:ascii="Times New Roman" w:hAnsi="Times New Roman" w:cs="Times New Roman"/>
          <w:b/>
          <w:bCs/>
          <w:sz w:val="24"/>
          <w:szCs w:val="24"/>
        </w:rPr>
        <w:t xml:space="preserve"> de </w:t>
      </w:r>
      <w:proofErr w:type="spellStart"/>
      <w:r w:rsidRPr="00B26064">
        <w:rPr>
          <w:rFonts w:ascii="Times New Roman" w:hAnsi="Times New Roman" w:cs="Times New Roman"/>
          <w:b/>
          <w:bCs/>
          <w:sz w:val="24"/>
          <w:szCs w:val="24"/>
        </w:rPr>
        <w:t>finanțare</w:t>
      </w:r>
      <w:proofErr w:type="spellEnd"/>
      <w:r w:rsidRPr="00B26064">
        <w:rPr>
          <w:rFonts w:ascii="Times New Roman" w:hAnsi="Times New Roman" w:cs="Times New Roman"/>
          <w:b/>
          <w:bCs/>
          <w:sz w:val="24"/>
          <w:szCs w:val="24"/>
        </w:rPr>
        <w:t xml:space="preserve"> de la BNM (% din total active)</w:t>
      </w:r>
      <w:r w:rsidRPr="00F62977">
        <w:rPr>
          <w:rFonts w:ascii="Times New Roman" w:hAnsi="Times New Roman" w:cs="Times New Roman"/>
          <w:sz w:val="24"/>
          <w:szCs w:val="24"/>
        </w:rPr>
        <w:t xml:space="preserve"> - se </w:t>
      </w:r>
      <w:proofErr w:type="spellStart"/>
      <w:r w:rsidRPr="00F62977">
        <w:rPr>
          <w:rFonts w:ascii="Times New Roman" w:hAnsi="Times New Roman" w:cs="Times New Roman"/>
          <w:sz w:val="24"/>
          <w:szCs w:val="24"/>
        </w:rPr>
        <w:t>reflectă</w:t>
      </w:r>
      <w:proofErr w:type="spellEnd"/>
      <w:r w:rsidRPr="00F62977">
        <w:rPr>
          <w:rFonts w:ascii="Times New Roman" w:hAnsi="Times New Roman" w:cs="Times New Roman"/>
          <w:sz w:val="24"/>
          <w:szCs w:val="24"/>
        </w:rPr>
        <w:t xml:space="preserve"> </w:t>
      </w:r>
      <w:proofErr w:type="spellStart"/>
      <w:r w:rsidRPr="00F62977">
        <w:rPr>
          <w:rFonts w:ascii="Times New Roman" w:hAnsi="Times New Roman" w:cs="Times New Roman"/>
          <w:sz w:val="24"/>
          <w:szCs w:val="24"/>
        </w:rPr>
        <w:t>suma</w:t>
      </w:r>
      <w:proofErr w:type="spellEnd"/>
      <w:r w:rsidRPr="00F62977">
        <w:rPr>
          <w:rFonts w:ascii="Times New Roman" w:hAnsi="Times New Roman" w:cs="Times New Roman"/>
          <w:sz w:val="24"/>
          <w:szCs w:val="24"/>
        </w:rPr>
        <w:t xml:space="preserve"> </w:t>
      </w:r>
      <w:proofErr w:type="spellStart"/>
      <w:r w:rsidRPr="00F62977">
        <w:rPr>
          <w:rFonts w:ascii="Times New Roman" w:hAnsi="Times New Roman" w:cs="Times New Roman"/>
          <w:sz w:val="24"/>
          <w:szCs w:val="24"/>
        </w:rPr>
        <w:t>dintre</w:t>
      </w:r>
      <w:proofErr w:type="spellEnd"/>
      <w:r w:rsidRPr="00F62977">
        <w:rPr>
          <w:rFonts w:ascii="Times New Roman" w:hAnsi="Times New Roman" w:cs="Times New Roman"/>
          <w:sz w:val="24"/>
          <w:szCs w:val="24"/>
        </w:rPr>
        <w:t xml:space="preserve"> </w:t>
      </w:r>
      <w:proofErr w:type="spellStart"/>
      <w:r w:rsidRPr="00F62977">
        <w:rPr>
          <w:rFonts w:ascii="Times New Roman" w:hAnsi="Times New Roman" w:cs="Times New Roman"/>
          <w:sz w:val="24"/>
          <w:szCs w:val="24"/>
        </w:rPr>
        <w:t>rândul</w:t>
      </w:r>
      <w:proofErr w:type="spellEnd"/>
      <w:r w:rsidRPr="00F62977">
        <w:rPr>
          <w:rFonts w:ascii="Times New Roman" w:hAnsi="Times New Roman" w:cs="Times New Roman"/>
          <w:sz w:val="24"/>
          <w:szCs w:val="24"/>
        </w:rPr>
        <w:t xml:space="preserve"> 23 „</w:t>
      </w:r>
      <w:proofErr w:type="spellStart"/>
      <w:r w:rsidRPr="00F62977">
        <w:rPr>
          <w:rFonts w:ascii="Times New Roman" w:hAnsi="Times New Roman" w:cs="Times New Roman"/>
          <w:sz w:val="24"/>
          <w:szCs w:val="24"/>
        </w:rPr>
        <w:t>Instrumente</w:t>
      </w:r>
      <w:proofErr w:type="spellEnd"/>
      <w:r w:rsidRPr="00F62977">
        <w:rPr>
          <w:rFonts w:ascii="Times New Roman" w:hAnsi="Times New Roman" w:cs="Times New Roman"/>
          <w:sz w:val="24"/>
          <w:szCs w:val="24"/>
        </w:rPr>
        <w:t xml:space="preserve"> de </w:t>
      </w:r>
      <w:proofErr w:type="spellStart"/>
      <w:r w:rsidRPr="00F62977">
        <w:rPr>
          <w:rFonts w:ascii="Times New Roman" w:hAnsi="Times New Roman" w:cs="Times New Roman"/>
          <w:sz w:val="24"/>
          <w:szCs w:val="24"/>
        </w:rPr>
        <w:t>politică</w:t>
      </w:r>
      <w:proofErr w:type="spellEnd"/>
      <w:r w:rsidRPr="00F62977">
        <w:rPr>
          <w:rFonts w:ascii="Times New Roman" w:hAnsi="Times New Roman" w:cs="Times New Roman"/>
          <w:sz w:val="24"/>
          <w:szCs w:val="24"/>
        </w:rPr>
        <w:t xml:space="preserve"> </w:t>
      </w:r>
      <w:proofErr w:type="spellStart"/>
      <w:r w:rsidRPr="00F62977">
        <w:rPr>
          <w:rFonts w:ascii="Times New Roman" w:hAnsi="Times New Roman" w:cs="Times New Roman"/>
          <w:sz w:val="24"/>
          <w:szCs w:val="24"/>
        </w:rPr>
        <w:t>monetară</w:t>
      </w:r>
      <w:proofErr w:type="spellEnd"/>
      <w:r w:rsidRPr="00F62977">
        <w:rPr>
          <w:rFonts w:ascii="Times New Roman" w:hAnsi="Times New Roman" w:cs="Times New Roman"/>
          <w:sz w:val="24"/>
          <w:szCs w:val="24"/>
          <w:lang w:val="ro-RO"/>
        </w:rPr>
        <w:t xml:space="preserve"> (% din total active)” și rândul 24 „Asistența de lichiditate </w:t>
      </w:r>
      <w:r w:rsidR="00465776" w:rsidRPr="00F62977">
        <w:rPr>
          <w:rFonts w:ascii="Times New Roman" w:hAnsi="Times New Roman" w:cs="Times New Roman"/>
          <w:sz w:val="24"/>
          <w:szCs w:val="24"/>
          <w:lang w:val="ro-RO"/>
        </w:rPr>
        <w:t>în situații de urgență</w:t>
      </w:r>
      <w:r w:rsidRPr="00F62977">
        <w:rPr>
          <w:rFonts w:ascii="Times New Roman" w:hAnsi="Times New Roman" w:cs="Times New Roman"/>
          <w:sz w:val="24"/>
          <w:szCs w:val="24"/>
          <w:lang w:val="ro-RO"/>
        </w:rPr>
        <w:t xml:space="preserve"> (% din total active)”</w:t>
      </w:r>
      <w:r w:rsidR="000E3AEC">
        <w:rPr>
          <w:rFonts w:ascii="Times New Roman" w:hAnsi="Times New Roman" w:cs="Times New Roman"/>
          <w:sz w:val="24"/>
          <w:szCs w:val="24"/>
          <w:lang w:val="ro-RO"/>
        </w:rPr>
        <w:t>.</w:t>
      </w:r>
      <w:r w:rsidRPr="00F62977">
        <w:rPr>
          <w:rFonts w:ascii="Times New Roman" w:hAnsi="Times New Roman" w:cs="Times New Roman"/>
          <w:sz w:val="24"/>
          <w:szCs w:val="24"/>
          <w:lang w:val="ro-RO"/>
        </w:rPr>
        <w:t xml:space="preserve"> </w:t>
      </w:r>
    </w:p>
    <w:p w14:paraId="5F0E0915" w14:textId="08349FC3" w:rsidR="002F0100" w:rsidRPr="00F62977" w:rsidRDefault="002F0100" w:rsidP="00C77127">
      <w:pPr>
        <w:pStyle w:val="ListParagraph"/>
        <w:numPr>
          <w:ilvl w:val="0"/>
          <w:numId w:val="50"/>
        </w:numPr>
        <w:jc w:val="both"/>
        <w:rPr>
          <w:rFonts w:ascii="Times New Roman" w:hAnsi="Times New Roman" w:cs="Times New Roman"/>
          <w:sz w:val="24"/>
          <w:szCs w:val="24"/>
        </w:rPr>
      </w:pPr>
      <w:proofErr w:type="spellStart"/>
      <w:r w:rsidRPr="00F62977">
        <w:rPr>
          <w:rFonts w:ascii="Times New Roman" w:hAnsi="Times New Roman" w:cs="Times New Roman"/>
          <w:sz w:val="24"/>
          <w:szCs w:val="24"/>
        </w:rPr>
        <w:t>Rândul</w:t>
      </w:r>
      <w:proofErr w:type="spellEnd"/>
      <w:r w:rsidRPr="00F62977">
        <w:rPr>
          <w:rFonts w:ascii="Times New Roman" w:hAnsi="Times New Roman" w:cs="Times New Roman"/>
          <w:sz w:val="24"/>
          <w:szCs w:val="24"/>
        </w:rPr>
        <w:t xml:space="preserve"> 23 </w:t>
      </w:r>
      <w:proofErr w:type="spellStart"/>
      <w:r w:rsidRPr="00F62977">
        <w:rPr>
          <w:rFonts w:ascii="Times New Roman" w:hAnsi="Times New Roman" w:cs="Times New Roman"/>
          <w:b/>
          <w:bCs/>
          <w:sz w:val="24"/>
          <w:szCs w:val="24"/>
        </w:rPr>
        <w:t>Instrumente</w:t>
      </w:r>
      <w:proofErr w:type="spellEnd"/>
      <w:r w:rsidRPr="00F62977">
        <w:rPr>
          <w:rFonts w:ascii="Times New Roman" w:hAnsi="Times New Roman" w:cs="Times New Roman"/>
          <w:b/>
          <w:bCs/>
          <w:sz w:val="24"/>
          <w:szCs w:val="24"/>
        </w:rPr>
        <w:t xml:space="preserve"> de </w:t>
      </w:r>
      <w:proofErr w:type="spellStart"/>
      <w:r w:rsidRPr="00F62977">
        <w:rPr>
          <w:rFonts w:ascii="Times New Roman" w:hAnsi="Times New Roman" w:cs="Times New Roman"/>
          <w:b/>
          <w:bCs/>
          <w:sz w:val="24"/>
          <w:szCs w:val="24"/>
        </w:rPr>
        <w:t>politică</w:t>
      </w:r>
      <w:proofErr w:type="spellEnd"/>
      <w:r w:rsidRPr="00F62977">
        <w:rPr>
          <w:rFonts w:ascii="Times New Roman" w:hAnsi="Times New Roman" w:cs="Times New Roman"/>
          <w:b/>
          <w:bCs/>
          <w:sz w:val="24"/>
          <w:szCs w:val="24"/>
        </w:rPr>
        <w:t xml:space="preserve"> </w:t>
      </w:r>
      <w:proofErr w:type="spellStart"/>
      <w:r w:rsidRPr="00F62977">
        <w:rPr>
          <w:rFonts w:ascii="Times New Roman" w:hAnsi="Times New Roman" w:cs="Times New Roman"/>
          <w:b/>
          <w:bCs/>
          <w:sz w:val="24"/>
          <w:szCs w:val="24"/>
        </w:rPr>
        <w:t>monetară</w:t>
      </w:r>
      <w:proofErr w:type="spellEnd"/>
      <w:r w:rsidRPr="00F62977">
        <w:rPr>
          <w:rFonts w:ascii="Times New Roman" w:hAnsi="Times New Roman" w:cs="Times New Roman"/>
          <w:b/>
          <w:bCs/>
          <w:sz w:val="24"/>
          <w:szCs w:val="24"/>
        </w:rPr>
        <w:t xml:space="preserve"> (% din total active)</w:t>
      </w:r>
      <w:r w:rsidRPr="00F62977">
        <w:rPr>
          <w:rFonts w:ascii="Times New Roman" w:hAnsi="Times New Roman" w:cs="Times New Roman"/>
          <w:sz w:val="24"/>
          <w:szCs w:val="24"/>
        </w:rPr>
        <w:t xml:space="preserve"> – se </w:t>
      </w:r>
      <w:proofErr w:type="spellStart"/>
      <w:r w:rsidRPr="00F62977">
        <w:rPr>
          <w:rFonts w:ascii="Times New Roman" w:hAnsi="Times New Roman" w:cs="Times New Roman"/>
          <w:sz w:val="24"/>
          <w:szCs w:val="24"/>
        </w:rPr>
        <w:t>reflectă</w:t>
      </w:r>
      <w:proofErr w:type="spellEnd"/>
      <w:r w:rsidRPr="00F62977">
        <w:rPr>
          <w:rFonts w:ascii="Times New Roman" w:hAnsi="Times New Roman" w:cs="Times New Roman"/>
          <w:sz w:val="24"/>
          <w:szCs w:val="24"/>
        </w:rPr>
        <w:t xml:space="preserve"> </w:t>
      </w:r>
      <w:proofErr w:type="spellStart"/>
      <w:r w:rsidRPr="00F62977">
        <w:rPr>
          <w:rFonts w:ascii="Times New Roman" w:hAnsi="Times New Roman" w:cs="Times New Roman"/>
          <w:sz w:val="24"/>
          <w:szCs w:val="24"/>
        </w:rPr>
        <w:t>raportul</w:t>
      </w:r>
      <w:proofErr w:type="spellEnd"/>
      <w:r w:rsidRPr="00F62977">
        <w:rPr>
          <w:rFonts w:ascii="Times New Roman" w:hAnsi="Times New Roman" w:cs="Times New Roman"/>
          <w:sz w:val="24"/>
          <w:szCs w:val="24"/>
        </w:rPr>
        <w:t xml:space="preserve"> </w:t>
      </w:r>
      <w:proofErr w:type="spellStart"/>
      <w:r w:rsidRPr="00F62977">
        <w:rPr>
          <w:rFonts w:ascii="Times New Roman" w:hAnsi="Times New Roman" w:cs="Times New Roman"/>
          <w:sz w:val="24"/>
          <w:szCs w:val="24"/>
        </w:rPr>
        <w:t>dintre</w:t>
      </w:r>
      <w:proofErr w:type="spellEnd"/>
      <w:r w:rsidRPr="00F62977">
        <w:rPr>
          <w:rFonts w:ascii="Times New Roman" w:hAnsi="Times New Roman" w:cs="Times New Roman"/>
          <w:sz w:val="24"/>
          <w:szCs w:val="24"/>
        </w:rPr>
        <w:t xml:space="preserve"> </w:t>
      </w:r>
      <w:proofErr w:type="spellStart"/>
      <w:r w:rsidRPr="00F62977">
        <w:rPr>
          <w:rFonts w:ascii="Times New Roman" w:hAnsi="Times New Roman" w:cs="Times New Roman"/>
          <w:sz w:val="24"/>
          <w:szCs w:val="24"/>
        </w:rPr>
        <w:t>rândul</w:t>
      </w:r>
      <w:proofErr w:type="spellEnd"/>
      <w:r w:rsidRPr="00F62977">
        <w:rPr>
          <w:rFonts w:ascii="Times New Roman" w:hAnsi="Times New Roman" w:cs="Times New Roman"/>
          <w:sz w:val="24"/>
          <w:szCs w:val="24"/>
        </w:rPr>
        <w:t xml:space="preserve"> 18 „</w:t>
      </w:r>
      <w:proofErr w:type="spellStart"/>
      <w:r w:rsidRPr="00F62977">
        <w:rPr>
          <w:rFonts w:ascii="Times New Roman" w:hAnsi="Times New Roman" w:cs="Times New Roman"/>
          <w:sz w:val="24"/>
          <w:szCs w:val="24"/>
        </w:rPr>
        <w:t>Instrumente</w:t>
      </w:r>
      <w:proofErr w:type="spellEnd"/>
      <w:r w:rsidRPr="00F62977">
        <w:rPr>
          <w:rFonts w:ascii="Times New Roman" w:hAnsi="Times New Roman" w:cs="Times New Roman"/>
          <w:sz w:val="24"/>
          <w:szCs w:val="24"/>
        </w:rPr>
        <w:t xml:space="preserve"> de </w:t>
      </w:r>
      <w:proofErr w:type="spellStart"/>
      <w:r w:rsidRPr="00F62977">
        <w:rPr>
          <w:rFonts w:ascii="Times New Roman" w:hAnsi="Times New Roman" w:cs="Times New Roman"/>
          <w:sz w:val="24"/>
          <w:szCs w:val="24"/>
        </w:rPr>
        <w:t>politică</w:t>
      </w:r>
      <w:proofErr w:type="spellEnd"/>
      <w:r w:rsidRPr="00F62977">
        <w:rPr>
          <w:rFonts w:ascii="Times New Roman" w:hAnsi="Times New Roman" w:cs="Times New Roman"/>
          <w:sz w:val="24"/>
          <w:szCs w:val="24"/>
        </w:rPr>
        <w:t xml:space="preserve"> </w:t>
      </w:r>
      <w:proofErr w:type="spellStart"/>
      <w:r w:rsidRPr="00F62977">
        <w:rPr>
          <w:rFonts w:ascii="Times New Roman" w:hAnsi="Times New Roman" w:cs="Times New Roman"/>
          <w:sz w:val="24"/>
          <w:szCs w:val="24"/>
        </w:rPr>
        <w:t>monetară</w:t>
      </w:r>
      <w:proofErr w:type="spellEnd"/>
      <w:r w:rsidRPr="00F62977">
        <w:rPr>
          <w:rFonts w:ascii="Times New Roman" w:hAnsi="Times New Roman" w:cs="Times New Roman"/>
          <w:sz w:val="24"/>
          <w:szCs w:val="24"/>
        </w:rPr>
        <w:t xml:space="preserve">” </w:t>
      </w:r>
      <w:proofErr w:type="spellStart"/>
      <w:r w:rsidRPr="00F62977">
        <w:rPr>
          <w:rFonts w:ascii="Times New Roman" w:hAnsi="Times New Roman" w:cs="Times New Roman"/>
          <w:sz w:val="24"/>
          <w:szCs w:val="24"/>
        </w:rPr>
        <w:t>și</w:t>
      </w:r>
      <w:proofErr w:type="spellEnd"/>
      <w:r w:rsidRPr="00F62977">
        <w:rPr>
          <w:rFonts w:ascii="Times New Roman" w:hAnsi="Times New Roman" w:cs="Times New Roman"/>
          <w:sz w:val="24"/>
          <w:szCs w:val="24"/>
        </w:rPr>
        <w:t xml:space="preserve"> </w:t>
      </w:r>
      <w:proofErr w:type="spellStart"/>
      <w:r w:rsidRPr="00F62977">
        <w:rPr>
          <w:rFonts w:ascii="Times New Roman" w:hAnsi="Times New Roman" w:cs="Times New Roman"/>
          <w:sz w:val="24"/>
          <w:szCs w:val="24"/>
        </w:rPr>
        <w:t>rândul</w:t>
      </w:r>
      <w:proofErr w:type="spellEnd"/>
      <w:r w:rsidRPr="00F62977">
        <w:rPr>
          <w:rFonts w:ascii="Times New Roman" w:hAnsi="Times New Roman" w:cs="Times New Roman"/>
          <w:sz w:val="24"/>
          <w:szCs w:val="24"/>
        </w:rPr>
        <w:t xml:space="preserve"> 10 „Total active”.</w:t>
      </w:r>
    </w:p>
    <w:p w14:paraId="387F59F9" w14:textId="1D5A703F" w:rsidR="002F0100" w:rsidRPr="00F62977" w:rsidRDefault="002F0100" w:rsidP="00C77127">
      <w:pPr>
        <w:pStyle w:val="ListParagraph"/>
        <w:numPr>
          <w:ilvl w:val="0"/>
          <w:numId w:val="50"/>
        </w:numPr>
        <w:jc w:val="both"/>
        <w:rPr>
          <w:rFonts w:ascii="Times New Roman" w:hAnsi="Times New Roman" w:cs="Times New Roman"/>
          <w:sz w:val="24"/>
          <w:szCs w:val="24"/>
        </w:rPr>
      </w:pPr>
      <w:proofErr w:type="spellStart"/>
      <w:r w:rsidRPr="00F62977">
        <w:rPr>
          <w:rFonts w:ascii="Times New Roman" w:hAnsi="Times New Roman" w:cs="Times New Roman"/>
          <w:sz w:val="24"/>
          <w:szCs w:val="24"/>
        </w:rPr>
        <w:t>Rândul</w:t>
      </w:r>
      <w:proofErr w:type="spellEnd"/>
      <w:r w:rsidRPr="00F62977">
        <w:rPr>
          <w:rFonts w:ascii="Times New Roman" w:hAnsi="Times New Roman" w:cs="Times New Roman"/>
          <w:sz w:val="24"/>
          <w:szCs w:val="24"/>
        </w:rPr>
        <w:t xml:space="preserve"> 24 </w:t>
      </w:r>
      <w:proofErr w:type="spellStart"/>
      <w:r w:rsidRPr="00F62977">
        <w:rPr>
          <w:rFonts w:ascii="Times New Roman" w:hAnsi="Times New Roman" w:cs="Times New Roman"/>
          <w:b/>
          <w:bCs/>
          <w:sz w:val="24"/>
          <w:szCs w:val="24"/>
        </w:rPr>
        <w:t>Asistenț</w:t>
      </w:r>
      <w:r w:rsidR="00F918C8">
        <w:rPr>
          <w:rFonts w:ascii="Times New Roman" w:hAnsi="Times New Roman" w:cs="Times New Roman"/>
          <w:b/>
          <w:bCs/>
          <w:sz w:val="24"/>
          <w:szCs w:val="24"/>
        </w:rPr>
        <w:t>a</w:t>
      </w:r>
      <w:proofErr w:type="spellEnd"/>
      <w:r w:rsidRPr="00F62977">
        <w:rPr>
          <w:rFonts w:ascii="Times New Roman" w:hAnsi="Times New Roman" w:cs="Times New Roman"/>
          <w:b/>
          <w:bCs/>
          <w:sz w:val="24"/>
          <w:szCs w:val="24"/>
        </w:rPr>
        <w:t xml:space="preserve"> de </w:t>
      </w:r>
      <w:proofErr w:type="spellStart"/>
      <w:r w:rsidRPr="00F62977">
        <w:rPr>
          <w:rFonts w:ascii="Times New Roman" w:hAnsi="Times New Roman" w:cs="Times New Roman"/>
          <w:b/>
          <w:bCs/>
          <w:sz w:val="24"/>
          <w:szCs w:val="24"/>
        </w:rPr>
        <w:t>lichiditate</w:t>
      </w:r>
      <w:proofErr w:type="spellEnd"/>
      <w:r w:rsidRPr="00F62977">
        <w:rPr>
          <w:rFonts w:ascii="Times New Roman" w:hAnsi="Times New Roman" w:cs="Times New Roman"/>
          <w:b/>
          <w:bCs/>
          <w:sz w:val="24"/>
          <w:szCs w:val="24"/>
        </w:rPr>
        <w:t xml:space="preserve"> </w:t>
      </w:r>
      <w:proofErr w:type="spellStart"/>
      <w:r w:rsidR="00F918C8">
        <w:rPr>
          <w:rFonts w:ascii="Times New Roman" w:hAnsi="Times New Roman" w:cs="Times New Roman"/>
          <w:b/>
          <w:bCs/>
          <w:sz w:val="24"/>
          <w:szCs w:val="24"/>
        </w:rPr>
        <w:t>în</w:t>
      </w:r>
      <w:proofErr w:type="spellEnd"/>
      <w:r w:rsidR="00F918C8">
        <w:rPr>
          <w:rFonts w:ascii="Times New Roman" w:hAnsi="Times New Roman" w:cs="Times New Roman"/>
          <w:b/>
          <w:bCs/>
          <w:sz w:val="24"/>
          <w:szCs w:val="24"/>
        </w:rPr>
        <w:t xml:space="preserve"> </w:t>
      </w:r>
      <w:proofErr w:type="spellStart"/>
      <w:r w:rsidR="00F918C8">
        <w:rPr>
          <w:rFonts w:ascii="Times New Roman" w:hAnsi="Times New Roman" w:cs="Times New Roman"/>
          <w:b/>
          <w:bCs/>
          <w:sz w:val="24"/>
          <w:szCs w:val="24"/>
        </w:rPr>
        <w:t>situații</w:t>
      </w:r>
      <w:proofErr w:type="spellEnd"/>
      <w:r w:rsidR="00F918C8">
        <w:rPr>
          <w:rFonts w:ascii="Times New Roman" w:hAnsi="Times New Roman" w:cs="Times New Roman"/>
          <w:b/>
          <w:bCs/>
          <w:sz w:val="24"/>
          <w:szCs w:val="24"/>
        </w:rPr>
        <w:t xml:space="preserve"> de </w:t>
      </w:r>
      <w:proofErr w:type="spellStart"/>
      <w:r w:rsidR="00F918C8">
        <w:rPr>
          <w:rFonts w:ascii="Times New Roman" w:hAnsi="Times New Roman" w:cs="Times New Roman"/>
          <w:b/>
          <w:bCs/>
          <w:sz w:val="24"/>
          <w:szCs w:val="24"/>
        </w:rPr>
        <w:t>urgență</w:t>
      </w:r>
      <w:proofErr w:type="spellEnd"/>
      <w:r w:rsidR="0031501C">
        <w:rPr>
          <w:rFonts w:ascii="Times New Roman" w:hAnsi="Times New Roman" w:cs="Times New Roman"/>
          <w:b/>
          <w:bCs/>
          <w:sz w:val="24"/>
          <w:szCs w:val="24"/>
        </w:rPr>
        <w:t xml:space="preserve"> </w:t>
      </w:r>
      <w:r w:rsidRPr="00F62977">
        <w:rPr>
          <w:rFonts w:ascii="Times New Roman" w:hAnsi="Times New Roman" w:cs="Times New Roman"/>
          <w:b/>
          <w:bCs/>
          <w:sz w:val="24"/>
          <w:szCs w:val="24"/>
        </w:rPr>
        <w:t>(% din total active)</w:t>
      </w:r>
      <w:r w:rsidRPr="00F62977">
        <w:rPr>
          <w:rFonts w:ascii="Times New Roman" w:hAnsi="Times New Roman" w:cs="Times New Roman"/>
          <w:sz w:val="24"/>
          <w:szCs w:val="24"/>
        </w:rPr>
        <w:t xml:space="preserve"> – se </w:t>
      </w:r>
      <w:proofErr w:type="spellStart"/>
      <w:r w:rsidRPr="00F62977">
        <w:rPr>
          <w:rFonts w:ascii="Times New Roman" w:hAnsi="Times New Roman" w:cs="Times New Roman"/>
          <w:sz w:val="24"/>
          <w:szCs w:val="24"/>
        </w:rPr>
        <w:t>reflectă</w:t>
      </w:r>
      <w:proofErr w:type="spellEnd"/>
      <w:r w:rsidRPr="00F62977">
        <w:rPr>
          <w:rFonts w:ascii="Times New Roman" w:hAnsi="Times New Roman" w:cs="Times New Roman"/>
          <w:sz w:val="24"/>
          <w:szCs w:val="24"/>
        </w:rPr>
        <w:t xml:space="preserve"> </w:t>
      </w:r>
      <w:proofErr w:type="spellStart"/>
      <w:r w:rsidRPr="00F62977">
        <w:rPr>
          <w:rFonts w:ascii="Times New Roman" w:hAnsi="Times New Roman" w:cs="Times New Roman"/>
          <w:sz w:val="24"/>
          <w:szCs w:val="24"/>
        </w:rPr>
        <w:t>raportul</w:t>
      </w:r>
      <w:proofErr w:type="spellEnd"/>
      <w:r w:rsidRPr="00F62977">
        <w:rPr>
          <w:rFonts w:ascii="Times New Roman" w:hAnsi="Times New Roman" w:cs="Times New Roman"/>
          <w:sz w:val="24"/>
          <w:szCs w:val="24"/>
        </w:rPr>
        <w:t xml:space="preserve"> </w:t>
      </w:r>
      <w:proofErr w:type="spellStart"/>
      <w:r w:rsidRPr="00F62977">
        <w:rPr>
          <w:rFonts w:ascii="Times New Roman" w:hAnsi="Times New Roman" w:cs="Times New Roman"/>
          <w:sz w:val="24"/>
          <w:szCs w:val="24"/>
        </w:rPr>
        <w:t>dintre</w:t>
      </w:r>
      <w:proofErr w:type="spellEnd"/>
      <w:r w:rsidRPr="00F62977">
        <w:rPr>
          <w:rFonts w:ascii="Times New Roman" w:hAnsi="Times New Roman" w:cs="Times New Roman"/>
          <w:sz w:val="24"/>
          <w:szCs w:val="24"/>
        </w:rPr>
        <w:t xml:space="preserve"> </w:t>
      </w:r>
      <w:proofErr w:type="spellStart"/>
      <w:r w:rsidRPr="00F62977">
        <w:rPr>
          <w:rFonts w:ascii="Times New Roman" w:hAnsi="Times New Roman" w:cs="Times New Roman"/>
          <w:sz w:val="24"/>
          <w:szCs w:val="24"/>
        </w:rPr>
        <w:t>rândul</w:t>
      </w:r>
      <w:proofErr w:type="spellEnd"/>
      <w:r w:rsidRPr="00F62977">
        <w:rPr>
          <w:rFonts w:ascii="Times New Roman" w:hAnsi="Times New Roman" w:cs="Times New Roman"/>
          <w:sz w:val="24"/>
          <w:szCs w:val="24"/>
        </w:rPr>
        <w:t xml:space="preserve"> 19 „</w:t>
      </w:r>
      <w:proofErr w:type="spellStart"/>
      <w:r w:rsidRPr="00F62977">
        <w:rPr>
          <w:rFonts w:ascii="Times New Roman" w:hAnsi="Times New Roman" w:cs="Times New Roman"/>
          <w:sz w:val="24"/>
          <w:szCs w:val="24"/>
        </w:rPr>
        <w:t>Asistența</w:t>
      </w:r>
      <w:proofErr w:type="spellEnd"/>
      <w:r w:rsidRPr="00F62977">
        <w:rPr>
          <w:rFonts w:ascii="Times New Roman" w:hAnsi="Times New Roman" w:cs="Times New Roman"/>
          <w:sz w:val="24"/>
          <w:szCs w:val="24"/>
        </w:rPr>
        <w:t xml:space="preserve"> de </w:t>
      </w:r>
      <w:proofErr w:type="spellStart"/>
      <w:r w:rsidRPr="00F62977">
        <w:rPr>
          <w:rFonts w:ascii="Times New Roman" w:hAnsi="Times New Roman" w:cs="Times New Roman"/>
          <w:sz w:val="24"/>
          <w:szCs w:val="24"/>
        </w:rPr>
        <w:t>lichiditate</w:t>
      </w:r>
      <w:proofErr w:type="spellEnd"/>
      <w:r w:rsidRPr="00F62977">
        <w:rPr>
          <w:rFonts w:ascii="Times New Roman" w:hAnsi="Times New Roman" w:cs="Times New Roman"/>
          <w:sz w:val="24"/>
          <w:szCs w:val="24"/>
        </w:rPr>
        <w:t xml:space="preserve"> </w:t>
      </w:r>
      <w:proofErr w:type="spellStart"/>
      <w:r w:rsidR="00465776" w:rsidRPr="00F62977">
        <w:rPr>
          <w:rFonts w:ascii="Times New Roman" w:hAnsi="Times New Roman" w:cs="Times New Roman"/>
          <w:sz w:val="24"/>
          <w:szCs w:val="24"/>
        </w:rPr>
        <w:t>în</w:t>
      </w:r>
      <w:proofErr w:type="spellEnd"/>
      <w:r w:rsidR="00465776" w:rsidRPr="00F62977">
        <w:rPr>
          <w:rFonts w:ascii="Times New Roman" w:hAnsi="Times New Roman" w:cs="Times New Roman"/>
          <w:sz w:val="24"/>
          <w:szCs w:val="24"/>
        </w:rPr>
        <w:t xml:space="preserve"> </w:t>
      </w:r>
      <w:proofErr w:type="spellStart"/>
      <w:r w:rsidR="00465776" w:rsidRPr="00F62977">
        <w:rPr>
          <w:rFonts w:ascii="Times New Roman" w:hAnsi="Times New Roman" w:cs="Times New Roman"/>
          <w:sz w:val="24"/>
          <w:szCs w:val="24"/>
        </w:rPr>
        <w:t>situații</w:t>
      </w:r>
      <w:proofErr w:type="spellEnd"/>
      <w:r w:rsidR="00465776" w:rsidRPr="00F62977">
        <w:rPr>
          <w:rFonts w:ascii="Times New Roman" w:hAnsi="Times New Roman" w:cs="Times New Roman"/>
          <w:sz w:val="24"/>
          <w:szCs w:val="24"/>
        </w:rPr>
        <w:t xml:space="preserve"> de </w:t>
      </w:r>
      <w:proofErr w:type="spellStart"/>
      <w:r w:rsidR="00465776" w:rsidRPr="00F62977">
        <w:rPr>
          <w:rFonts w:ascii="Times New Roman" w:hAnsi="Times New Roman" w:cs="Times New Roman"/>
          <w:sz w:val="24"/>
          <w:szCs w:val="24"/>
        </w:rPr>
        <w:t>urgență</w:t>
      </w:r>
      <w:proofErr w:type="spellEnd"/>
      <w:r w:rsidRPr="00F62977">
        <w:rPr>
          <w:rFonts w:ascii="Times New Roman" w:hAnsi="Times New Roman" w:cs="Times New Roman"/>
          <w:sz w:val="24"/>
          <w:szCs w:val="24"/>
        </w:rPr>
        <w:t xml:space="preserve">” </w:t>
      </w:r>
      <w:proofErr w:type="spellStart"/>
      <w:r w:rsidRPr="00F62977">
        <w:rPr>
          <w:rFonts w:ascii="Times New Roman" w:hAnsi="Times New Roman" w:cs="Times New Roman"/>
          <w:sz w:val="24"/>
          <w:szCs w:val="24"/>
        </w:rPr>
        <w:t>și</w:t>
      </w:r>
      <w:proofErr w:type="spellEnd"/>
      <w:r w:rsidRPr="00F62977">
        <w:rPr>
          <w:rFonts w:ascii="Times New Roman" w:hAnsi="Times New Roman" w:cs="Times New Roman"/>
          <w:sz w:val="24"/>
          <w:szCs w:val="24"/>
        </w:rPr>
        <w:t xml:space="preserve"> </w:t>
      </w:r>
      <w:proofErr w:type="spellStart"/>
      <w:r w:rsidRPr="00F62977">
        <w:rPr>
          <w:rFonts w:ascii="Times New Roman" w:hAnsi="Times New Roman" w:cs="Times New Roman"/>
          <w:sz w:val="24"/>
          <w:szCs w:val="24"/>
        </w:rPr>
        <w:t>rândul</w:t>
      </w:r>
      <w:proofErr w:type="spellEnd"/>
      <w:r w:rsidRPr="00F62977">
        <w:rPr>
          <w:rFonts w:ascii="Times New Roman" w:hAnsi="Times New Roman" w:cs="Times New Roman"/>
          <w:sz w:val="24"/>
          <w:szCs w:val="24"/>
        </w:rPr>
        <w:t xml:space="preserve"> 10 „Total active”.</w:t>
      </w:r>
    </w:p>
    <w:p w14:paraId="35C69DB7" w14:textId="77777777" w:rsidR="002F0100" w:rsidRPr="00F62977" w:rsidRDefault="002F0100" w:rsidP="002F0100">
      <w:pPr>
        <w:rPr>
          <w:rFonts w:ascii="Times New Roman" w:hAnsi="Times New Roman" w:cs="Times New Roman"/>
          <w:sz w:val="24"/>
          <w:szCs w:val="24"/>
        </w:rPr>
      </w:pPr>
    </w:p>
    <w:p w14:paraId="6E18EF91" w14:textId="4FCEB6BD" w:rsidR="003C689B" w:rsidRDefault="003C689B">
      <w:pPr>
        <w:rPr>
          <w:rFonts w:ascii="Times New Roman" w:hAnsi="Times New Roman" w:cs="Times New Roman"/>
          <w:sz w:val="24"/>
          <w:szCs w:val="24"/>
        </w:rPr>
      </w:pPr>
      <w:r>
        <w:rPr>
          <w:rFonts w:ascii="Times New Roman" w:hAnsi="Times New Roman" w:cs="Times New Roman"/>
          <w:sz w:val="24"/>
          <w:szCs w:val="24"/>
        </w:rPr>
        <w:br w:type="page"/>
      </w:r>
    </w:p>
    <w:p w14:paraId="44EE8504" w14:textId="4E9DB029" w:rsidR="00EF01A2" w:rsidRDefault="00FC18EA" w:rsidP="00FC18EA">
      <w:pPr>
        <w:pStyle w:val="ListParagraph"/>
        <w:tabs>
          <w:tab w:val="left" w:pos="851"/>
        </w:tabs>
        <w:ind w:left="567"/>
        <w:jc w:val="right"/>
        <w:rPr>
          <w:rFonts w:ascii="Times New Roman" w:hAnsi="Times New Roman" w:cs="Times New Roman"/>
          <w:sz w:val="24"/>
          <w:szCs w:val="24"/>
          <w:lang w:val="ro-RO"/>
        </w:rPr>
      </w:pPr>
      <w:bookmarkStart w:id="19" w:name="_Hlk179882366"/>
      <w:bookmarkEnd w:id="14"/>
      <w:r w:rsidRPr="005A2BE2">
        <w:rPr>
          <w:rFonts w:ascii="Times New Roman" w:hAnsi="Times New Roman" w:cs="Times New Roman"/>
          <w:sz w:val="24"/>
          <w:szCs w:val="24"/>
          <w:lang w:val="ro-RO"/>
        </w:rPr>
        <w:lastRenderedPageBreak/>
        <w:t>Anexa nr.1</w:t>
      </w:r>
      <w:r w:rsidR="00A64FA1" w:rsidRPr="005A2BE2">
        <w:rPr>
          <w:rFonts w:ascii="Times New Roman" w:hAnsi="Times New Roman" w:cs="Times New Roman"/>
          <w:sz w:val="24"/>
          <w:szCs w:val="24"/>
          <w:vertAlign w:val="superscript"/>
          <w:lang w:val="ro-RO"/>
        </w:rPr>
        <w:t>4</w:t>
      </w:r>
    </w:p>
    <w:p w14:paraId="0B6609AF" w14:textId="699F84FA" w:rsidR="00AD24A2" w:rsidRDefault="00AD24A2" w:rsidP="00FC18EA">
      <w:pPr>
        <w:pStyle w:val="ListParagraph"/>
        <w:tabs>
          <w:tab w:val="left" w:pos="851"/>
        </w:tabs>
        <w:ind w:left="567"/>
        <w:jc w:val="right"/>
        <w:rPr>
          <w:rFonts w:ascii="Times New Roman" w:hAnsi="Times New Roman" w:cs="Times New Roman"/>
          <w:sz w:val="24"/>
          <w:szCs w:val="24"/>
          <w:lang w:val="ro-RO"/>
        </w:rPr>
      </w:pPr>
      <w:r>
        <w:rPr>
          <w:rFonts w:ascii="Times New Roman" w:hAnsi="Times New Roman" w:cs="Times New Roman"/>
          <w:sz w:val="24"/>
          <w:szCs w:val="24"/>
          <w:lang w:val="ro-RO"/>
        </w:rPr>
        <w:t>la Regulamentul cu privire la asistența</w:t>
      </w:r>
    </w:p>
    <w:p w14:paraId="2486C77B" w14:textId="0EAD6288" w:rsidR="00AD24A2" w:rsidRPr="00AD24A2" w:rsidRDefault="00AD24A2" w:rsidP="00FC18EA">
      <w:pPr>
        <w:pStyle w:val="ListParagraph"/>
        <w:tabs>
          <w:tab w:val="left" w:pos="851"/>
        </w:tabs>
        <w:ind w:left="567"/>
        <w:jc w:val="right"/>
        <w:rPr>
          <w:rFonts w:ascii="Times New Roman" w:hAnsi="Times New Roman" w:cs="Times New Roman"/>
          <w:sz w:val="24"/>
          <w:szCs w:val="24"/>
          <w:lang w:val="ro-RO"/>
        </w:rPr>
      </w:pPr>
      <w:r>
        <w:rPr>
          <w:rFonts w:ascii="Times New Roman" w:hAnsi="Times New Roman" w:cs="Times New Roman"/>
          <w:sz w:val="24"/>
          <w:szCs w:val="24"/>
          <w:lang w:val="ro-RO"/>
        </w:rPr>
        <w:t>de lichiditate în situații de urgență</w:t>
      </w:r>
    </w:p>
    <w:p w14:paraId="4CF48930" w14:textId="77777777" w:rsidR="00FC18EA" w:rsidRPr="00C15C6A" w:rsidRDefault="00FC18EA" w:rsidP="00EF01A2">
      <w:pPr>
        <w:pStyle w:val="ListParagraph"/>
        <w:tabs>
          <w:tab w:val="left" w:pos="851"/>
        </w:tabs>
        <w:ind w:left="567"/>
        <w:jc w:val="both"/>
        <w:rPr>
          <w:rFonts w:ascii="Times New Roman" w:hAnsi="Times New Roman" w:cs="Times New Roman"/>
          <w:sz w:val="24"/>
          <w:szCs w:val="24"/>
          <w:lang w:val="ro-RO"/>
        </w:rPr>
      </w:pPr>
    </w:p>
    <w:p w14:paraId="36067690" w14:textId="77777777" w:rsidR="00FC18EA" w:rsidRPr="00C15C6A" w:rsidRDefault="00FC18EA" w:rsidP="00FC18EA">
      <w:pPr>
        <w:spacing w:after="0" w:line="240" w:lineRule="auto"/>
        <w:jc w:val="center"/>
        <w:rPr>
          <w:rFonts w:ascii="Times New Roman" w:hAnsi="Times New Roman" w:cs="Times New Roman"/>
          <w:b/>
          <w:bCs/>
          <w:sz w:val="24"/>
          <w:szCs w:val="24"/>
          <w:lang w:val="ro-RO"/>
        </w:rPr>
      </w:pPr>
      <w:r w:rsidRPr="00C15C6A">
        <w:rPr>
          <w:rFonts w:ascii="Times New Roman" w:hAnsi="Times New Roman" w:cs="Times New Roman"/>
          <w:b/>
          <w:bCs/>
          <w:sz w:val="24"/>
          <w:szCs w:val="24"/>
          <w:lang w:val="ro-RO"/>
        </w:rPr>
        <w:t>CONTRACT nr. _____</w:t>
      </w:r>
    </w:p>
    <w:p w14:paraId="30FF37C6" w14:textId="77777777" w:rsidR="00FC18EA" w:rsidRPr="00C15C6A" w:rsidRDefault="00FC18EA" w:rsidP="00FC18EA">
      <w:pPr>
        <w:spacing w:after="0" w:line="240" w:lineRule="auto"/>
        <w:jc w:val="center"/>
        <w:rPr>
          <w:rFonts w:ascii="Times New Roman" w:hAnsi="Times New Roman" w:cs="Times New Roman"/>
          <w:sz w:val="24"/>
          <w:szCs w:val="24"/>
          <w:lang w:val="ro-RO"/>
        </w:rPr>
      </w:pPr>
      <w:r w:rsidRPr="00C15C6A">
        <w:rPr>
          <w:rFonts w:ascii="Times New Roman" w:hAnsi="Times New Roman" w:cs="Times New Roman"/>
          <w:b/>
          <w:bCs/>
          <w:sz w:val="24"/>
          <w:szCs w:val="24"/>
          <w:lang w:val="ro-RO"/>
        </w:rPr>
        <w:t>privind asistența de lichiditate în situații de urgență</w:t>
      </w:r>
    </w:p>
    <w:p w14:paraId="4A0B6904" w14:textId="77777777" w:rsidR="00FC18EA" w:rsidRPr="00C15C6A" w:rsidRDefault="00FC18EA" w:rsidP="00FC18EA">
      <w:pPr>
        <w:spacing w:after="0" w:line="240" w:lineRule="auto"/>
        <w:rPr>
          <w:rFonts w:ascii="Times New Roman" w:hAnsi="Times New Roman" w:cs="Times New Roman"/>
          <w:sz w:val="24"/>
          <w:szCs w:val="24"/>
          <w:lang w:val="ro-RO"/>
        </w:rPr>
      </w:pPr>
    </w:p>
    <w:p w14:paraId="32C8A03C" w14:textId="77777777" w:rsidR="00FC18EA" w:rsidRPr="00C15C6A" w:rsidRDefault="00FC18EA" w:rsidP="00FC18EA">
      <w:pPr>
        <w:autoSpaceDE w:val="0"/>
        <w:autoSpaceDN w:val="0"/>
        <w:adjustRightInd w:val="0"/>
        <w:spacing w:after="0" w:line="240" w:lineRule="auto"/>
        <w:jc w:val="both"/>
        <w:rPr>
          <w:rFonts w:ascii="Times New Roman" w:hAnsi="Times New Roman" w:cs="Times New Roman"/>
          <w:bCs/>
          <w:lang w:val="ro-RO" w:eastAsia="ru-RU"/>
        </w:rPr>
      </w:pPr>
      <w:r w:rsidRPr="00C15C6A">
        <w:rPr>
          <w:rFonts w:ascii="Times New Roman" w:hAnsi="Times New Roman" w:cs="Times New Roman"/>
          <w:bCs/>
          <w:lang w:val="ro-RO" w:eastAsia="ru-RU"/>
        </w:rPr>
        <w:t>________________</w:t>
      </w:r>
      <w:r w:rsidRPr="00C15C6A">
        <w:rPr>
          <w:rFonts w:ascii="Times New Roman" w:hAnsi="Times New Roman" w:cs="Times New Roman"/>
          <w:bCs/>
          <w:lang w:val="ro-RO" w:eastAsia="ru-RU"/>
        </w:rPr>
        <w:tab/>
      </w:r>
      <w:r w:rsidRPr="00C15C6A">
        <w:rPr>
          <w:rFonts w:ascii="Times New Roman" w:hAnsi="Times New Roman" w:cs="Times New Roman"/>
          <w:bCs/>
          <w:lang w:val="ro-RO" w:eastAsia="ru-RU"/>
        </w:rPr>
        <w:tab/>
      </w:r>
      <w:r w:rsidRPr="00C15C6A">
        <w:rPr>
          <w:rFonts w:ascii="Times New Roman" w:hAnsi="Times New Roman" w:cs="Times New Roman"/>
          <w:bCs/>
          <w:lang w:val="ro-RO" w:eastAsia="ru-RU"/>
        </w:rPr>
        <w:tab/>
      </w:r>
      <w:r w:rsidRPr="00C15C6A">
        <w:rPr>
          <w:rFonts w:ascii="Times New Roman" w:hAnsi="Times New Roman" w:cs="Times New Roman"/>
          <w:bCs/>
          <w:lang w:val="ro-RO" w:eastAsia="ru-RU"/>
        </w:rPr>
        <w:tab/>
      </w:r>
      <w:r w:rsidRPr="00C15C6A">
        <w:rPr>
          <w:rFonts w:ascii="Times New Roman" w:hAnsi="Times New Roman" w:cs="Times New Roman"/>
          <w:bCs/>
          <w:lang w:val="ro-RO" w:eastAsia="ru-RU"/>
        </w:rPr>
        <w:tab/>
      </w:r>
      <w:r w:rsidRPr="00C15C6A">
        <w:rPr>
          <w:rFonts w:ascii="Times New Roman" w:hAnsi="Times New Roman" w:cs="Times New Roman"/>
          <w:bCs/>
          <w:lang w:val="ro-RO" w:eastAsia="ru-RU"/>
        </w:rPr>
        <w:tab/>
      </w:r>
      <w:r w:rsidRPr="00C15C6A">
        <w:rPr>
          <w:rFonts w:ascii="Times New Roman" w:hAnsi="Times New Roman" w:cs="Times New Roman"/>
          <w:bCs/>
          <w:lang w:val="ro-RO" w:eastAsia="ru-RU"/>
        </w:rPr>
        <w:tab/>
      </w:r>
      <w:r w:rsidRPr="00C15C6A">
        <w:rPr>
          <w:rFonts w:ascii="Times New Roman" w:hAnsi="Times New Roman" w:cs="Times New Roman"/>
          <w:bCs/>
          <w:lang w:val="ro-RO" w:eastAsia="ru-RU"/>
        </w:rPr>
        <w:tab/>
      </w:r>
      <w:r w:rsidRPr="00C15C6A">
        <w:rPr>
          <w:rFonts w:ascii="Times New Roman" w:hAnsi="Times New Roman" w:cs="Times New Roman"/>
          <w:bCs/>
          <w:lang w:val="ro-RO" w:eastAsia="ru-RU"/>
        </w:rPr>
        <w:tab/>
        <w:t>mun. Chișinău</w:t>
      </w:r>
    </w:p>
    <w:p w14:paraId="55B7F935" w14:textId="77777777" w:rsidR="00FC18EA" w:rsidRPr="00C15C6A" w:rsidRDefault="00FC18EA" w:rsidP="00FC18EA">
      <w:pPr>
        <w:spacing w:after="0" w:line="240" w:lineRule="auto"/>
        <w:ind w:left="142"/>
        <w:rPr>
          <w:rFonts w:ascii="Times New Roman" w:hAnsi="Times New Roman" w:cs="Times New Roman"/>
          <w:sz w:val="24"/>
          <w:szCs w:val="24"/>
          <w:lang w:val="ro-RO"/>
        </w:rPr>
      </w:pPr>
      <w:r w:rsidRPr="00C15C6A">
        <w:rPr>
          <w:rFonts w:ascii="Times New Roman" w:hAnsi="Times New Roman" w:cs="Times New Roman"/>
          <w:sz w:val="20"/>
          <w:szCs w:val="20"/>
          <w:lang w:val="ro-RO"/>
        </w:rPr>
        <w:t>(data, luna, anul)</w:t>
      </w:r>
    </w:p>
    <w:p w14:paraId="0DE0572D" w14:textId="77777777" w:rsidR="00FC18EA" w:rsidRPr="00C15C6A" w:rsidRDefault="00FC18EA" w:rsidP="00FC18EA">
      <w:pPr>
        <w:spacing w:after="0" w:line="240" w:lineRule="auto"/>
        <w:rPr>
          <w:rFonts w:ascii="Times New Roman" w:hAnsi="Times New Roman" w:cs="Times New Roman"/>
          <w:sz w:val="24"/>
          <w:szCs w:val="24"/>
          <w:lang w:val="ro-RO"/>
        </w:rPr>
      </w:pPr>
    </w:p>
    <w:p w14:paraId="727D028E" w14:textId="5D1636AF" w:rsidR="00FC18EA" w:rsidRPr="00973872" w:rsidRDefault="00FC18EA" w:rsidP="00973872">
      <w:pPr>
        <w:pStyle w:val="ListParagraph"/>
        <w:numPr>
          <w:ilvl w:val="0"/>
          <w:numId w:val="32"/>
        </w:numPr>
        <w:spacing w:after="0" w:line="240" w:lineRule="auto"/>
        <w:ind w:left="142" w:firstLine="0"/>
        <w:jc w:val="both"/>
        <w:rPr>
          <w:rFonts w:ascii="Times New Roman" w:hAnsi="Times New Roman" w:cs="Times New Roman"/>
          <w:sz w:val="24"/>
          <w:szCs w:val="24"/>
          <w:lang w:val="ro-RO"/>
        </w:rPr>
      </w:pPr>
      <w:r w:rsidRPr="00973872">
        <w:rPr>
          <w:rFonts w:ascii="Times New Roman" w:hAnsi="Times New Roman" w:cs="Times New Roman"/>
          <w:sz w:val="24"/>
          <w:szCs w:val="24"/>
          <w:lang w:val="ro-RO"/>
        </w:rPr>
        <w:t>BANCA NAȚIONALĂ A MOLDOVEI, acționând în persoana [nume, prenume, funcție], în temeiul [a se indica temeiul juridic al reprezentării], denumită în continuare „BNM” și</w:t>
      </w:r>
    </w:p>
    <w:p w14:paraId="40D7FE0B" w14:textId="77777777" w:rsidR="00FC18EA" w:rsidRPr="00C15C6A" w:rsidRDefault="00FC18EA" w:rsidP="00FC18EA">
      <w:pPr>
        <w:spacing w:after="0" w:line="240" w:lineRule="auto"/>
        <w:jc w:val="both"/>
        <w:rPr>
          <w:rFonts w:ascii="Times New Roman" w:hAnsi="Times New Roman" w:cs="Times New Roman"/>
          <w:sz w:val="24"/>
          <w:szCs w:val="24"/>
          <w:lang w:val="ro-RO"/>
        </w:rPr>
      </w:pPr>
    </w:p>
    <w:p w14:paraId="3939BA99" w14:textId="0B406D4F" w:rsidR="00FC18EA" w:rsidRPr="00973872" w:rsidRDefault="00FC18EA" w:rsidP="00973872">
      <w:pPr>
        <w:pStyle w:val="ListParagraph"/>
        <w:numPr>
          <w:ilvl w:val="0"/>
          <w:numId w:val="32"/>
        </w:numPr>
        <w:spacing w:after="0" w:line="240" w:lineRule="auto"/>
        <w:ind w:left="142" w:firstLine="0"/>
        <w:jc w:val="both"/>
        <w:rPr>
          <w:rFonts w:ascii="Times New Roman" w:hAnsi="Times New Roman" w:cs="Times New Roman"/>
          <w:sz w:val="24"/>
          <w:szCs w:val="24"/>
          <w:lang w:val="ro-RO"/>
        </w:rPr>
      </w:pPr>
      <w:r w:rsidRPr="00973872">
        <w:rPr>
          <w:rFonts w:ascii="Times New Roman" w:hAnsi="Times New Roman" w:cs="Times New Roman"/>
          <w:sz w:val="24"/>
          <w:szCs w:val="24"/>
          <w:lang w:val="ro-RO"/>
        </w:rPr>
        <w:t>Banca Comercială [denumire] S.A., IDNO – cod fiscal [a se indica], acționând în persoana [nume, prenume, funcție], în temeiul [a se indica temeiul juridic al reprezentării], denumită în continuare „Banca”</w:t>
      </w:r>
    </w:p>
    <w:p w14:paraId="76B847CF" w14:textId="77777777" w:rsidR="00FC18EA" w:rsidRPr="00C15C6A" w:rsidRDefault="00FC18EA" w:rsidP="00FC18EA">
      <w:pPr>
        <w:spacing w:after="0" w:line="240" w:lineRule="auto"/>
        <w:jc w:val="both"/>
        <w:rPr>
          <w:rFonts w:ascii="Times New Roman" w:hAnsi="Times New Roman" w:cs="Times New Roman"/>
          <w:sz w:val="24"/>
          <w:szCs w:val="24"/>
          <w:lang w:val="ro-RO"/>
        </w:rPr>
      </w:pPr>
    </w:p>
    <w:p w14:paraId="16A7D44D" w14:textId="77777777" w:rsidR="00FC18EA" w:rsidRPr="00C15C6A" w:rsidRDefault="00FC18EA" w:rsidP="00FC18EA">
      <w:pPr>
        <w:spacing w:after="0" w:line="240" w:lineRule="auto"/>
        <w:ind w:firstLine="708"/>
        <w:jc w:val="both"/>
        <w:rPr>
          <w:rFonts w:ascii="Times New Roman" w:hAnsi="Times New Roman" w:cs="Times New Roman"/>
          <w:sz w:val="24"/>
          <w:szCs w:val="24"/>
          <w:lang w:val="ro-RO"/>
        </w:rPr>
      </w:pPr>
      <w:r w:rsidRPr="00C15C6A">
        <w:rPr>
          <w:rFonts w:ascii="Times New Roman" w:hAnsi="Times New Roman" w:cs="Times New Roman"/>
          <w:sz w:val="24"/>
          <w:szCs w:val="24"/>
          <w:lang w:val="ro-RO"/>
        </w:rPr>
        <w:t xml:space="preserve">împreună denumite „Părți”, iar separat „Parte”, </w:t>
      </w:r>
    </w:p>
    <w:p w14:paraId="3F884A71" w14:textId="77777777" w:rsidR="00FC18EA" w:rsidRPr="00C15C6A" w:rsidRDefault="00FC18EA" w:rsidP="00FC18EA">
      <w:pPr>
        <w:spacing w:after="0" w:line="240" w:lineRule="auto"/>
        <w:jc w:val="both"/>
        <w:rPr>
          <w:rFonts w:ascii="Times New Roman" w:hAnsi="Times New Roman" w:cs="Times New Roman"/>
          <w:sz w:val="24"/>
          <w:szCs w:val="24"/>
          <w:lang w:val="ro-RO"/>
        </w:rPr>
      </w:pPr>
    </w:p>
    <w:p w14:paraId="6A9C9AEE" w14:textId="1DBE4E93" w:rsidR="00FC18EA" w:rsidRPr="00C15C6A" w:rsidRDefault="00FC18EA" w:rsidP="00FC18EA">
      <w:pPr>
        <w:spacing w:after="0" w:line="240" w:lineRule="auto"/>
        <w:jc w:val="both"/>
        <w:rPr>
          <w:rFonts w:ascii="Times New Roman" w:hAnsi="Times New Roman" w:cs="Times New Roman"/>
          <w:sz w:val="24"/>
          <w:szCs w:val="24"/>
          <w:lang w:val="ro-RO"/>
        </w:rPr>
      </w:pPr>
      <w:r w:rsidRPr="00C15C6A">
        <w:rPr>
          <w:rFonts w:ascii="Times New Roman" w:hAnsi="Times New Roman" w:cs="Times New Roman"/>
          <w:sz w:val="24"/>
          <w:szCs w:val="24"/>
          <w:lang w:val="ro-RO"/>
        </w:rPr>
        <w:t>au încheiat prezentul Contract privind asistența de lichiditate în situații de urgență (în continuare „Contract”), în conformitate cu Regulamentul cu privire la asistența de lichiditate în situații de urgență</w:t>
      </w:r>
      <w:r w:rsidR="00676003">
        <w:rPr>
          <w:rFonts w:ascii="Times New Roman" w:hAnsi="Times New Roman" w:cs="Times New Roman"/>
          <w:sz w:val="24"/>
          <w:szCs w:val="24"/>
          <w:lang w:val="ro-RO"/>
        </w:rPr>
        <w:t>,</w:t>
      </w:r>
      <w:r w:rsidRPr="00C15C6A">
        <w:rPr>
          <w:rFonts w:ascii="Times New Roman" w:hAnsi="Times New Roman" w:cs="Times New Roman"/>
          <w:sz w:val="24"/>
          <w:szCs w:val="24"/>
          <w:lang w:val="ro-RO"/>
        </w:rPr>
        <w:t xml:space="preserve"> aprobat prin Hotărârea Comitetului </w:t>
      </w:r>
      <w:r w:rsidR="00676003">
        <w:rPr>
          <w:rFonts w:ascii="Times New Roman" w:hAnsi="Times New Roman" w:cs="Times New Roman"/>
          <w:sz w:val="24"/>
          <w:szCs w:val="24"/>
          <w:lang w:val="ro-RO"/>
        </w:rPr>
        <w:t>e</w:t>
      </w:r>
      <w:r w:rsidRPr="00C15C6A">
        <w:rPr>
          <w:rFonts w:ascii="Times New Roman" w:hAnsi="Times New Roman" w:cs="Times New Roman"/>
          <w:sz w:val="24"/>
          <w:szCs w:val="24"/>
          <w:lang w:val="ro-RO"/>
        </w:rPr>
        <w:t xml:space="preserve">xecutiv al BNM nr.343/2019.  </w:t>
      </w:r>
    </w:p>
    <w:p w14:paraId="14F07A0D" w14:textId="77777777" w:rsidR="00FC18EA" w:rsidRPr="00C15C6A" w:rsidRDefault="00FC18EA" w:rsidP="00FC18EA">
      <w:pPr>
        <w:spacing w:after="0" w:line="240" w:lineRule="auto"/>
        <w:jc w:val="both"/>
        <w:rPr>
          <w:rFonts w:ascii="Times New Roman" w:hAnsi="Times New Roman" w:cs="Times New Roman"/>
          <w:sz w:val="24"/>
          <w:szCs w:val="24"/>
          <w:lang w:val="ro-RO"/>
        </w:rPr>
      </w:pPr>
    </w:p>
    <w:p w14:paraId="6886F32D" w14:textId="7502BDA1" w:rsidR="00FC18EA" w:rsidRPr="00B53169" w:rsidRDefault="00FC18EA" w:rsidP="00193E7A">
      <w:pPr>
        <w:pStyle w:val="ListParagraph"/>
        <w:numPr>
          <w:ilvl w:val="0"/>
          <w:numId w:val="5"/>
        </w:numPr>
        <w:spacing w:after="0" w:line="240" w:lineRule="auto"/>
        <w:jc w:val="center"/>
        <w:rPr>
          <w:rFonts w:ascii="Times New Roman" w:hAnsi="Times New Roman" w:cs="Times New Roman"/>
          <w:b/>
          <w:bCs/>
          <w:sz w:val="24"/>
          <w:szCs w:val="24"/>
          <w:lang w:val="ro-RO"/>
        </w:rPr>
      </w:pPr>
      <w:r w:rsidRPr="00B53169">
        <w:rPr>
          <w:rFonts w:ascii="Times New Roman" w:hAnsi="Times New Roman" w:cs="Times New Roman"/>
          <w:b/>
          <w:bCs/>
          <w:sz w:val="24"/>
          <w:szCs w:val="24"/>
          <w:lang w:val="ro-RO"/>
        </w:rPr>
        <w:t>Definiții</w:t>
      </w:r>
    </w:p>
    <w:p w14:paraId="1C2BF6DE" w14:textId="77777777" w:rsidR="00FC18EA" w:rsidRPr="00C15C6A" w:rsidRDefault="00FC18EA" w:rsidP="00FC18EA">
      <w:pPr>
        <w:spacing w:after="0" w:line="240" w:lineRule="auto"/>
        <w:rPr>
          <w:rFonts w:ascii="Times New Roman" w:hAnsi="Times New Roman" w:cs="Times New Roman"/>
          <w:sz w:val="24"/>
          <w:szCs w:val="24"/>
          <w:lang w:val="ro-RO"/>
        </w:rPr>
      </w:pPr>
    </w:p>
    <w:p w14:paraId="5DAA5D3E" w14:textId="78983689" w:rsidR="00FC18EA" w:rsidRPr="009C415C" w:rsidRDefault="00D95868" w:rsidP="00193E7A">
      <w:pPr>
        <w:pStyle w:val="ListParagraph"/>
        <w:numPr>
          <w:ilvl w:val="1"/>
          <w:numId w:val="4"/>
        </w:num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FC18EA" w:rsidRPr="009C415C">
        <w:rPr>
          <w:rFonts w:ascii="Times New Roman" w:hAnsi="Times New Roman" w:cs="Times New Roman"/>
          <w:sz w:val="24"/>
          <w:szCs w:val="24"/>
          <w:lang w:val="ro-RO"/>
        </w:rPr>
        <w:t>Următorii termeni, utilizați în prezentul Contract, vor avea semnificația prevăzută mai jos:</w:t>
      </w:r>
    </w:p>
    <w:p w14:paraId="6BC7EF02" w14:textId="77777777" w:rsidR="00FC18EA" w:rsidRPr="00C15C6A" w:rsidRDefault="00FC18EA" w:rsidP="00FC18EA">
      <w:pPr>
        <w:spacing w:after="0" w:line="240" w:lineRule="auto"/>
        <w:rPr>
          <w:rFonts w:ascii="Times New Roman" w:hAnsi="Times New Roman" w:cs="Times New Roman"/>
          <w:sz w:val="24"/>
          <w:szCs w:val="24"/>
          <w:lang w:val="ro-RO"/>
        </w:rPr>
      </w:pPr>
    </w:p>
    <w:tbl>
      <w:tblPr>
        <w:tblStyle w:val="TableGrid"/>
        <w:tblW w:w="0" w:type="auto"/>
        <w:tblLook w:val="04A0" w:firstRow="1" w:lastRow="0" w:firstColumn="1" w:lastColumn="0" w:noHBand="0" w:noVBand="1"/>
      </w:tblPr>
      <w:tblGrid>
        <w:gridCol w:w="2830"/>
        <w:gridCol w:w="6515"/>
      </w:tblGrid>
      <w:tr w:rsidR="00FC18EA" w:rsidRPr="00C15C6A" w14:paraId="3302E4B0" w14:textId="77777777" w:rsidTr="00A50741">
        <w:tc>
          <w:tcPr>
            <w:tcW w:w="2830" w:type="dxa"/>
          </w:tcPr>
          <w:p w14:paraId="7029179C" w14:textId="0DC6BE1D" w:rsidR="00FC18EA" w:rsidRPr="00C15C6A" w:rsidRDefault="00FC18EA" w:rsidP="00A50741">
            <w:pPr>
              <w:rPr>
                <w:rFonts w:ascii="Times New Roman" w:hAnsi="Times New Roman" w:cs="Times New Roman"/>
                <w:sz w:val="24"/>
                <w:szCs w:val="24"/>
                <w:lang w:val="ro-RO"/>
              </w:rPr>
            </w:pPr>
            <w:r w:rsidRPr="00C15C6A">
              <w:rPr>
                <w:rFonts w:ascii="Times New Roman" w:hAnsi="Times New Roman" w:cs="Times New Roman"/>
                <w:sz w:val="24"/>
                <w:szCs w:val="24"/>
                <w:lang w:val="ro-RO"/>
              </w:rPr>
              <w:t>„Asistenț</w:t>
            </w:r>
            <w:r w:rsidR="00676003">
              <w:rPr>
                <w:rFonts w:ascii="Times New Roman" w:hAnsi="Times New Roman" w:cs="Times New Roman"/>
                <w:sz w:val="24"/>
                <w:szCs w:val="24"/>
                <w:lang w:val="ro-RO"/>
              </w:rPr>
              <w:t>ă</w:t>
            </w:r>
            <w:r w:rsidRPr="00C15C6A">
              <w:rPr>
                <w:rFonts w:ascii="Times New Roman" w:hAnsi="Times New Roman" w:cs="Times New Roman"/>
                <w:sz w:val="24"/>
                <w:szCs w:val="24"/>
                <w:lang w:val="ro-RO"/>
              </w:rPr>
              <w:t xml:space="preserve"> de lichiditate”:</w:t>
            </w:r>
          </w:p>
        </w:tc>
        <w:tc>
          <w:tcPr>
            <w:tcW w:w="6515" w:type="dxa"/>
          </w:tcPr>
          <w:p w14:paraId="6ABB6AF3" w14:textId="21BBA969" w:rsidR="00FC18EA" w:rsidRPr="00C15C6A" w:rsidRDefault="00FC18EA" w:rsidP="00FC18EA">
            <w:pPr>
              <w:jc w:val="both"/>
              <w:rPr>
                <w:rFonts w:ascii="Times New Roman" w:hAnsi="Times New Roman" w:cs="Times New Roman"/>
                <w:sz w:val="24"/>
                <w:szCs w:val="24"/>
                <w:lang w:val="ro-RO"/>
              </w:rPr>
            </w:pPr>
            <w:r w:rsidRPr="00C15C6A">
              <w:rPr>
                <w:rFonts w:ascii="Times New Roman" w:hAnsi="Times New Roman" w:cs="Times New Roman"/>
                <w:sz w:val="24"/>
                <w:szCs w:val="24"/>
                <w:lang w:val="ro-RO"/>
              </w:rPr>
              <w:t xml:space="preserve">acordare de lichiditate de către BNM, din banii acesteia, sau orice altă formă de </w:t>
            </w:r>
            <w:proofErr w:type="spellStart"/>
            <w:r w:rsidRPr="00C15C6A">
              <w:rPr>
                <w:rFonts w:ascii="Times New Roman" w:hAnsi="Times New Roman" w:cs="Times New Roman"/>
                <w:sz w:val="24"/>
                <w:szCs w:val="24"/>
                <w:lang w:val="ro-RO"/>
              </w:rPr>
              <w:t>asistenţă</w:t>
            </w:r>
            <w:proofErr w:type="spellEnd"/>
            <w:r w:rsidRPr="00C15C6A">
              <w:rPr>
                <w:rFonts w:ascii="Times New Roman" w:hAnsi="Times New Roman" w:cs="Times New Roman"/>
                <w:sz w:val="24"/>
                <w:szCs w:val="24"/>
                <w:lang w:val="ro-RO"/>
              </w:rPr>
              <w:t xml:space="preserve"> în </w:t>
            </w:r>
            <w:proofErr w:type="spellStart"/>
            <w:r w:rsidRPr="00C15C6A">
              <w:rPr>
                <w:rFonts w:ascii="Times New Roman" w:hAnsi="Times New Roman" w:cs="Times New Roman"/>
                <w:sz w:val="24"/>
                <w:szCs w:val="24"/>
                <w:lang w:val="ro-RO"/>
              </w:rPr>
              <w:t>situaţii</w:t>
            </w:r>
            <w:proofErr w:type="spellEnd"/>
            <w:r w:rsidRPr="00C15C6A">
              <w:rPr>
                <w:rFonts w:ascii="Times New Roman" w:hAnsi="Times New Roman" w:cs="Times New Roman"/>
                <w:sz w:val="24"/>
                <w:szCs w:val="24"/>
                <w:lang w:val="ro-RO"/>
              </w:rPr>
              <w:t xml:space="preserve"> de </w:t>
            </w:r>
            <w:proofErr w:type="spellStart"/>
            <w:r w:rsidRPr="00C15C6A">
              <w:rPr>
                <w:rFonts w:ascii="Times New Roman" w:hAnsi="Times New Roman" w:cs="Times New Roman"/>
                <w:sz w:val="24"/>
                <w:szCs w:val="24"/>
                <w:lang w:val="ro-RO"/>
              </w:rPr>
              <w:t>urgenţă</w:t>
            </w:r>
            <w:proofErr w:type="spellEnd"/>
            <w:r w:rsidRPr="00C15C6A">
              <w:rPr>
                <w:rFonts w:ascii="Times New Roman" w:hAnsi="Times New Roman" w:cs="Times New Roman"/>
                <w:sz w:val="24"/>
                <w:szCs w:val="24"/>
                <w:lang w:val="ro-RO"/>
              </w:rPr>
              <w:t xml:space="preserve"> care poate conduce la </w:t>
            </w:r>
            <w:proofErr w:type="spellStart"/>
            <w:r w:rsidRPr="00C15C6A">
              <w:rPr>
                <w:rFonts w:ascii="Times New Roman" w:hAnsi="Times New Roman" w:cs="Times New Roman"/>
                <w:sz w:val="24"/>
                <w:szCs w:val="24"/>
                <w:lang w:val="ro-RO"/>
              </w:rPr>
              <w:t>creşterea</w:t>
            </w:r>
            <w:proofErr w:type="spellEnd"/>
            <w:r w:rsidRPr="00C15C6A">
              <w:rPr>
                <w:rFonts w:ascii="Times New Roman" w:hAnsi="Times New Roman" w:cs="Times New Roman"/>
                <w:sz w:val="24"/>
                <w:szCs w:val="24"/>
                <w:lang w:val="ro-RO"/>
              </w:rPr>
              <w:t xml:space="preserve"> volumului de bani ai BNM, unei bănci solvabile </w:t>
            </w:r>
            <w:proofErr w:type="spellStart"/>
            <w:r w:rsidRPr="00C15C6A">
              <w:rPr>
                <w:rFonts w:ascii="Times New Roman" w:hAnsi="Times New Roman" w:cs="Times New Roman"/>
                <w:sz w:val="24"/>
                <w:szCs w:val="24"/>
                <w:lang w:val="ro-RO"/>
              </w:rPr>
              <w:t>şi</w:t>
            </w:r>
            <w:proofErr w:type="spellEnd"/>
            <w:r w:rsidRPr="00C15C6A">
              <w:rPr>
                <w:rFonts w:ascii="Times New Roman" w:hAnsi="Times New Roman" w:cs="Times New Roman"/>
                <w:sz w:val="24"/>
                <w:szCs w:val="24"/>
                <w:lang w:val="ro-RO"/>
              </w:rPr>
              <w:t xml:space="preserve"> viabile care se confruntă cu probleme temporare de lichiditate, fără ca o astfel de </w:t>
            </w:r>
            <w:proofErr w:type="spellStart"/>
            <w:r w:rsidRPr="00C15C6A">
              <w:rPr>
                <w:rFonts w:ascii="Times New Roman" w:hAnsi="Times New Roman" w:cs="Times New Roman"/>
                <w:sz w:val="24"/>
                <w:szCs w:val="24"/>
                <w:lang w:val="ro-RO"/>
              </w:rPr>
              <w:t>operaţiune</w:t>
            </w:r>
            <w:proofErr w:type="spellEnd"/>
            <w:r w:rsidRPr="00C15C6A">
              <w:rPr>
                <w:rFonts w:ascii="Times New Roman" w:hAnsi="Times New Roman" w:cs="Times New Roman"/>
                <w:sz w:val="24"/>
                <w:szCs w:val="24"/>
                <w:lang w:val="ro-RO"/>
              </w:rPr>
              <w:t xml:space="preserve"> să fie parte componentă a politicii monetare, acordată în temeiul hotărârii Comitetului executiv al BNM nr. [număr] din [data, anul] și în conformitate cu prezentul Contract, în scopul onorării de către Bancă a obligațiilor sale față de deponenții și creditorii Băncii, cu excepția persoanelor afiliate Băncii, în limitele stabilite de Regulament.  </w:t>
            </w:r>
          </w:p>
        </w:tc>
      </w:tr>
      <w:tr w:rsidR="00FC18EA" w:rsidRPr="00C15C6A" w14:paraId="16655DBE" w14:textId="77777777" w:rsidTr="00A50741">
        <w:tc>
          <w:tcPr>
            <w:tcW w:w="2830" w:type="dxa"/>
          </w:tcPr>
          <w:p w14:paraId="110C09CF" w14:textId="77777777" w:rsidR="00FC18EA" w:rsidRPr="00C15C6A" w:rsidRDefault="00FC18EA" w:rsidP="00A50741">
            <w:pPr>
              <w:rPr>
                <w:rFonts w:ascii="Times New Roman" w:hAnsi="Times New Roman" w:cs="Times New Roman"/>
                <w:sz w:val="24"/>
                <w:szCs w:val="24"/>
                <w:lang w:val="ro-RO"/>
              </w:rPr>
            </w:pPr>
            <w:r w:rsidRPr="00C15C6A">
              <w:rPr>
                <w:rFonts w:ascii="Times New Roman" w:hAnsi="Times New Roman" w:cs="Times New Roman"/>
                <w:sz w:val="24"/>
                <w:szCs w:val="24"/>
                <w:lang w:val="ro-RO"/>
              </w:rPr>
              <w:t>„Caz de încălcare”:</w:t>
            </w:r>
          </w:p>
        </w:tc>
        <w:tc>
          <w:tcPr>
            <w:tcW w:w="6515" w:type="dxa"/>
          </w:tcPr>
          <w:p w14:paraId="745C5CE9" w14:textId="1D5D1D44" w:rsidR="00FC18EA" w:rsidRPr="00C15C6A" w:rsidRDefault="00FC18EA" w:rsidP="00315716">
            <w:pPr>
              <w:jc w:val="both"/>
              <w:rPr>
                <w:rFonts w:ascii="Times New Roman" w:hAnsi="Times New Roman" w:cs="Times New Roman"/>
                <w:sz w:val="24"/>
                <w:szCs w:val="24"/>
                <w:lang w:val="ro-RO"/>
              </w:rPr>
            </w:pPr>
            <w:r w:rsidRPr="00C15C6A">
              <w:rPr>
                <w:rFonts w:ascii="Times New Roman" w:hAnsi="Times New Roman" w:cs="Times New Roman"/>
                <w:sz w:val="24"/>
                <w:szCs w:val="24"/>
                <w:lang w:val="ro-RO"/>
              </w:rPr>
              <w:t xml:space="preserve">oricare dintre evenimentele survenite, enumerate în </w:t>
            </w:r>
            <w:r w:rsidRPr="00431276">
              <w:rPr>
                <w:rFonts w:ascii="Times New Roman" w:hAnsi="Times New Roman" w:cs="Times New Roman"/>
                <w:sz w:val="24"/>
                <w:szCs w:val="24"/>
                <w:lang w:val="ro-RO"/>
              </w:rPr>
              <w:t>articolul 10</w:t>
            </w:r>
            <w:r w:rsidRPr="00C15C6A">
              <w:rPr>
                <w:rFonts w:ascii="Times New Roman" w:hAnsi="Times New Roman" w:cs="Times New Roman"/>
                <w:sz w:val="24"/>
                <w:szCs w:val="24"/>
                <w:lang w:val="ro-RO"/>
              </w:rPr>
              <w:t xml:space="preserve"> din prezentul Contract.  </w:t>
            </w:r>
          </w:p>
        </w:tc>
      </w:tr>
      <w:tr w:rsidR="00FC18EA" w:rsidRPr="00C15C6A" w14:paraId="33BB3B02" w14:textId="77777777" w:rsidTr="00A50741">
        <w:tc>
          <w:tcPr>
            <w:tcW w:w="2830" w:type="dxa"/>
          </w:tcPr>
          <w:p w14:paraId="49CA08AE" w14:textId="77777777" w:rsidR="00FC18EA" w:rsidRPr="00C15C6A" w:rsidRDefault="00FC18EA" w:rsidP="00A50741">
            <w:pPr>
              <w:rPr>
                <w:rFonts w:ascii="Times New Roman" w:hAnsi="Times New Roman" w:cs="Times New Roman"/>
                <w:sz w:val="24"/>
                <w:szCs w:val="24"/>
                <w:lang w:val="ro-RO"/>
              </w:rPr>
            </w:pPr>
            <w:r w:rsidRPr="00C15C6A">
              <w:rPr>
                <w:rFonts w:ascii="Times New Roman" w:hAnsi="Times New Roman" w:cs="Times New Roman"/>
                <w:sz w:val="24"/>
                <w:szCs w:val="24"/>
                <w:lang w:val="ro-RO"/>
              </w:rPr>
              <w:t>„Data acordării”:</w:t>
            </w:r>
          </w:p>
        </w:tc>
        <w:tc>
          <w:tcPr>
            <w:tcW w:w="6515" w:type="dxa"/>
          </w:tcPr>
          <w:p w14:paraId="508FB262" w14:textId="7E4461F8" w:rsidR="00FC18EA" w:rsidRPr="00C15C6A" w:rsidRDefault="00FC18EA" w:rsidP="00315716">
            <w:pPr>
              <w:pStyle w:val="paragraph"/>
              <w:spacing w:before="0" w:beforeAutospacing="0" w:after="0" w:afterAutospacing="0"/>
              <w:jc w:val="both"/>
              <w:textAlignment w:val="baseline"/>
              <w:rPr>
                <w:lang w:val="ro-RO"/>
              </w:rPr>
            </w:pPr>
            <w:r w:rsidRPr="00C15C6A">
              <w:rPr>
                <w:lang w:val="ro-RO"/>
              </w:rPr>
              <w:t xml:space="preserve">data la care BNM transferă mijloacele Asistenței de lichiditate la contul Băncii deschis în registrele BNM.  </w:t>
            </w:r>
          </w:p>
        </w:tc>
      </w:tr>
      <w:tr w:rsidR="00FC18EA" w:rsidRPr="00C15C6A" w14:paraId="09F0BD39" w14:textId="77777777" w:rsidTr="00A50741">
        <w:tc>
          <w:tcPr>
            <w:tcW w:w="2830" w:type="dxa"/>
          </w:tcPr>
          <w:p w14:paraId="30D39AA9" w14:textId="28D91AFF" w:rsidR="00FC18EA" w:rsidRPr="00C15C6A" w:rsidRDefault="00FC18EA" w:rsidP="00A50741">
            <w:pPr>
              <w:rPr>
                <w:rFonts w:ascii="Times New Roman" w:hAnsi="Times New Roman" w:cs="Times New Roman"/>
                <w:sz w:val="24"/>
                <w:szCs w:val="24"/>
                <w:lang w:val="ro-RO"/>
              </w:rPr>
            </w:pPr>
            <w:r w:rsidRPr="00C15C6A">
              <w:rPr>
                <w:rFonts w:ascii="Times New Roman" w:hAnsi="Times New Roman" w:cs="Times New Roman"/>
                <w:sz w:val="24"/>
                <w:szCs w:val="24"/>
                <w:lang w:val="ro-RO"/>
              </w:rPr>
              <w:t>„Dobând</w:t>
            </w:r>
            <w:r w:rsidR="00676003">
              <w:rPr>
                <w:rFonts w:ascii="Times New Roman" w:hAnsi="Times New Roman" w:cs="Times New Roman"/>
                <w:sz w:val="24"/>
                <w:szCs w:val="24"/>
                <w:lang w:val="ro-RO"/>
              </w:rPr>
              <w:t>ă</w:t>
            </w:r>
            <w:r w:rsidRPr="00C15C6A">
              <w:rPr>
                <w:rFonts w:ascii="Times New Roman" w:hAnsi="Times New Roman" w:cs="Times New Roman"/>
                <w:sz w:val="24"/>
                <w:szCs w:val="24"/>
                <w:lang w:val="ro-RO"/>
              </w:rPr>
              <w:t>”:</w:t>
            </w:r>
          </w:p>
        </w:tc>
        <w:tc>
          <w:tcPr>
            <w:tcW w:w="6515" w:type="dxa"/>
          </w:tcPr>
          <w:p w14:paraId="1844294A" w14:textId="0AC22B61" w:rsidR="00FC18EA" w:rsidRPr="00C15C6A" w:rsidRDefault="00FC18EA" w:rsidP="00315716">
            <w:pPr>
              <w:jc w:val="both"/>
              <w:rPr>
                <w:rFonts w:ascii="Times New Roman" w:hAnsi="Times New Roman" w:cs="Times New Roman"/>
                <w:sz w:val="24"/>
                <w:szCs w:val="24"/>
                <w:lang w:val="ro-RO"/>
              </w:rPr>
            </w:pPr>
            <w:r w:rsidRPr="00C15C6A">
              <w:rPr>
                <w:rFonts w:ascii="Times New Roman" w:hAnsi="Times New Roman" w:cs="Times New Roman"/>
                <w:sz w:val="24"/>
                <w:szCs w:val="24"/>
                <w:lang w:val="ro-RO"/>
              </w:rPr>
              <w:t xml:space="preserve">dobânda stabilită în conformitate cu prezentul Contract, determinată în baza ratei dobânzii prevăzute în hotărârea Comitetului executiv al BNM de acordare a Asistenței de lichiditate sau de majorare a sumei Asistenței de lichiditate, ori de extindere a termenului acesteia.  </w:t>
            </w:r>
          </w:p>
        </w:tc>
      </w:tr>
      <w:tr w:rsidR="00FC18EA" w:rsidRPr="00C15C6A" w14:paraId="33AA378E" w14:textId="77777777" w:rsidTr="00A50741">
        <w:tc>
          <w:tcPr>
            <w:tcW w:w="2830" w:type="dxa"/>
          </w:tcPr>
          <w:p w14:paraId="7397F62A" w14:textId="77777777" w:rsidR="00FC18EA" w:rsidRPr="00C15C6A" w:rsidRDefault="00FC18EA" w:rsidP="00A50741">
            <w:pPr>
              <w:rPr>
                <w:rFonts w:ascii="Times New Roman" w:hAnsi="Times New Roman" w:cs="Times New Roman"/>
                <w:sz w:val="24"/>
                <w:szCs w:val="24"/>
                <w:lang w:val="ro-RO"/>
              </w:rPr>
            </w:pPr>
            <w:r w:rsidRPr="00C15C6A">
              <w:rPr>
                <w:rFonts w:ascii="Times New Roman" w:hAnsi="Times New Roman" w:cs="Times New Roman"/>
                <w:sz w:val="24"/>
                <w:szCs w:val="24"/>
                <w:lang w:val="ro-RO"/>
              </w:rPr>
              <w:t>„Efecte negative semnificative”:</w:t>
            </w:r>
          </w:p>
        </w:tc>
        <w:tc>
          <w:tcPr>
            <w:tcW w:w="6515" w:type="dxa"/>
          </w:tcPr>
          <w:p w14:paraId="27CBADE2" w14:textId="77777777" w:rsidR="00FC18EA" w:rsidRPr="00C15C6A" w:rsidRDefault="00FC18EA" w:rsidP="00A50741">
            <w:pPr>
              <w:rPr>
                <w:rFonts w:ascii="Times New Roman" w:hAnsi="Times New Roman" w:cs="Times New Roman"/>
                <w:sz w:val="24"/>
                <w:szCs w:val="24"/>
                <w:lang w:val="ro-RO"/>
              </w:rPr>
            </w:pPr>
            <w:r w:rsidRPr="00C15C6A">
              <w:rPr>
                <w:rFonts w:ascii="Times New Roman" w:hAnsi="Times New Roman" w:cs="Times New Roman"/>
                <w:sz w:val="24"/>
                <w:szCs w:val="24"/>
                <w:lang w:val="ro-RO"/>
              </w:rPr>
              <w:t>semnifică efecte negative semnificative asupra:</w:t>
            </w:r>
          </w:p>
          <w:p w14:paraId="4BDA7E0F" w14:textId="77777777" w:rsidR="00FC18EA" w:rsidRPr="00C15C6A" w:rsidRDefault="00FC18EA" w:rsidP="00A50741">
            <w:pPr>
              <w:rPr>
                <w:rFonts w:ascii="Times New Roman" w:hAnsi="Times New Roman" w:cs="Times New Roman"/>
                <w:sz w:val="24"/>
                <w:szCs w:val="24"/>
                <w:lang w:val="ro-RO"/>
              </w:rPr>
            </w:pPr>
          </w:p>
          <w:p w14:paraId="1822DFD1" w14:textId="2BED7EF5" w:rsidR="00FC18EA" w:rsidRPr="00C15C6A" w:rsidRDefault="00FC18EA" w:rsidP="00A50741">
            <w:pPr>
              <w:jc w:val="both"/>
              <w:rPr>
                <w:rFonts w:ascii="Times New Roman" w:hAnsi="Times New Roman" w:cs="Times New Roman"/>
                <w:sz w:val="24"/>
                <w:szCs w:val="24"/>
                <w:lang w:val="ro-RO"/>
              </w:rPr>
            </w:pPr>
            <w:r w:rsidRPr="00C15C6A">
              <w:rPr>
                <w:rFonts w:ascii="Times New Roman" w:hAnsi="Times New Roman" w:cs="Times New Roman"/>
                <w:sz w:val="24"/>
                <w:szCs w:val="24"/>
                <w:lang w:val="ro-RO"/>
              </w:rPr>
              <w:lastRenderedPageBreak/>
              <w:t>a)</w:t>
            </w:r>
            <w:r w:rsidRPr="00C15C6A">
              <w:rPr>
                <w:rFonts w:ascii="Times New Roman" w:hAnsi="Times New Roman" w:cs="Times New Roman"/>
                <w:sz w:val="24"/>
                <w:szCs w:val="24"/>
                <w:lang w:val="ro-RO"/>
              </w:rPr>
              <w:tab/>
              <w:t xml:space="preserve">capacității Băncii de a executa obligațiile stabilite de prezentul Contract, sau de a corespunde condițiilor de beneficiere de </w:t>
            </w:r>
            <w:r w:rsidR="00676003">
              <w:rPr>
                <w:rFonts w:ascii="Times New Roman" w:hAnsi="Times New Roman" w:cs="Times New Roman"/>
                <w:sz w:val="24"/>
                <w:szCs w:val="24"/>
                <w:lang w:val="ro-RO"/>
              </w:rPr>
              <w:t>A</w:t>
            </w:r>
            <w:r w:rsidRPr="00C15C6A">
              <w:rPr>
                <w:rFonts w:ascii="Times New Roman" w:hAnsi="Times New Roman" w:cs="Times New Roman"/>
                <w:sz w:val="24"/>
                <w:szCs w:val="24"/>
                <w:lang w:val="ro-RO"/>
              </w:rPr>
              <w:t>sistență de lichiditate în situații de urgență conform Regulamentului;</w:t>
            </w:r>
          </w:p>
          <w:p w14:paraId="0CF10AA7" w14:textId="77777777" w:rsidR="00FC18EA" w:rsidRPr="00C15C6A" w:rsidRDefault="00FC18EA" w:rsidP="00A50741">
            <w:pPr>
              <w:jc w:val="both"/>
              <w:rPr>
                <w:rFonts w:ascii="Times New Roman" w:hAnsi="Times New Roman" w:cs="Times New Roman"/>
                <w:sz w:val="24"/>
                <w:szCs w:val="24"/>
                <w:lang w:val="ro-RO"/>
              </w:rPr>
            </w:pPr>
          </w:p>
          <w:p w14:paraId="16326537" w14:textId="28BC9FCE" w:rsidR="00FC18EA" w:rsidRPr="00C15C6A" w:rsidRDefault="00FC18EA" w:rsidP="00A50741">
            <w:pPr>
              <w:jc w:val="both"/>
              <w:rPr>
                <w:rFonts w:ascii="Times New Roman" w:hAnsi="Times New Roman" w:cs="Times New Roman"/>
                <w:sz w:val="24"/>
                <w:szCs w:val="24"/>
                <w:lang w:val="ro-RO"/>
              </w:rPr>
            </w:pPr>
            <w:r w:rsidRPr="00C15C6A">
              <w:rPr>
                <w:rFonts w:ascii="Times New Roman" w:hAnsi="Times New Roman" w:cs="Times New Roman"/>
                <w:sz w:val="24"/>
                <w:szCs w:val="24"/>
                <w:lang w:val="ro-RO"/>
              </w:rPr>
              <w:t>b)</w:t>
            </w:r>
            <w:r w:rsidRPr="00C15C6A">
              <w:rPr>
                <w:rFonts w:ascii="Times New Roman" w:hAnsi="Times New Roman" w:cs="Times New Roman"/>
                <w:sz w:val="24"/>
                <w:szCs w:val="24"/>
                <w:lang w:val="ro-RO"/>
              </w:rPr>
              <w:tab/>
              <w:t>legalității, valabilității și caracterului obligatoriu al acestui Contract, al contractelor privind Garanțiile sau a drepturilor ori remediilor de care dispune BNM în baza acestora, sau</w:t>
            </w:r>
          </w:p>
          <w:p w14:paraId="26619977" w14:textId="77777777" w:rsidR="00FC18EA" w:rsidRPr="00C15C6A" w:rsidRDefault="00FC18EA" w:rsidP="00A50741">
            <w:pPr>
              <w:jc w:val="both"/>
              <w:rPr>
                <w:rFonts w:ascii="Times New Roman" w:hAnsi="Times New Roman" w:cs="Times New Roman"/>
                <w:sz w:val="24"/>
                <w:szCs w:val="24"/>
                <w:lang w:val="ro-RO"/>
              </w:rPr>
            </w:pPr>
          </w:p>
          <w:p w14:paraId="5AB6D8DB" w14:textId="33183C62" w:rsidR="00FC18EA" w:rsidRPr="00C15C6A" w:rsidRDefault="00FC18EA" w:rsidP="00315716">
            <w:pPr>
              <w:jc w:val="both"/>
              <w:rPr>
                <w:rFonts w:ascii="Times New Roman" w:hAnsi="Times New Roman" w:cs="Times New Roman"/>
                <w:sz w:val="24"/>
                <w:szCs w:val="24"/>
                <w:lang w:val="ro-RO"/>
              </w:rPr>
            </w:pPr>
            <w:r w:rsidRPr="00C15C6A">
              <w:rPr>
                <w:rFonts w:ascii="Times New Roman" w:hAnsi="Times New Roman" w:cs="Times New Roman"/>
                <w:sz w:val="24"/>
                <w:szCs w:val="24"/>
                <w:lang w:val="ro-RO"/>
              </w:rPr>
              <w:t>c)</w:t>
            </w:r>
            <w:r w:rsidRPr="00C15C6A">
              <w:rPr>
                <w:rFonts w:ascii="Times New Roman" w:hAnsi="Times New Roman" w:cs="Times New Roman"/>
                <w:sz w:val="24"/>
                <w:szCs w:val="24"/>
                <w:lang w:val="ro-RO"/>
              </w:rPr>
              <w:tab/>
              <w:t xml:space="preserve">activității economice a Băncii, operațiunilor, activelor, situației financiare sau previziunilor financiare ale Băncii.  </w:t>
            </w:r>
          </w:p>
        </w:tc>
      </w:tr>
      <w:tr w:rsidR="00FC18EA" w:rsidRPr="00C15C6A" w14:paraId="3BFC8F44" w14:textId="77777777" w:rsidTr="00A50741">
        <w:tc>
          <w:tcPr>
            <w:tcW w:w="2830" w:type="dxa"/>
          </w:tcPr>
          <w:p w14:paraId="24220EF1" w14:textId="77777777" w:rsidR="00FC18EA" w:rsidRPr="00C15C6A" w:rsidRDefault="00FC18EA" w:rsidP="00A50741">
            <w:pPr>
              <w:rPr>
                <w:rFonts w:ascii="Times New Roman" w:hAnsi="Times New Roman" w:cs="Times New Roman"/>
                <w:sz w:val="24"/>
                <w:szCs w:val="24"/>
                <w:lang w:val="ro-RO"/>
              </w:rPr>
            </w:pPr>
            <w:r w:rsidRPr="00C15C6A">
              <w:rPr>
                <w:rFonts w:ascii="Times New Roman" w:hAnsi="Times New Roman" w:cs="Times New Roman"/>
                <w:sz w:val="24"/>
                <w:szCs w:val="24"/>
                <w:lang w:val="ro-RO"/>
              </w:rPr>
              <w:lastRenderedPageBreak/>
              <w:t>„Garanții”:</w:t>
            </w:r>
          </w:p>
        </w:tc>
        <w:tc>
          <w:tcPr>
            <w:tcW w:w="6515" w:type="dxa"/>
          </w:tcPr>
          <w:p w14:paraId="49A3EA8C" w14:textId="2F494973" w:rsidR="00FC18EA" w:rsidRPr="00C15C6A" w:rsidRDefault="00FC18EA" w:rsidP="00A50741">
            <w:pPr>
              <w:jc w:val="both"/>
              <w:rPr>
                <w:rFonts w:ascii="Times New Roman" w:hAnsi="Times New Roman" w:cs="Times New Roman"/>
                <w:sz w:val="24"/>
                <w:szCs w:val="24"/>
                <w:lang w:val="ro-RO"/>
              </w:rPr>
            </w:pPr>
            <w:r w:rsidRPr="00C15C6A">
              <w:rPr>
                <w:rFonts w:ascii="Times New Roman" w:hAnsi="Times New Roman" w:cs="Times New Roman"/>
                <w:sz w:val="24"/>
                <w:szCs w:val="24"/>
                <w:lang w:val="ro-RO"/>
              </w:rPr>
              <w:t>înseamnă garanțiile cu grad de prioritate superior, care garantează satisfacerea Obligațiilor Garantate în beneficiul BNM</w:t>
            </w:r>
            <w:r w:rsidR="009B1FE6">
              <w:rPr>
                <w:rFonts w:ascii="Times New Roman" w:hAnsi="Times New Roman" w:cs="Times New Roman"/>
                <w:sz w:val="24"/>
                <w:szCs w:val="24"/>
                <w:lang w:val="ro-RO"/>
              </w:rPr>
              <w:t>,</w:t>
            </w:r>
            <w:r w:rsidRPr="00C15C6A">
              <w:rPr>
                <w:rFonts w:ascii="Times New Roman" w:hAnsi="Times New Roman" w:cs="Times New Roman"/>
                <w:sz w:val="24"/>
                <w:szCs w:val="24"/>
                <w:lang w:val="ro-RO"/>
              </w:rPr>
              <w:t xml:space="preserve"> cu </w:t>
            </w:r>
            <w:proofErr w:type="spellStart"/>
            <w:r w:rsidRPr="00C15C6A">
              <w:rPr>
                <w:rFonts w:ascii="Times New Roman" w:hAnsi="Times New Roman" w:cs="Times New Roman"/>
                <w:sz w:val="24"/>
                <w:szCs w:val="24"/>
                <w:lang w:val="ro-RO"/>
              </w:rPr>
              <w:t>preferinţă</w:t>
            </w:r>
            <w:proofErr w:type="spellEnd"/>
            <w:r w:rsidRPr="00C15C6A">
              <w:rPr>
                <w:rFonts w:ascii="Times New Roman" w:hAnsi="Times New Roman" w:cs="Times New Roman"/>
                <w:sz w:val="24"/>
                <w:szCs w:val="24"/>
                <w:lang w:val="ro-RO"/>
              </w:rPr>
              <w:t xml:space="preserve"> </w:t>
            </w:r>
            <w:proofErr w:type="spellStart"/>
            <w:r w:rsidRPr="00C15C6A">
              <w:rPr>
                <w:rFonts w:ascii="Times New Roman" w:hAnsi="Times New Roman" w:cs="Times New Roman"/>
                <w:sz w:val="24"/>
                <w:szCs w:val="24"/>
                <w:lang w:val="ro-RO"/>
              </w:rPr>
              <w:t>faţă</w:t>
            </w:r>
            <w:proofErr w:type="spellEnd"/>
            <w:r w:rsidRPr="00C15C6A">
              <w:rPr>
                <w:rFonts w:ascii="Times New Roman" w:hAnsi="Times New Roman" w:cs="Times New Roman"/>
                <w:sz w:val="24"/>
                <w:szCs w:val="24"/>
                <w:lang w:val="ro-RO"/>
              </w:rPr>
              <w:t xml:space="preserve"> de </w:t>
            </w:r>
            <w:proofErr w:type="spellStart"/>
            <w:r w:rsidRPr="00C15C6A">
              <w:rPr>
                <w:rFonts w:ascii="Times New Roman" w:hAnsi="Times New Roman" w:cs="Times New Roman"/>
                <w:sz w:val="24"/>
                <w:szCs w:val="24"/>
                <w:lang w:val="ro-RO"/>
              </w:rPr>
              <w:t>ceilalţi</w:t>
            </w:r>
            <w:proofErr w:type="spellEnd"/>
            <w:r w:rsidRPr="00C15C6A">
              <w:rPr>
                <w:rFonts w:ascii="Times New Roman" w:hAnsi="Times New Roman" w:cs="Times New Roman"/>
                <w:sz w:val="24"/>
                <w:szCs w:val="24"/>
                <w:lang w:val="ro-RO"/>
              </w:rPr>
              <w:t xml:space="preserve"> creditori ai Băncii, inclusiv:</w:t>
            </w:r>
          </w:p>
          <w:p w14:paraId="3069E323" w14:textId="77777777" w:rsidR="00FC18EA" w:rsidRPr="00C15C6A" w:rsidRDefault="00FC18EA" w:rsidP="00A50741">
            <w:pPr>
              <w:jc w:val="both"/>
              <w:rPr>
                <w:rFonts w:ascii="Times New Roman" w:hAnsi="Times New Roman" w:cs="Times New Roman"/>
                <w:sz w:val="24"/>
                <w:szCs w:val="24"/>
                <w:lang w:val="ro-RO"/>
              </w:rPr>
            </w:pPr>
          </w:p>
          <w:p w14:paraId="693B8D3B" w14:textId="7B59415C" w:rsidR="00FC18EA" w:rsidRPr="00C15C6A" w:rsidRDefault="00FC18EA" w:rsidP="00A50741">
            <w:pPr>
              <w:jc w:val="both"/>
              <w:rPr>
                <w:rFonts w:ascii="Times New Roman" w:hAnsi="Times New Roman" w:cs="Times New Roman"/>
                <w:sz w:val="24"/>
                <w:szCs w:val="24"/>
                <w:lang w:val="ro-RO"/>
              </w:rPr>
            </w:pPr>
            <w:r w:rsidRPr="00C15C6A">
              <w:rPr>
                <w:rFonts w:ascii="Times New Roman" w:hAnsi="Times New Roman" w:cs="Times New Roman"/>
                <w:sz w:val="24"/>
                <w:szCs w:val="24"/>
                <w:lang w:val="ro-RO"/>
              </w:rPr>
              <w:t>(1)</w:t>
            </w:r>
            <w:r w:rsidRPr="00C15C6A">
              <w:rPr>
                <w:rFonts w:ascii="Times New Roman" w:hAnsi="Times New Roman" w:cs="Times New Roman"/>
                <w:sz w:val="24"/>
                <w:szCs w:val="24"/>
                <w:lang w:val="ro-RO"/>
              </w:rPr>
              <w:tab/>
              <w:t>garanția financiară asupra activelor eligibile ale Băncii</w:t>
            </w:r>
            <w:r w:rsidR="005B5E9D">
              <w:rPr>
                <w:rFonts w:ascii="Times New Roman" w:hAnsi="Times New Roman" w:cs="Times New Roman"/>
                <w:sz w:val="24"/>
                <w:szCs w:val="24"/>
                <w:lang w:val="ro-RO"/>
              </w:rPr>
              <w:t>,</w:t>
            </w:r>
            <w:r w:rsidRPr="00C15C6A">
              <w:rPr>
                <w:rFonts w:ascii="Times New Roman" w:hAnsi="Times New Roman" w:cs="Times New Roman"/>
                <w:sz w:val="24"/>
                <w:szCs w:val="24"/>
                <w:lang w:val="ro-RO"/>
              </w:rPr>
              <w:t xml:space="preserve"> constituită conform Contractului de garanție financiară fără transfer de proprietate nr. [număr] din [data, anul], și</w:t>
            </w:r>
          </w:p>
          <w:p w14:paraId="2CA5F045" w14:textId="77777777" w:rsidR="00FC18EA" w:rsidRPr="00C15C6A" w:rsidRDefault="00FC18EA" w:rsidP="00A50741">
            <w:pPr>
              <w:jc w:val="both"/>
              <w:rPr>
                <w:rFonts w:ascii="Times New Roman" w:hAnsi="Times New Roman" w:cs="Times New Roman"/>
                <w:sz w:val="24"/>
                <w:szCs w:val="24"/>
                <w:lang w:val="ro-RO"/>
              </w:rPr>
            </w:pPr>
          </w:p>
          <w:p w14:paraId="004A4318" w14:textId="725D8A80" w:rsidR="00FC18EA" w:rsidRPr="00C15C6A" w:rsidRDefault="00FC18EA" w:rsidP="00157EDC">
            <w:pPr>
              <w:jc w:val="both"/>
              <w:rPr>
                <w:rFonts w:ascii="Times New Roman" w:hAnsi="Times New Roman" w:cs="Times New Roman"/>
                <w:sz w:val="24"/>
                <w:szCs w:val="24"/>
                <w:lang w:val="ro-RO"/>
              </w:rPr>
            </w:pPr>
            <w:r w:rsidRPr="00C15C6A">
              <w:rPr>
                <w:rFonts w:ascii="Times New Roman" w:hAnsi="Times New Roman" w:cs="Times New Roman"/>
                <w:sz w:val="24"/>
                <w:szCs w:val="24"/>
                <w:lang w:val="ro-RO"/>
              </w:rPr>
              <w:t>(2)</w:t>
            </w:r>
            <w:r w:rsidRPr="00C15C6A">
              <w:rPr>
                <w:rFonts w:ascii="Times New Roman" w:hAnsi="Times New Roman" w:cs="Times New Roman"/>
                <w:sz w:val="24"/>
                <w:szCs w:val="24"/>
                <w:lang w:val="ro-RO"/>
              </w:rPr>
              <w:tab/>
              <w:t>garanția asupra mijloacelor bănești din conturile Băncii deschise la alte bănci acceptate de BNM</w:t>
            </w:r>
            <w:r w:rsidR="00676003">
              <w:rPr>
                <w:rFonts w:ascii="Times New Roman" w:hAnsi="Times New Roman" w:cs="Times New Roman"/>
                <w:sz w:val="24"/>
                <w:szCs w:val="24"/>
                <w:lang w:val="ro-RO"/>
              </w:rPr>
              <w:t>,</w:t>
            </w:r>
            <w:r w:rsidRPr="00C15C6A">
              <w:rPr>
                <w:rFonts w:ascii="Times New Roman" w:hAnsi="Times New Roman" w:cs="Times New Roman"/>
                <w:sz w:val="24"/>
                <w:szCs w:val="24"/>
                <w:lang w:val="ro-RO"/>
              </w:rPr>
              <w:t xml:space="preserve"> constituită prin Contractul de control nr. [număr] din [data, anul].  </w:t>
            </w:r>
          </w:p>
        </w:tc>
      </w:tr>
      <w:tr w:rsidR="00FC18EA" w:rsidRPr="00C15C6A" w14:paraId="402E4B5F" w14:textId="77777777" w:rsidTr="00A50741">
        <w:tc>
          <w:tcPr>
            <w:tcW w:w="2830" w:type="dxa"/>
          </w:tcPr>
          <w:p w14:paraId="6310E93C" w14:textId="77777777" w:rsidR="00FC18EA" w:rsidRPr="00C15C6A" w:rsidRDefault="00FC18EA" w:rsidP="00A50741">
            <w:pPr>
              <w:rPr>
                <w:rFonts w:ascii="Times New Roman" w:hAnsi="Times New Roman" w:cs="Times New Roman"/>
                <w:sz w:val="24"/>
                <w:szCs w:val="24"/>
                <w:lang w:val="ro-RO"/>
              </w:rPr>
            </w:pPr>
            <w:r w:rsidRPr="00C15C6A">
              <w:rPr>
                <w:rFonts w:ascii="Times New Roman" w:hAnsi="Times New Roman" w:cs="Times New Roman"/>
                <w:sz w:val="24"/>
                <w:szCs w:val="24"/>
                <w:lang w:val="ro-RO"/>
              </w:rPr>
              <w:t>„Obligații Garantate”:</w:t>
            </w:r>
          </w:p>
        </w:tc>
        <w:tc>
          <w:tcPr>
            <w:tcW w:w="6515" w:type="dxa"/>
          </w:tcPr>
          <w:p w14:paraId="50AE0CCF" w14:textId="10E444E8" w:rsidR="00FC18EA" w:rsidRPr="00C15C6A" w:rsidRDefault="00FC18EA" w:rsidP="00DE0FAC">
            <w:pPr>
              <w:jc w:val="both"/>
              <w:rPr>
                <w:rFonts w:ascii="Times New Roman" w:hAnsi="Times New Roman" w:cs="Times New Roman"/>
                <w:sz w:val="24"/>
                <w:szCs w:val="24"/>
                <w:lang w:val="ro-RO"/>
              </w:rPr>
            </w:pPr>
            <w:r w:rsidRPr="00C15C6A">
              <w:rPr>
                <w:rFonts w:ascii="Times New Roman" w:hAnsi="Times New Roman" w:cs="Times New Roman"/>
                <w:sz w:val="24"/>
                <w:szCs w:val="24"/>
                <w:lang w:val="ro-RO"/>
              </w:rPr>
              <w:t xml:space="preserve">toate obligațiile de plată ale Băncii stabilite de prezentul Contract, inclusiv, dar fără a se limita la obligația de plată a sumei de bază a Asistenței de lichiditate, dobânzii, dobânzii de întârziere, comisioanelor, cheltuielilor de urmărire, despăgubirile pentru prejudiciile cauzate BNM prin neexecutarea sau executarea necorespunzătoare de către Bancă a prezentului Contract (inclusiv în caz de rezoluțiune anticipată) și a contractelor privind Garanțiile, precum și orice alte plăți pe care BNM este sau va fi în drept să le pretindă de la Bancă în temeiul sau în legătură cu prezentul Contract.  </w:t>
            </w:r>
          </w:p>
        </w:tc>
      </w:tr>
      <w:tr w:rsidR="00FC18EA" w:rsidRPr="00C15C6A" w14:paraId="1B0AEE4F" w14:textId="77777777" w:rsidTr="00A50741">
        <w:tc>
          <w:tcPr>
            <w:tcW w:w="2830" w:type="dxa"/>
          </w:tcPr>
          <w:p w14:paraId="4B0E641C" w14:textId="77777777" w:rsidR="00FC18EA" w:rsidRPr="00C15C6A" w:rsidRDefault="00FC18EA" w:rsidP="00A50741">
            <w:pPr>
              <w:rPr>
                <w:rFonts w:ascii="Times New Roman" w:hAnsi="Times New Roman" w:cs="Times New Roman"/>
                <w:sz w:val="24"/>
                <w:szCs w:val="24"/>
                <w:lang w:val="ro-RO"/>
              </w:rPr>
            </w:pPr>
            <w:r w:rsidRPr="00C15C6A">
              <w:rPr>
                <w:rFonts w:ascii="Times New Roman" w:hAnsi="Times New Roman" w:cs="Times New Roman"/>
                <w:sz w:val="24"/>
                <w:szCs w:val="24"/>
                <w:lang w:val="ro-RO"/>
              </w:rPr>
              <w:t>„Plan de finanțare”:</w:t>
            </w:r>
          </w:p>
        </w:tc>
        <w:tc>
          <w:tcPr>
            <w:tcW w:w="6515" w:type="dxa"/>
          </w:tcPr>
          <w:p w14:paraId="256E7F00" w14:textId="6FD48733" w:rsidR="00FC18EA" w:rsidRPr="00C15C6A" w:rsidRDefault="00FC18EA" w:rsidP="00315716">
            <w:pPr>
              <w:jc w:val="both"/>
              <w:rPr>
                <w:rFonts w:ascii="Times New Roman" w:hAnsi="Times New Roman" w:cs="Times New Roman"/>
                <w:sz w:val="24"/>
                <w:szCs w:val="24"/>
                <w:lang w:val="ro-RO"/>
              </w:rPr>
            </w:pPr>
            <w:r w:rsidRPr="00C15C6A">
              <w:rPr>
                <w:rFonts w:ascii="Times New Roman" w:hAnsi="Times New Roman" w:cs="Times New Roman"/>
                <w:sz w:val="24"/>
                <w:szCs w:val="24"/>
                <w:lang w:val="ro-RO"/>
              </w:rPr>
              <w:t xml:space="preserve">plan elaborat de Bancă, prezentat la BNM, care prevede măsuri de remediere pentru restabilirea </w:t>
            </w:r>
            <w:proofErr w:type="spellStart"/>
            <w:r w:rsidRPr="00C15C6A">
              <w:rPr>
                <w:rFonts w:ascii="Times New Roman" w:hAnsi="Times New Roman" w:cs="Times New Roman"/>
                <w:sz w:val="24"/>
                <w:szCs w:val="24"/>
                <w:lang w:val="ro-RO"/>
              </w:rPr>
              <w:t>poziţiei</w:t>
            </w:r>
            <w:proofErr w:type="spellEnd"/>
            <w:r w:rsidRPr="00C15C6A">
              <w:rPr>
                <w:rFonts w:ascii="Times New Roman" w:hAnsi="Times New Roman" w:cs="Times New Roman"/>
                <w:sz w:val="24"/>
                <w:szCs w:val="24"/>
                <w:lang w:val="ro-RO"/>
              </w:rPr>
              <w:t xml:space="preserve"> de lichiditate a Bănci</w:t>
            </w:r>
            <w:r w:rsidR="00237261">
              <w:rPr>
                <w:rFonts w:ascii="Times New Roman" w:hAnsi="Times New Roman" w:cs="Times New Roman"/>
                <w:sz w:val="24"/>
                <w:szCs w:val="24"/>
                <w:lang w:val="ro-RO"/>
              </w:rPr>
              <w:t>i</w:t>
            </w:r>
            <w:r w:rsidRPr="00C15C6A">
              <w:rPr>
                <w:rFonts w:ascii="Times New Roman" w:hAnsi="Times New Roman" w:cs="Times New Roman"/>
                <w:sz w:val="24"/>
                <w:szCs w:val="24"/>
                <w:lang w:val="ro-RO"/>
              </w:rPr>
              <w:t>.</w:t>
            </w:r>
          </w:p>
        </w:tc>
      </w:tr>
      <w:tr w:rsidR="00FC18EA" w:rsidRPr="00C15C6A" w14:paraId="3D0833F7" w14:textId="77777777" w:rsidTr="00A50741">
        <w:tc>
          <w:tcPr>
            <w:tcW w:w="2830" w:type="dxa"/>
          </w:tcPr>
          <w:p w14:paraId="0D6505DF" w14:textId="77777777" w:rsidR="00FC18EA" w:rsidRPr="00C15C6A" w:rsidRDefault="00FC18EA" w:rsidP="00A50741">
            <w:pPr>
              <w:rPr>
                <w:rFonts w:ascii="Times New Roman" w:hAnsi="Times New Roman" w:cs="Times New Roman"/>
                <w:sz w:val="24"/>
                <w:szCs w:val="24"/>
                <w:lang w:val="ro-RO"/>
              </w:rPr>
            </w:pPr>
            <w:r w:rsidRPr="00C15C6A">
              <w:rPr>
                <w:rFonts w:ascii="Times New Roman" w:hAnsi="Times New Roman" w:cs="Times New Roman"/>
                <w:sz w:val="24"/>
                <w:szCs w:val="24"/>
                <w:lang w:val="ro-RO"/>
              </w:rPr>
              <w:t>„Regulament”:</w:t>
            </w:r>
          </w:p>
        </w:tc>
        <w:tc>
          <w:tcPr>
            <w:tcW w:w="6515" w:type="dxa"/>
          </w:tcPr>
          <w:p w14:paraId="2ABD58E6" w14:textId="2584A43A" w:rsidR="00FC18EA" w:rsidRPr="00C15C6A" w:rsidRDefault="00FC18EA" w:rsidP="00315716">
            <w:pPr>
              <w:jc w:val="both"/>
              <w:rPr>
                <w:rFonts w:ascii="Times New Roman" w:hAnsi="Times New Roman" w:cs="Times New Roman"/>
                <w:sz w:val="24"/>
                <w:szCs w:val="24"/>
                <w:lang w:val="ro-RO"/>
              </w:rPr>
            </w:pPr>
            <w:r w:rsidRPr="00C15C6A">
              <w:rPr>
                <w:rFonts w:ascii="Times New Roman" w:hAnsi="Times New Roman" w:cs="Times New Roman"/>
                <w:sz w:val="24"/>
                <w:szCs w:val="24"/>
                <w:lang w:val="ro-RO"/>
              </w:rPr>
              <w:t>Regulamentul cu privire la asistența de lichiditate în situații de urgență</w:t>
            </w:r>
            <w:r w:rsidR="00676003">
              <w:rPr>
                <w:rFonts w:ascii="Times New Roman" w:hAnsi="Times New Roman" w:cs="Times New Roman"/>
                <w:sz w:val="24"/>
                <w:szCs w:val="24"/>
                <w:lang w:val="ro-RO"/>
              </w:rPr>
              <w:t>,</w:t>
            </w:r>
            <w:r w:rsidRPr="00C15C6A">
              <w:rPr>
                <w:rFonts w:ascii="Times New Roman" w:hAnsi="Times New Roman" w:cs="Times New Roman"/>
                <w:sz w:val="24"/>
                <w:szCs w:val="24"/>
                <w:lang w:val="ro-RO"/>
              </w:rPr>
              <w:t xml:space="preserve"> aprobat prin Hotărârea Comitetului </w:t>
            </w:r>
            <w:r w:rsidR="00DB558A">
              <w:rPr>
                <w:rFonts w:ascii="Times New Roman" w:hAnsi="Times New Roman" w:cs="Times New Roman"/>
                <w:sz w:val="24"/>
                <w:szCs w:val="24"/>
                <w:lang w:val="ro-RO"/>
              </w:rPr>
              <w:t>e</w:t>
            </w:r>
            <w:r w:rsidRPr="00C15C6A">
              <w:rPr>
                <w:rFonts w:ascii="Times New Roman" w:hAnsi="Times New Roman" w:cs="Times New Roman"/>
                <w:sz w:val="24"/>
                <w:szCs w:val="24"/>
                <w:lang w:val="ro-RO"/>
              </w:rPr>
              <w:t xml:space="preserve">xecutiv al BNM nr. 343/2019.  </w:t>
            </w:r>
          </w:p>
        </w:tc>
      </w:tr>
    </w:tbl>
    <w:p w14:paraId="7EBE5E59" w14:textId="77777777" w:rsidR="00FC18EA" w:rsidRDefault="00FC18EA" w:rsidP="00FC18EA">
      <w:pPr>
        <w:spacing w:after="0" w:line="240" w:lineRule="auto"/>
        <w:jc w:val="both"/>
        <w:rPr>
          <w:rFonts w:ascii="Times New Roman" w:hAnsi="Times New Roman" w:cs="Times New Roman"/>
          <w:sz w:val="24"/>
          <w:szCs w:val="24"/>
          <w:lang w:val="ro-RO"/>
        </w:rPr>
      </w:pPr>
    </w:p>
    <w:p w14:paraId="741A0024" w14:textId="77777777" w:rsidR="00E331A9" w:rsidRDefault="00E331A9" w:rsidP="00FC18EA">
      <w:pPr>
        <w:spacing w:after="0" w:line="240" w:lineRule="auto"/>
        <w:jc w:val="both"/>
        <w:rPr>
          <w:rFonts w:ascii="Times New Roman" w:hAnsi="Times New Roman" w:cs="Times New Roman"/>
          <w:sz w:val="24"/>
          <w:szCs w:val="24"/>
          <w:lang w:val="ro-RO"/>
        </w:rPr>
      </w:pPr>
    </w:p>
    <w:p w14:paraId="68367171" w14:textId="4D1E27BF" w:rsidR="00FC18EA" w:rsidRDefault="00FC18EA" w:rsidP="00193E7A">
      <w:pPr>
        <w:pStyle w:val="ListParagraph"/>
        <w:numPr>
          <w:ilvl w:val="0"/>
          <w:numId w:val="5"/>
        </w:numPr>
        <w:spacing w:after="0" w:line="240" w:lineRule="auto"/>
        <w:jc w:val="center"/>
        <w:rPr>
          <w:rFonts w:ascii="Times New Roman" w:hAnsi="Times New Roman" w:cs="Times New Roman"/>
          <w:b/>
          <w:bCs/>
          <w:sz w:val="24"/>
          <w:szCs w:val="24"/>
          <w:lang w:val="ro-RO"/>
        </w:rPr>
      </w:pPr>
      <w:r w:rsidRPr="00B53169">
        <w:rPr>
          <w:rFonts w:ascii="Times New Roman" w:hAnsi="Times New Roman" w:cs="Times New Roman"/>
          <w:b/>
          <w:bCs/>
          <w:sz w:val="24"/>
          <w:szCs w:val="24"/>
          <w:lang w:val="ro-RO"/>
        </w:rPr>
        <w:t>Obiectul Contractului</w:t>
      </w:r>
    </w:p>
    <w:p w14:paraId="2D166DD9" w14:textId="37E6FCD1" w:rsidR="00B53169" w:rsidRPr="00B53169" w:rsidRDefault="00B53169" w:rsidP="00B53169">
      <w:pPr>
        <w:pStyle w:val="ListParagraph"/>
        <w:spacing w:after="0" w:line="240" w:lineRule="auto"/>
        <w:ind w:left="1425"/>
        <w:rPr>
          <w:rFonts w:ascii="Times New Roman" w:hAnsi="Times New Roman" w:cs="Times New Roman"/>
          <w:b/>
          <w:bCs/>
          <w:sz w:val="24"/>
          <w:szCs w:val="24"/>
          <w:lang w:val="ro-RO"/>
        </w:rPr>
      </w:pPr>
    </w:p>
    <w:p w14:paraId="3912217E" w14:textId="4E38A8A3" w:rsidR="00FC18EA" w:rsidRPr="00B53169" w:rsidRDefault="00FC18EA" w:rsidP="00F0523C">
      <w:pPr>
        <w:pStyle w:val="ListParagraph"/>
        <w:numPr>
          <w:ilvl w:val="1"/>
          <w:numId w:val="5"/>
        </w:numPr>
        <w:tabs>
          <w:tab w:val="left" w:pos="993"/>
        </w:tabs>
        <w:spacing w:after="0" w:line="240" w:lineRule="auto"/>
        <w:ind w:left="709" w:hanging="142"/>
        <w:jc w:val="both"/>
        <w:rPr>
          <w:rFonts w:ascii="Times New Roman" w:hAnsi="Times New Roman" w:cs="Times New Roman"/>
          <w:sz w:val="24"/>
          <w:szCs w:val="24"/>
          <w:lang w:val="ro-RO"/>
        </w:rPr>
      </w:pPr>
      <w:r w:rsidRPr="00B53169">
        <w:rPr>
          <w:rFonts w:ascii="Times New Roman" w:hAnsi="Times New Roman" w:cs="Times New Roman"/>
          <w:sz w:val="24"/>
          <w:szCs w:val="24"/>
          <w:lang w:val="ro-RO"/>
        </w:rPr>
        <w:t>În condițiile prezentului Contract BNM acordă Băncii Asistență de lichiditate</w:t>
      </w:r>
      <w:r w:rsidR="005B5E9D" w:rsidRPr="00B53169">
        <w:rPr>
          <w:rFonts w:ascii="Times New Roman" w:hAnsi="Times New Roman" w:cs="Times New Roman"/>
          <w:sz w:val="24"/>
          <w:szCs w:val="24"/>
          <w:lang w:val="ro-RO"/>
        </w:rPr>
        <w:t>,</w:t>
      </w:r>
      <w:r w:rsidRPr="00B53169">
        <w:rPr>
          <w:rFonts w:ascii="Times New Roman" w:hAnsi="Times New Roman" w:cs="Times New Roman"/>
          <w:sz w:val="24"/>
          <w:szCs w:val="24"/>
          <w:lang w:val="ro-RO"/>
        </w:rPr>
        <w:t xml:space="preserve"> după cum urmează:</w:t>
      </w:r>
    </w:p>
    <w:tbl>
      <w:tblPr>
        <w:tblW w:w="8205" w:type="dxa"/>
        <w:tblInd w:w="7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10"/>
        <w:gridCol w:w="4095"/>
      </w:tblGrid>
      <w:tr w:rsidR="00FC18EA" w:rsidRPr="00C15C6A" w14:paraId="025E5321" w14:textId="77777777" w:rsidTr="00464B05">
        <w:trPr>
          <w:trHeight w:val="300"/>
        </w:trPr>
        <w:tc>
          <w:tcPr>
            <w:tcW w:w="4110" w:type="dxa"/>
            <w:tcBorders>
              <w:top w:val="nil"/>
              <w:left w:val="nil"/>
              <w:bottom w:val="nil"/>
              <w:right w:val="nil"/>
            </w:tcBorders>
            <w:hideMark/>
          </w:tcPr>
          <w:p w14:paraId="7CDAE722" w14:textId="674B5E73" w:rsidR="00FC18EA" w:rsidRPr="00C15C6A" w:rsidRDefault="00FC18EA" w:rsidP="00A50741">
            <w:pPr>
              <w:spacing w:after="0" w:line="240" w:lineRule="auto"/>
              <w:jc w:val="both"/>
              <w:textAlignment w:val="baseline"/>
              <w:rPr>
                <w:rFonts w:ascii="Segoe UI" w:eastAsia="Times New Roman" w:hAnsi="Segoe UI" w:cs="Segoe UI"/>
                <w:sz w:val="18"/>
                <w:szCs w:val="18"/>
                <w:lang w:val="ro-RO"/>
              </w:rPr>
            </w:pPr>
            <w:r w:rsidRPr="00C15C6A">
              <w:rPr>
                <w:rFonts w:ascii="Times New Roman" w:eastAsia="Times New Roman" w:hAnsi="Times New Roman" w:cs="Times New Roman"/>
                <w:sz w:val="24"/>
                <w:szCs w:val="24"/>
                <w:u w:val="single"/>
                <w:lang w:val="ro-RO"/>
              </w:rPr>
              <w:t xml:space="preserve">Suma de bază a </w:t>
            </w:r>
            <w:r w:rsidR="00676003">
              <w:rPr>
                <w:rFonts w:ascii="Times New Roman" w:eastAsia="Times New Roman" w:hAnsi="Times New Roman" w:cs="Times New Roman"/>
                <w:sz w:val="24"/>
                <w:szCs w:val="24"/>
                <w:u w:val="single"/>
                <w:lang w:val="ro-RO"/>
              </w:rPr>
              <w:t>A</w:t>
            </w:r>
            <w:r w:rsidRPr="00C15C6A">
              <w:rPr>
                <w:rFonts w:ascii="Times New Roman" w:eastAsia="Times New Roman" w:hAnsi="Times New Roman" w:cs="Times New Roman"/>
                <w:sz w:val="24"/>
                <w:szCs w:val="24"/>
                <w:u w:val="single"/>
                <w:lang w:val="ro-RO"/>
              </w:rPr>
              <w:t>sistenței de lichiditate</w:t>
            </w:r>
            <w:r w:rsidRPr="00C15C6A">
              <w:rPr>
                <w:rFonts w:ascii="Times New Roman" w:eastAsia="Times New Roman" w:hAnsi="Times New Roman" w:cs="Times New Roman"/>
                <w:sz w:val="24"/>
                <w:szCs w:val="24"/>
                <w:lang w:val="ro-RO"/>
              </w:rPr>
              <w:t>:</w:t>
            </w:r>
          </w:p>
          <w:p w14:paraId="74E2050D" w14:textId="77777777" w:rsidR="00FC18EA" w:rsidRPr="00C15C6A" w:rsidRDefault="00FC18EA" w:rsidP="00A50741">
            <w:pPr>
              <w:spacing w:after="0" w:line="240" w:lineRule="auto"/>
              <w:jc w:val="both"/>
              <w:textAlignment w:val="baseline"/>
              <w:rPr>
                <w:rFonts w:ascii="Segoe UI" w:eastAsia="Times New Roman" w:hAnsi="Segoe UI" w:cs="Segoe UI"/>
                <w:sz w:val="18"/>
                <w:szCs w:val="18"/>
                <w:lang w:val="ro-RO"/>
              </w:rPr>
            </w:pPr>
          </w:p>
        </w:tc>
        <w:tc>
          <w:tcPr>
            <w:tcW w:w="4095" w:type="dxa"/>
            <w:tcBorders>
              <w:top w:val="nil"/>
              <w:left w:val="nil"/>
              <w:bottom w:val="nil"/>
              <w:right w:val="nil"/>
            </w:tcBorders>
            <w:hideMark/>
          </w:tcPr>
          <w:p w14:paraId="1DE8ADC0" w14:textId="77777777" w:rsidR="00FC18EA" w:rsidRPr="00C15C6A" w:rsidRDefault="00FC18EA" w:rsidP="00A50741">
            <w:pPr>
              <w:spacing w:after="0" w:line="240" w:lineRule="auto"/>
              <w:jc w:val="both"/>
              <w:textAlignment w:val="baseline"/>
              <w:rPr>
                <w:rFonts w:ascii="Segoe UI" w:eastAsia="Times New Roman" w:hAnsi="Segoe UI" w:cs="Segoe UI"/>
                <w:sz w:val="18"/>
                <w:szCs w:val="18"/>
                <w:lang w:val="ro-RO"/>
              </w:rPr>
            </w:pPr>
            <w:r w:rsidRPr="00C15C6A">
              <w:rPr>
                <w:rFonts w:ascii="Times New Roman" w:eastAsia="Times New Roman" w:hAnsi="Times New Roman" w:cs="Times New Roman"/>
                <w:sz w:val="24"/>
                <w:szCs w:val="24"/>
                <w:lang w:val="ro-RO"/>
              </w:rPr>
              <w:t>[suma în cifre ([suma în litere])] lei</w:t>
            </w:r>
          </w:p>
        </w:tc>
      </w:tr>
      <w:tr w:rsidR="00FC18EA" w:rsidRPr="00C15C6A" w14:paraId="13BBABE2" w14:textId="77777777" w:rsidTr="00464B05">
        <w:trPr>
          <w:trHeight w:val="300"/>
        </w:trPr>
        <w:tc>
          <w:tcPr>
            <w:tcW w:w="4110" w:type="dxa"/>
            <w:tcBorders>
              <w:top w:val="nil"/>
              <w:left w:val="nil"/>
              <w:bottom w:val="nil"/>
              <w:right w:val="nil"/>
            </w:tcBorders>
            <w:hideMark/>
          </w:tcPr>
          <w:p w14:paraId="7B2AE51A" w14:textId="706B4B12" w:rsidR="00FC18EA" w:rsidRPr="00C15C6A" w:rsidRDefault="00FC18EA" w:rsidP="00464B05">
            <w:pPr>
              <w:spacing w:after="0" w:line="240" w:lineRule="auto"/>
              <w:jc w:val="both"/>
              <w:textAlignment w:val="baseline"/>
              <w:rPr>
                <w:rFonts w:ascii="Segoe UI" w:eastAsia="Times New Roman" w:hAnsi="Segoe UI" w:cs="Segoe UI"/>
                <w:sz w:val="18"/>
                <w:szCs w:val="18"/>
                <w:lang w:val="ro-RO"/>
              </w:rPr>
            </w:pPr>
            <w:r w:rsidRPr="00C15C6A">
              <w:rPr>
                <w:rFonts w:ascii="Times New Roman" w:eastAsia="Times New Roman" w:hAnsi="Times New Roman" w:cs="Times New Roman"/>
                <w:sz w:val="24"/>
                <w:szCs w:val="24"/>
                <w:u w:val="single"/>
                <w:lang w:val="ro-RO"/>
              </w:rPr>
              <w:t>Rata Dobânzii</w:t>
            </w:r>
            <w:r w:rsidRPr="00C15C6A">
              <w:rPr>
                <w:rFonts w:ascii="Times New Roman" w:eastAsia="Times New Roman" w:hAnsi="Times New Roman" w:cs="Times New Roman"/>
                <w:sz w:val="24"/>
                <w:szCs w:val="24"/>
                <w:lang w:val="ro-RO"/>
              </w:rPr>
              <w:t>:</w:t>
            </w:r>
          </w:p>
        </w:tc>
        <w:tc>
          <w:tcPr>
            <w:tcW w:w="4095" w:type="dxa"/>
            <w:tcBorders>
              <w:top w:val="nil"/>
              <w:left w:val="nil"/>
              <w:bottom w:val="nil"/>
              <w:right w:val="nil"/>
            </w:tcBorders>
            <w:hideMark/>
          </w:tcPr>
          <w:p w14:paraId="29A756DA" w14:textId="6059CF1C" w:rsidR="00FC18EA" w:rsidRPr="00C15C6A" w:rsidRDefault="00FC18EA" w:rsidP="00464B05">
            <w:pPr>
              <w:spacing w:after="0" w:line="240" w:lineRule="auto"/>
              <w:jc w:val="both"/>
              <w:textAlignment w:val="baseline"/>
              <w:rPr>
                <w:rFonts w:ascii="Segoe UI" w:eastAsia="Times New Roman" w:hAnsi="Segoe UI" w:cs="Segoe UI"/>
                <w:sz w:val="18"/>
                <w:szCs w:val="18"/>
                <w:lang w:val="ro-RO"/>
              </w:rPr>
            </w:pPr>
            <w:r w:rsidRPr="00C15C6A">
              <w:rPr>
                <w:rFonts w:ascii="Times New Roman" w:eastAsia="Times New Roman" w:hAnsi="Times New Roman" w:cs="Times New Roman"/>
                <w:sz w:val="24"/>
                <w:szCs w:val="24"/>
                <w:lang w:val="ro-RO"/>
              </w:rPr>
              <w:t>[rata dobânzii în cifre] ([rata dobânzii în litere]) %</w:t>
            </w:r>
          </w:p>
        </w:tc>
      </w:tr>
      <w:tr w:rsidR="00FC18EA" w:rsidRPr="00C15C6A" w14:paraId="1A854420" w14:textId="77777777" w:rsidTr="00464B05">
        <w:trPr>
          <w:trHeight w:val="80"/>
        </w:trPr>
        <w:tc>
          <w:tcPr>
            <w:tcW w:w="4110" w:type="dxa"/>
            <w:tcBorders>
              <w:top w:val="nil"/>
              <w:left w:val="nil"/>
              <w:bottom w:val="nil"/>
              <w:right w:val="nil"/>
            </w:tcBorders>
            <w:hideMark/>
          </w:tcPr>
          <w:p w14:paraId="21BDC9E8" w14:textId="77777777" w:rsidR="00FC18EA" w:rsidRPr="00C15C6A" w:rsidRDefault="00FC18EA" w:rsidP="00A50741">
            <w:pPr>
              <w:spacing w:after="0" w:line="240" w:lineRule="auto"/>
              <w:jc w:val="both"/>
              <w:textAlignment w:val="baseline"/>
              <w:rPr>
                <w:rFonts w:ascii="Segoe UI" w:eastAsia="Times New Roman" w:hAnsi="Segoe UI" w:cs="Segoe UI"/>
                <w:sz w:val="18"/>
                <w:szCs w:val="18"/>
                <w:lang w:val="ro-RO"/>
              </w:rPr>
            </w:pPr>
          </w:p>
        </w:tc>
        <w:tc>
          <w:tcPr>
            <w:tcW w:w="4095" w:type="dxa"/>
            <w:tcBorders>
              <w:top w:val="nil"/>
              <w:left w:val="nil"/>
              <w:bottom w:val="nil"/>
              <w:right w:val="nil"/>
            </w:tcBorders>
            <w:hideMark/>
          </w:tcPr>
          <w:p w14:paraId="08F783BB" w14:textId="77777777" w:rsidR="00FC18EA" w:rsidRPr="00C15C6A" w:rsidRDefault="00FC18EA" w:rsidP="00A50741">
            <w:pPr>
              <w:spacing w:after="0" w:line="240" w:lineRule="auto"/>
              <w:jc w:val="both"/>
              <w:textAlignment w:val="baseline"/>
              <w:rPr>
                <w:rFonts w:ascii="Segoe UI" w:eastAsia="Times New Roman" w:hAnsi="Segoe UI" w:cs="Segoe UI"/>
                <w:sz w:val="18"/>
                <w:szCs w:val="18"/>
                <w:lang w:val="ro-RO"/>
              </w:rPr>
            </w:pPr>
          </w:p>
        </w:tc>
      </w:tr>
      <w:tr w:rsidR="00FC18EA" w:rsidRPr="00C15C6A" w14:paraId="40AFA58E" w14:textId="77777777" w:rsidTr="00464B05">
        <w:trPr>
          <w:trHeight w:val="300"/>
        </w:trPr>
        <w:tc>
          <w:tcPr>
            <w:tcW w:w="4110" w:type="dxa"/>
            <w:tcBorders>
              <w:top w:val="nil"/>
              <w:left w:val="nil"/>
              <w:bottom w:val="nil"/>
              <w:right w:val="nil"/>
            </w:tcBorders>
            <w:hideMark/>
          </w:tcPr>
          <w:p w14:paraId="05933308" w14:textId="77777777" w:rsidR="00FC18EA" w:rsidRPr="00C15C6A" w:rsidRDefault="00FC18EA" w:rsidP="00A50741">
            <w:pPr>
              <w:spacing w:after="0" w:line="240" w:lineRule="auto"/>
              <w:jc w:val="both"/>
              <w:textAlignment w:val="baseline"/>
              <w:rPr>
                <w:rFonts w:ascii="Segoe UI" w:eastAsia="Times New Roman" w:hAnsi="Segoe UI" w:cs="Segoe UI"/>
                <w:sz w:val="18"/>
                <w:szCs w:val="18"/>
                <w:lang w:val="ro-RO"/>
              </w:rPr>
            </w:pPr>
            <w:r w:rsidRPr="00C15C6A">
              <w:rPr>
                <w:rFonts w:ascii="Times New Roman" w:eastAsia="Times New Roman" w:hAnsi="Times New Roman" w:cs="Times New Roman"/>
                <w:sz w:val="24"/>
                <w:szCs w:val="24"/>
                <w:u w:val="single"/>
                <w:lang w:val="ro-RO"/>
              </w:rPr>
              <w:t>Data scadenței pentru rambursarea sumei de bază</w:t>
            </w:r>
            <w:r w:rsidRPr="00C15C6A">
              <w:rPr>
                <w:rFonts w:ascii="Times New Roman" w:eastAsia="Times New Roman" w:hAnsi="Times New Roman" w:cs="Times New Roman"/>
                <w:sz w:val="24"/>
                <w:szCs w:val="24"/>
                <w:lang w:val="ro-RO"/>
              </w:rPr>
              <w:t>:</w:t>
            </w:r>
          </w:p>
          <w:p w14:paraId="7B195E3E" w14:textId="77777777" w:rsidR="00FC18EA" w:rsidRPr="00C15C6A" w:rsidRDefault="00FC18EA" w:rsidP="00A50741">
            <w:pPr>
              <w:spacing w:after="0" w:line="240" w:lineRule="auto"/>
              <w:jc w:val="both"/>
              <w:textAlignment w:val="baseline"/>
              <w:rPr>
                <w:rFonts w:ascii="Segoe UI" w:eastAsia="Times New Roman" w:hAnsi="Segoe UI" w:cs="Segoe UI"/>
                <w:sz w:val="18"/>
                <w:szCs w:val="18"/>
                <w:lang w:val="ro-RO"/>
              </w:rPr>
            </w:pPr>
          </w:p>
        </w:tc>
        <w:tc>
          <w:tcPr>
            <w:tcW w:w="4095" w:type="dxa"/>
            <w:tcBorders>
              <w:top w:val="nil"/>
              <w:left w:val="nil"/>
              <w:bottom w:val="nil"/>
              <w:right w:val="nil"/>
            </w:tcBorders>
            <w:hideMark/>
          </w:tcPr>
          <w:p w14:paraId="17417466" w14:textId="77777777" w:rsidR="00FC18EA" w:rsidRPr="00C15C6A" w:rsidRDefault="00FC18EA" w:rsidP="00A50741">
            <w:pPr>
              <w:spacing w:after="0" w:line="240" w:lineRule="auto"/>
              <w:jc w:val="both"/>
              <w:textAlignment w:val="baseline"/>
              <w:rPr>
                <w:rFonts w:ascii="Segoe UI" w:eastAsia="Times New Roman" w:hAnsi="Segoe UI" w:cs="Segoe UI"/>
                <w:sz w:val="18"/>
                <w:szCs w:val="18"/>
                <w:lang w:val="ro-RO"/>
              </w:rPr>
            </w:pPr>
          </w:p>
          <w:p w14:paraId="451B3AE8" w14:textId="77777777" w:rsidR="00FC18EA" w:rsidRPr="00C15C6A" w:rsidRDefault="00FC18EA" w:rsidP="00A50741">
            <w:pPr>
              <w:spacing w:after="0" w:line="240" w:lineRule="auto"/>
              <w:jc w:val="both"/>
              <w:textAlignment w:val="baseline"/>
              <w:rPr>
                <w:rFonts w:ascii="Segoe UI" w:eastAsia="Times New Roman" w:hAnsi="Segoe UI" w:cs="Segoe UI"/>
                <w:sz w:val="18"/>
                <w:szCs w:val="18"/>
                <w:lang w:val="ro-RO"/>
              </w:rPr>
            </w:pPr>
            <w:r w:rsidRPr="00C15C6A">
              <w:rPr>
                <w:rFonts w:ascii="Times New Roman" w:eastAsia="Times New Roman" w:hAnsi="Times New Roman" w:cs="Times New Roman"/>
                <w:sz w:val="24"/>
                <w:szCs w:val="24"/>
                <w:lang w:val="ro-RO"/>
              </w:rPr>
              <w:t>[data, anul]</w:t>
            </w:r>
          </w:p>
        </w:tc>
      </w:tr>
      <w:tr w:rsidR="00FC18EA" w:rsidRPr="00C15C6A" w14:paraId="27B8B79E" w14:textId="77777777" w:rsidTr="00464B05">
        <w:trPr>
          <w:trHeight w:val="300"/>
        </w:trPr>
        <w:tc>
          <w:tcPr>
            <w:tcW w:w="4110" w:type="dxa"/>
            <w:tcBorders>
              <w:top w:val="nil"/>
              <w:left w:val="nil"/>
              <w:bottom w:val="nil"/>
              <w:right w:val="nil"/>
            </w:tcBorders>
            <w:hideMark/>
          </w:tcPr>
          <w:p w14:paraId="2D6F192C" w14:textId="77777777" w:rsidR="00FC18EA" w:rsidRPr="00C15C6A" w:rsidRDefault="00FC18EA" w:rsidP="00A50741">
            <w:pPr>
              <w:spacing w:after="0" w:line="240" w:lineRule="auto"/>
              <w:jc w:val="both"/>
              <w:textAlignment w:val="baseline"/>
              <w:rPr>
                <w:rFonts w:ascii="Segoe UI" w:eastAsia="Times New Roman" w:hAnsi="Segoe UI" w:cs="Segoe UI"/>
                <w:sz w:val="18"/>
                <w:szCs w:val="18"/>
                <w:lang w:val="ro-RO"/>
              </w:rPr>
            </w:pPr>
            <w:r w:rsidRPr="00C15C6A">
              <w:rPr>
                <w:rFonts w:ascii="Times New Roman" w:eastAsia="Times New Roman" w:hAnsi="Times New Roman" w:cs="Times New Roman"/>
                <w:sz w:val="24"/>
                <w:szCs w:val="24"/>
                <w:u w:val="single"/>
                <w:lang w:val="ro-RO"/>
              </w:rPr>
              <w:t>Data scadenței pentru plata dobânzii</w:t>
            </w:r>
            <w:r w:rsidRPr="00C15C6A">
              <w:rPr>
                <w:rFonts w:ascii="Times New Roman" w:eastAsia="Times New Roman" w:hAnsi="Times New Roman" w:cs="Times New Roman"/>
                <w:sz w:val="24"/>
                <w:szCs w:val="24"/>
                <w:lang w:val="ro-RO"/>
              </w:rPr>
              <w:t>:</w:t>
            </w:r>
          </w:p>
        </w:tc>
        <w:tc>
          <w:tcPr>
            <w:tcW w:w="4095" w:type="dxa"/>
            <w:tcBorders>
              <w:top w:val="nil"/>
              <w:left w:val="nil"/>
              <w:bottom w:val="nil"/>
              <w:right w:val="nil"/>
            </w:tcBorders>
            <w:hideMark/>
          </w:tcPr>
          <w:p w14:paraId="1A2565A2" w14:textId="77777777" w:rsidR="00FC18EA" w:rsidRPr="00C15C6A" w:rsidRDefault="00FC18EA" w:rsidP="00A50741">
            <w:pPr>
              <w:spacing w:after="0" w:line="240" w:lineRule="auto"/>
              <w:jc w:val="both"/>
              <w:textAlignment w:val="baseline"/>
              <w:rPr>
                <w:rFonts w:ascii="Segoe UI" w:eastAsia="Times New Roman" w:hAnsi="Segoe UI" w:cs="Segoe UI"/>
                <w:sz w:val="18"/>
                <w:szCs w:val="18"/>
                <w:lang w:val="ro-RO"/>
              </w:rPr>
            </w:pPr>
            <w:r w:rsidRPr="00C15C6A">
              <w:rPr>
                <w:rFonts w:ascii="Times New Roman" w:eastAsia="Times New Roman" w:hAnsi="Times New Roman" w:cs="Times New Roman"/>
                <w:sz w:val="24"/>
                <w:szCs w:val="24"/>
                <w:lang w:val="ro-RO"/>
              </w:rPr>
              <w:t>[data, anul]</w:t>
            </w:r>
          </w:p>
        </w:tc>
      </w:tr>
    </w:tbl>
    <w:p w14:paraId="7468F1FA" w14:textId="77777777" w:rsidR="00FC18EA" w:rsidRPr="00C15C6A" w:rsidRDefault="00FC18EA" w:rsidP="00FC18EA">
      <w:pPr>
        <w:spacing w:after="0" w:line="240" w:lineRule="auto"/>
        <w:jc w:val="both"/>
        <w:rPr>
          <w:rFonts w:ascii="Times New Roman" w:hAnsi="Times New Roman" w:cs="Times New Roman"/>
          <w:sz w:val="24"/>
          <w:szCs w:val="24"/>
          <w:lang w:val="ro-RO"/>
        </w:rPr>
      </w:pPr>
    </w:p>
    <w:p w14:paraId="7917EBE4" w14:textId="2BF09213" w:rsidR="00FC18EA" w:rsidRPr="00B53169" w:rsidRDefault="007739B4" w:rsidP="00193E7A">
      <w:pPr>
        <w:pStyle w:val="ListParagraph"/>
        <w:numPr>
          <w:ilvl w:val="1"/>
          <w:numId w:val="5"/>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FC18EA" w:rsidRPr="00B53169">
        <w:rPr>
          <w:rFonts w:ascii="Times New Roman" w:hAnsi="Times New Roman" w:cs="Times New Roman"/>
          <w:sz w:val="24"/>
          <w:szCs w:val="24"/>
          <w:lang w:val="ro-RO"/>
        </w:rPr>
        <w:t>Rata Dobânzii aplicată este rata dobânzii nominale, cu convenția NUMĂR DE ZILE/365.</w:t>
      </w:r>
    </w:p>
    <w:p w14:paraId="25C19592" w14:textId="77777777" w:rsidR="00FC18EA" w:rsidRPr="00C15C6A" w:rsidRDefault="00FC18EA" w:rsidP="00FC18EA">
      <w:pPr>
        <w:spacing w:after="0" w:line="240" w:lineRule="auto"/>
        <w:ind w:left="705" w:hanging="705"/>
        <w:jc w:val="both"/>
        <w:rPr>
          <w:rFonts w:ascii="Times New Roman" w:hAnsi="Times New Roman" w:cs="Times New Roman"/>
          <w:sz w:val="24"/>
          <w:szCs w:val="24"/>
          <w:lang w:val="ro-RO"/>
        </w:rPr>
      </w:pPr>
    </w:p>
    <w:p w14:paraId="0E93D2BD" w14:textId="4720A849" w:rsidR="00FC18EA" w:rsidRPr="00B53169" w:rsidRDefault="007739B4" w:rsidP="00193E7A">
      <w:pPr>
        <w:pStyle w:val="ListParagraph"/>
        <w:numPr>
          <w:ilvl w:val="1"/>
          <w:numId w:val="5"/>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FC18EA" w:rsidRPr="00B53169">
        <w:rPr>
          <w:rFonts w:ascii="Times New Roman" w:hAnsi="Times New Roman" w:cs="Times New Roman"/>
          <w:sz w:val="24"/>
          <w:szCs w:val="24"/>
          <w:lang w:val="ro-RO"/>
        </w:rPr>
        <w:t>Dobânda se calculează după următoarea formulă:</w:t>
      </w:r>
    </w:p>
    <w:p w14:paraId="58086830" w14:textId="77777777" w:rsidR="00FC18EA" w:rsidRPr="00C15C6A" w:rsidRDefault="00FC18EA" w:rsidP="00B53169">
      <w:pPr>
        <w:spacing w:after="0" w:line="240" w:lineRule="auto"/>
        <w:ind w:left="705" w:hanging="705"/>
        <w:jc w:val="both"/>
        <w:rPr>
          <w:rFonts w:ascii="Times New Roman" w:hAnsi="Times New Roman" w:cs="Times New Roman"/>
          <w:sz w:val="24"/>
          <w:szCs w:val="24"/>
          <w:lang w:val="ro-RO"/>
        </w:rPr>
      </w:pPr>
    </w:p>
    <w:p w14:paraId="5591D6DF" w14:textId="77777777" w:rsidR="00FC18EA" w:rsidRPr="00B53169" w:rsidRDefault="00FC18EA" w:rsidP="007739B4">
      <w:pPr>
        <w:pStyle w:val="ListParagraph"/>
        <w:spacing w:after="0" w:line="240" w:lineRule="auto"/>
        <w:ind w:left="1224" w:hanging="231"/>
        <w:jc w:val="both"/>
        <w:rPr>
          <w:rFonts w:ascii="Times New Roman" w:hAnsi="Times New Roman" w:cs="Times New Roman"/>
          <w:sz w:val="24"/>
          <w:szCs w:val="24"/>
          <w:lang w:val="ro-RO"/>
        </w:rPr>
      </w:pPr>
      <w:r w:rsidRPr="00C15C6A">
        <w:rPr>
          <w:lang w:val="ro-RO"/>
        </w:rPr>
        <w:object w:dxaOrig="1700" w:dyaOrig="620" w14:anchorId="7FE958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75pt;height:27.75pt" o:ole="" fillcolor="window">
            <v:imagedata r:id="rId13" o:title=""/>
          </v:shape>
          <o:OLEObject Type="Embed" ProgID="Equation.3" ShapeID="_x0000_i1025" DrawAspect="Content" ObjectID="_1821250692" r:id="rId14"/>
        </w:object>
      </w:r>
    </w:p>
    <w:p w14:paraId="56ED1642" w14:textId="77777777" w:rsidR="00FC18EA" w:rsidRPr="00B53169" w:rsidRDefault="00FC18EA" w:rsidP="007739B4">
      <w:pPr>
        <w:pStyle w:val="ListParagraph"/>
        <w:spacing w:after="0" w:line="240" w:lineRule="auto"/>
        <w:ind w:left="1224" w:hanging="231"/>
        <w:jc w:val="both"/>
        <w:rPr>
          <w:rFonts w:ascii="Times New Roman" w:hAnsi="Times New Roman" w:cs="Times New Roman"/>
          <w:sz w:val="24"/>
          <w:szCs w:val="24"/>
          <w:lang w:val="ro-RO"/>
        </w:rPr>
      </w:pPr>
      <w:r w:rsidRPr="00B53169">
        <w:rPr>
          <w:rFonts w:ascii="Times New Roman" w:hAnsi="Times New Roman" w:cs="Times New Roman"/>
          <w:sz w:val="24"/>
          <w:szCs w:val="24"/>
          <w:lang w:val="ro-RO"/>
        </w:rPr>
        <w:t>unde:</w:t>
      </w:r>
      <w:r w:rsidRPr="00B53169">
        <w:rPr>
          <w:rFonts w:ascii="Times New Roman" w:hAnsi="Times New Roman" w:cs="Times New Roman"/>
          <w:sz w:val="24"/>
          <w:szCs w:val="24"/>
          <w:lang w:val="ro-RO"/>
        </w:rPr>
        <w:tab/>
      </w:r>
    </w:p>
    <w:p w14:paraId="607BB55F" w14:textId="77777777" w:rsidR="00FC18EA" w:rsidRPr="00B53169" w:rsidRDefault="00FC18EA" w:rsidP="007739B4">
      <w:pPr>
        <w:pStyle w:val="ListParagraph"/>
        <w:spacing w:after="0" w:line="240" w:lineRule="auto"/>
        <w:ind w:left="1224" w:hanging="231"/>
        <w:jc w:val="both"/>
        <w:rPr>
          <w:rFonts w:ascii="Times New Roman" w:hAnsi="Times New Roman" w:cs="Times New Roman"/>
          <w:sz w:val="24"/>
          <w:szCs w:val="24"/>
          <w:lang w:val="ro-RO"/>
        </w:rPr>
      </w:pPr>
      <w:r w:rsidRPr="00B53169">
        <w:rPr>
          <w:rFonts w:ascii="Times New Roman" w:hAnsi="Times New Roman" w:cs="Times New Roman"/>
          <w:i/>
          <w:sz w:val="24"/>
          <w:szCs w:val="24"/>
          <w:lang w:val="ro-RO"/>
        </w:rPr>
        <w:t>D –</w:t>
      </w:r>
      <w:r w:rsidRPr="00B53169">
        <w:rPr>
          <w:rFonts w:ascii="Times New Roman" w:hAnsi="Times New Roman" w:cs="Times New Roman"/>
          <w:sz w:val="24"/>
          <w:szCs w:val="24"/>
          <w:lang w:val="ro-RO"/>
        </w:rPr>
        <w:t xml:space="preserve"> suma dobânzii aferente Asistenței de lichiditate (lei) pentru perioada de calcul;</w:t>
      </w:r>
    </w:p>
    <w:p w14:paraId="04E9DDB9" w14:textId="77777777" w:rsidR="00FC18EA" w:rsidRPr="00B53169" w:rsidRDefault="00FC18EA" w:rsidP="007739B4">
      <w:pPr>
        <w:pStyle w:val="ListParagraph"/>
        <w:spacing w:after="0" w:line="240" w:lineRule="auto"/>
        <w:ind w:left="1224" w:hanging="231"/>
        <w:jc w:val="both"/>
        <w:rPr>
          <w:rFonts w:ascii="Times New Roman" w:hAnsi="Times New Roman" w:cs="Times New Roman"/>
          <w:sz w:val="24"/>
          <w:szCs w:val="24"/>
          <w:lang w:val="ro-RO"/>
        </w:rPr>
      </w:pPr>
      <w:r w:rsidRPr="00B53169">
        <w:rPr>
          <w:rFonts w:ascii="Times New Roman" w:hAnsi="Times New Roman" w:cs="Times New Roman"/>
          <w:i/>
          <w:sz w:val="24"/>
          <w:szCs w:val="24"/>
          <w:lang w:val="ro-RO"/>
        </w:rPr>
        <w:t>S –</w:t>
      </w:r>
      <w:r w:rsidRPr="00B53169">
        <w:rPr>
          <w:rFonts w:ascii="Times New Roman" w:hAnsi="Times New Roman" w:cs="Times New Roman"/>
          <w:sz w:val="24"/>
          <w:szCs w:val="24"/>
          <w:lang w:val="ro-RO"/>
        </w:rPr>
        <w:t xml:space="preserve"> soldul sumei de bază a Asistenței de lichiditate acordată (lei) în perioada de calcul;</w:t>
      </w:r>
    </w:p>
    <w:p w14:paraId="1AEBBE61" w14:textId="77777777" w:rsidR="00FC18EA" w:rsidRPr="00B53169" w:rsidRDefault="00FC18EA" w:rsidP="007739B4">
      <w:pPr>
        <w:pStyle w:val="ListParagraph"/>
        <w:spacing w:after="0" w:line="240" w:lineRule="auto"/>
        <w:ind w:left="1224" w:hanging="231"/>
        <w:jc w:val="both"/>
        <w:rPr>
          <w:rFonts w:ascii="Times New Roman" w:hAnsi="Times New Roman" w:cs="Times New Roman"/>
          <w:sz w:val="24"/>
          <w:szCs w:val="24"/>
          <w:lang w:val="ro-RO"/>
        </w:rPr>
      </w:pPr>
      <w:r w:rsidRPr="00B53169">
        <w:rPr>
          <w:rFonts w:ascii="Times New Roman" w:hAnsi="Times New Roman" w:cs="Times New Roman"/>
          <w:i/>
          <w:sz w:val="24"/>
          <w:szCs w:val="24"/>
          <w:lang w:val="ro-RO"/>
        </w:rPr>
        <w:t xml:space="preserve">Rd - </w:t>
      </w:r>
      <w:r w:rsidRPr="00B53169">
        <w:rPr>
          <w:rFonts w:ascii="Times New Roman" w:hAnsi="Times New Roman" w:cs="Times New Roman"/>
          <w:sz w:val="24"/>
          <w:szCs w:val="24"/>
          <w:lang w:val="ro-RO"/>
        </w:rPr>
        <w:t>rata dobânzii aplicată (%) în perioada de calcul;</w:t>
      </w:r>
    </w:p>
    <w:p w14:paraId="60F33D3E" w14:textId="51735FF5" w:rsidR="00FC18EA" w:rsidRPr="00B53169" w:rsidRDefault="00FC18EA" w:rsidP="007739B4">
      <w:pPr>
        <w:pStyle w:val="ListParagraph"/>
        <w:spacing w:after="0" w:line="240" w:lineRule="auto"/>
        <w:ind w:left="1224" w:hanging="231"/>
        <w:jc w:val="both"/>
        <w:rPr>
          <w:rFonts w:ascii="Times New Roman" w:hAnsi="Times New Roman" w:cs="Times New Roman"/>
          <w:sz w:val="24"/>
          <w:szCs w:val="24"/>
          <w:lang w:val="ro-RO"/>
        </w:rPr>
      </w:pPr>
      <w:r w:rsidRPr="00B53169">
        <w:rPr>
          <w:rFonts w:ascii="Times New Roman" w:hAnsi="Times New Roman" w:cs="Times New Roman"/>
          <w:i/>
          <w:sz w:val="24"/>
          <w:szCs w:val="24"/>
          <w:lang w:val="ro-RO"/>
        </w:rPr>
        <w:t xml:space="preserve">n – </w:t>
      </w:r>
      <w:r w:rsidRPr="00B53169">
        <w:rPr>
          <w:rFonts w:ascii="Times New Roman" w:hAnsi="Times New Roman" w:cs="Times New Roman"/>
          <w:iCs/>
          <w:sz w:val="24"/>
          <w:szCs w:val="24"/>
          <w:lang w:val="ro-RO"/>
        </w:rPr>
        <w:t>numărul zilelor</w:t>
      </w:r>
      <w:r w:rsidRPr="00B53169">
        <w:rPr>
          <w:rFonts w:ascii="Times New Roman" w:hAnsi="Times New Roman" w:cs="Times New Roman"/>
          <w:i/>
          <w:sz w:val="24"/>
          <w:szCs w:val="24"/>
          <w:lang w:val="ro-RO"/>
        </w:rPr>
        <w:t xml:space="preserve"> </w:t>
      </w:r>
      <w:r w:rsidRPr="00B53169">
        <w:rPr>
          <w:rFonts w:ascii="Times New Roman" w:hAnsi="Times New Roman" w:cs="Times New Roman"/>
          <w:sz w:val="24"/>
          <w:szCs w:val="24"/>
          <w:lang w:val="ro-RO"/>
        </w:rPr>
        <w:t xml:space="preserve">utilizării </w:t>
      </w:r>
      <w:r w:rsidR="00ED794D" w:rsidRPr="00B53169">
        <w:rPr>
          <w:rFonts w:ascii="Times New Roman" w:hAnsi="Times New Roman" w:cs="Times New Roman"/>
          <w:sz w:val="24"/>
          <w:szCs w:val="24"/>
          <w:lang w:val="ro-RO"/>
        </w:rPr>
        <w:t>A</w:t>
      </w:r>
      <w:r w:rsidRPr="00B53169">
        <w:rPr>
          <w:rFonts w:ascii="Times New Roman" w:hAnsi="Times New Roman" w:cs="Times New Roman"/>
          <w:sz w:val="24"/>
          <w:szCs w:val="24"/>
          <w:lang w:val="ro-RO"/>
        </w:rPr>
        <w:t xml:space="preserve">sistenței de lichiditate în perioada de calcul. </w:t>
      </w:r>
    </w:p>
    <w:p w14:paraId="6E816197" w14:textId="77777777" w:rsidR="00FC18EA" w:rsidRPr="00C15C6A" w:rsidRDefault="00FC18EA" w:rsidP="00373153">
      <w:pPr>
        <w:spacing w:after="0" w:line="240" w:lineRule="auto"/>
        <w:ind w:left="705" w:hanging="515"/>
        <w:jc w:val="both"/>
        <w:rPr>
          <w:rFonts w:ascii="Times New Roman" w:hAnsi="Times New Roman" w:cs="Times New Roman"/>
          <w:sz w:val="24"/>
          <w:szCs w:val="24"/>
          <w:lang w:val="ro-RO"/>
        </w:rPr>
      </w:pPr>
    </w:p>
    <w:p w14:paraId="7489D789" w14:textId="773339D7" w:rsidR="00FC18EA" w:rsidRDefault="00726EF8" w:rsidP="00193E7A">
      <w:pPr>
        <w:pStyle w:val="ListParagraph"/>
        <w:numPr>
          <w:ilvl w:val="1"/>
          <w:numId w:val="5"/>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FC18EA" w:rsidRPr="00A32C22">
        <w:rPr>
          <w:rFonts w:ascii="Times New Roman" w:hAnsi="Times New Roman" w:cs="Times New Roman"/>
          <w:sz w:val="24"/>
          <w:szCs w:val="24"/>
          <w:lang w:val="ro-RO"/>
        </w:rPr>
        <w:t>Dobânda datorată se calculează începând cu Data acordării sumei Asistenței de lichiditate în contul „</w:t>
      </w:r>
      <w:proofErr w:type="spellStart"/>
      <w:r w:rsidR="00FC18EA" w:rsidRPr="00A32C22">
        <w:rPr>
          <w:rFonts w:ascii="Times New Roman" w:hAnsi="Times New Roman" w:cs="Times New Roman"/>
          <w:sz w:val="24"/>
          <w:szCs w:val="24"/>
          <w:lang w:val="ro-RO"/>
        </w:rPr>
        <w:t>Loro</w:t>
      </w:r>
      <w:proofErr w:type="spellEnd"/>
      <w:r w:rsidR="00FC18EA" w:rsidRPr="00A32C22">
        <w:rPr>
          <w:rFonts w:ascii="Times New Roman" w:hAnsi="Times New Roman" w:cs="Times New Roman"/>
          <w:sz w:val="24"/>
          <w:szCs w:val="24"/>
          <w:lang w:val="ro-RO"/>
        </w:rPr>
        <w:t>” al Băncii deschis în registrele BNM, până la data rambursării integrale a Asistenței de lichiditate (înregistrării sumei în contul indicat de BNM) și va fi plătită de Bancă la data scadenței Asistenței de lichiditate, odată cu rambursarea sumei de bază a Asistenței de lichiditate. În cazul în care data scadenței sumei de bază a Asistenței de lichiditate este o zi de repaus sau de sărbătoare nelucrătoare, rambursarea și plata Dobânzii se va efectua în ziua lucrătoare imediat următoare, fără plata unei Dobânzi suplimentare.</w:t>
      </w:r>
      <w:r w:rsidR="00A32C22">
        <w:rPr>
          <w:rFonts w:ascii="Times New Roman" w:hAnsi="Times New Roman" w:cs="Times New Roman"/>
          <w:sz w:val="24"/>
          <w:szCs w:val="24"/>
          <w:lang w:val="ro-RO"/>
        </w:rPr>
        <w:t xml:space="preserve"> </w:t>
      </w:r>
    </w:p>
    <w:p w14:paraId="41ED350F" w14:textId="77777777" w:rsidR="00A32C22" w:rsidRDefault="00A32C22" w:rsidP="00A32C22">
      <w:pPr>
        <w:pStyle w:val="ListParagraph"/>
        <w:spacing w:after="0" w:line="240" w:lineRule="auto"/>
        <w:ind w:left="792"/>
        <w:jc w:val="both"/>
        <w:rPr>
          <w:rFonts w:ascii="Times New Roman" w:hAnsi="Times New Roman" w:cs="Times New Roman"/>
          <w:sz w:val="24"/>
          <w:szCs w:val="24"/>
          <w:lang w:val="ro-RO"/>
        </w:rPr>
      </w:pPr>
    </w:p>
    <w:p w14:paraId="1D47FD3E" w14:textId="033EE585" w:rsidR="00FC18EA" w:rsidRDefault="00726EF8" w:rsidP="00193E7A">
      <w:pPr>
        <w:pStyle w:val="ListParagraph"/>
        <w:numPr>
          <w:ilvl w:val="1"/>
          <w:numId w:val="5"/>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FC18EA" w:rsidRPr="00A32C22">
        <w:rPr>
          <w:rFonts w:ascii="Times New Roman" w:hAnsi="Times New Roman" w:cs="Times New Roman"/>
          <w:sz w:val="24"/>
          <w:szCs w:val="24"/>
          <w:lang w:val="ro-RO"/>
        </w:rPr>
        <w:t>Banca folosește Asistența de lichiditate acordată în baza prezentului Contract exclusiv în scopul onorării obligațiilor Băncii față de deponenții și alți creditori ai Băncii, cu excepția persoanelor afiliate Băncii, conform Planului de acțiuni privind utilizarea resurselor Asistenței de lichiditate,</w:t>
      </w:r>
      <w:r w:rsidR="00FC18EA" w:rsidRPr="00A32C22" w:rsidDel="008A3A3B">
        <w:rPr>
          <w:rFonts w:ascii="Times New Roman" w:hAnsi="Times New Roman" w:cs="Times New Roman"/>
          <w:sz w:val="24"/>
          <w:szCs w:val="24"/>
          <w:lang w:val="ro-RO"/>
        </w:rPr>
        <w:t xml:space="preserve"> </w:t>
      </w:r>
      <w:r w:rsidR="00FC18EA" w:rsidRPr="00A32C22">
        <w:rPr>
          <w:rFonts w:ascii="Times New Roman" w:hAnsi="Times New Roman" w:cs="Times New Roman"/>
          <w:sz w:val="24"/>
          <w:szCs w:val="24"/>
          <w:lang w:val="ro-RO"/>
        </w:rPr>
        <w:t xml:space="preserve">prezentat la BNM.  </w:t>
      </w:r>
    </w:p>
    <w:p w14:paraId="4E69F25B" w14:textId="77777777" w:rsidR="00A32C22" w:rsidRPr="00A32C22" w:rsidRDefault="00A32C22" w:rsidP="00A32C22">
      <w:pPr>
        <w:pStyle w:val="ListParagraph"/>
        <w:rPr>
          <w:rFonts w:ascii="Times New Roman" w:hAnsi="Times New Roman" w:cs="Times New Roman"/>
          <w:sz w:val="24"/>
          <w:szCs w:val="24"/>
          <w:lang w:val="ro-RO"/>
        </w:rPr>
      </w:pPr>
    </w:p>
    <w:p w14:paraId="1C37DABC" w14:textId="1EF7CEE6" w:rsidR="00FC18EA" w:rsidRDefault="00726EF8" w:rsidP="00193E7A">
      <w:pPr>
        <w:pStyle w:val="ListParagraph"/>
        <w:numPr>
          <w:ilvl w:val="1"/>
          <w:numId w:val="5"/>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FC18EA" w:rsidRPr="00A32C22">
        <w:rPr>
          <w:rFonts w:ascii="Times New Roman" w:hAnsi="Times New Roman" w:cs="Times New Roman"/>
          <w:sz w:val="24"/>
          <w:szCs w:val="24"/>
          <w:lang w:val="ro-RO"/>
        </w:rPr>
        <w:t>Banca înțelege și acceptă că</w:t>
      </w:r>
      <w:r w:rsidR="00ED794D" w:rsidRPr="00A32C22">
        <w:rPr>
          <w:rFonts w:ascii="Times New Roman" w:hAnsi="Times New Roman" w:cs="Times New Roman"/>
          <w:sz w:val="24"/>
          <w:szCs w:val="24"/>
          <w:lang w:val="ro-RO"/>
        </w:rPr>
        <w:t>,</w:t>
      </w:r>
      <w:r w:rsidR="00FC18EA" w:rsidRPr="00A32C22">
        <w:rPr>
          <w:rFonts w:ascii="Times New Roman" w:hAnsi="Times New Roman" w:cs="Times New Roman"/>
          <w:sz w:val="24"/>
          <w:szCs w:val="24"/>
          <w:lang w:val="ro-RO"/>
        </w:rPr>
        <w:t xml:space="preserve"> odată ce a obținut Asistența de lichiditate</w:t>
      </w:r>
      <w:r w:rsidR="00ED794D" w:rsidRPr="00A32C22">
        <w:rPr>
          <w:rFonts w:ascii="Times New Roman" w:hAnsi="Times New Roman" w:cs="Times New Roman"/>
          <w:sz w:val="24"/>
          <w:szCs w:val="24"/>
          <w:lang w:val="ro-RO"/>
        </w:rPr>
        <w:t>,</w:t>
      </w:r>
      <w:r w:rsidR="00FC18EA" w:rsidRPr="00A32C22">
        <w:rPr>
          <w:rFonts w:ascii="Times New Roman" w:hAnsi="Times New Roman" w:cs="Times New Roman"/>
          <w:sz w:val="24"/>
          <w:szCs w:val="24"/>
          <w:lang w:val="ro-RO"/>
        </w:rPr>
        <w:t xml:space="preserve"> ea devine subiect al unei monitorizări speciale din partea BNM și este obligată să prezinte BNM informațiile prevăzute de pct.11 din Regulament</w:t>
      </w:r>
      <w:r w:rsidR="00B14A29" w:rsidRPr="00A32C22">
        <w:rPr>
          <w:rFonts w:ascii="Times New Roman" w:hAnsi="Times New Roman" w:cs="Times New Roman"/>
          <w:sz w:val="24"/>
          <w:szCs w:val="24"/>
          <w:lang w:val="ro-RO"/>
        </w:rPr>
        <w:t>,</w:t>
      </w:r>
      <w:r w:rsidR="00FC18EA" w:rsidRPr="00A32C22">
        <w:rPr>
          <w:rFonts w:ascii="Times New Roman" w:hAnsi="Times New Roman" w:cs="Times New Roman"/>
          <w:sz w:val="24"/>
          <w:szCs w:val="24"/>
          <w:lang w:val="ro-RO"/>
        </w:rPr>
        <w:t xml:space="preserve"> în termenii stabiliți de acesta. BNM poate solicita suplimentar, în scris, iar Banca prezintă toate informațiile și documentele care confirmă utilizarea mijloacelor oferite în cadrul Asistenței de lichiditate exclusiv în scopul prevăzut de prezentul Contract.  </w:t>
      </w:r>
    </w:p>
    <w:p w14:paraId="5D671D56" w14:textId="77777777" w:rsidR="00A32C22" w:rsidRPr="00A32C22" w:rsidRDefault="00A32C22" w:rsidP="00A32C22">
      <w:pPr>
        <w:pStyle w:val="ListParagraph"/>
        <w:rPr>
          <w:rFonts w:ascii="Times New Roman" w:hAnsi="Times New Roman" w:cs="Times New Roman"/>
          <w:sz w:val="24"/>
          <w:szCs w:val="24"/>
          <w:lang w:val="ro-RO"/>
        </w:rPr>
      </w:pPr>
    </w:p>
    <w:p w14:paraId="16175184" w14:textId="0D4E22B6" w:rsidR="00FC18EA" w:rsidRPr="00A32C22" w:rsidRDefault="00B96C07" w:rsidP="00193E7A">
      <w:pPr>
        <w:pStyle w:val="ListParagraph"/>
        <w:numPr>
          <w:ilvl w:val="1"/>
          <w:numId w:val="5"/>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FC18EA" w:rsidRPr="00A32C22">
        <w:rPr>
          <w:rFonts w:ascii="Times New Roman" w:hAnsi="Times New Roman" w:cs="Times New Roman"/>
          <w:sz w:val="24"/>
          <w:szCs w:val="24"/>
          <w:lang w:val="ro-RO"/>
        </w:rPr>
        <w:t>Asistența de lichiditate acordată de BNM</w:t>
      </w:r>
      <w:r w:rsidR="008B1530" w:rsidRPr="00A32C22">
        <w:rPr>
          <w:rFonts w:ascii="Times New Roman" w:hAnsi="Times New Roman" w:cs="Times New Roman"/>
          <w:sz w:val="24"/>
          <w:szCs w:val="24"/>
          <w:lang w:val="ro-RO"/>
        </w:rPr>
        <w:t>,</w:t>
      </w:r>
      <w:r w:rsidR="00FC18EA" w:rsidRPr="00A32C22">
        <w:rPr>
          <w:rFonts w:ascii="Times New Roman" w:hAnsi="Times New Roman" w:cs="Times New Roman"/>
          <w:sz w:val="24"/>
          <w:szCs w:val="24"/>
          <w:lang w:val="ro-RO"/>
        </w:rPr>
        <w:t xml:space="preserve"> în baza acestui Contract</w:t>
      </w:r>
      <w:r w:rsidR="008B1530" w:rsidRPr="00A32C22">
        <w:rPr>
          <w:rFonts w:ascii="Times New Roman" w:hAnsi="Times New Roman" w:cs="Times New Roman"/>
          <w:sz w:val="24"/>
          <w:szCs w:val="24"/>
          <w:lang w:val="ro-RO"/>
        </w:rPr>
        <w:t>,</w:t>
      </w:r>
      <w:r w:rsidR="00FC18EA" w:rsidRPr="00A32C22">
        <w:rPr>
          <w:rFonts w:ascii="Times New Roman" w:hAnsi="Times New Roman" w:cs="Times New Roman"/>
          <w:sz w:val="24"/>
          <w:szCs w:val="24"/>
          <w:lang w:val="ro-RO"/>
        </w:rPr>
        <w:t xml:space="preserve"> reprezintă o măsură de sprijin ce nu constituie ajutor de stat, conform art.7 alin.(2) din Legea </w:t>
      </w:r>
      <w:r w:rsidR="00ED794D" w:rsidRPr="00A32C22">
        <w:rPr>
          <w:rFonts w:ascii="Times New Roman" w:hAnsi="Times New Roman" w:cs="Times New Roman"/>
          <w:sz w:val="24"/>
          <w:szCs w:val="24"/>
          <w:lang w:val="ro-RO"/>
        </w:rPr>
        <w:t xml:space="preserve">nr.139/2012 </w:t>
      </w:r>
      <w:r w:rsidR="00FC18EA" w:rsidRPr="00A32C22">
        <w:rPr>
          <w:rFonts w:ascii="Times New Roman" w:hAnsi="Times New Roman" w:cs="Times New Roman"/>
          <w:sz w:val="24"/>
          <w:szCs w:val="24"/>
          <w:lang w:val="ro-RO"/>
        </w:rPr>
        <w:t xml:space="preserve">cu privire la ajutorul de stat.  </w:t>
      </w:r>
    </w:p>
    <w:p w14:paraId="385B1FF8" w14:textId="77777777" w:rsidR="00714D2A" w:rsidRPr="00C15C6A" w:rsidRDefault="00714D2A" w:rsidP="00FC18EA">
      <w:pPr>
        <w:spacing w:after="0" w:line="240" w:lineRule="auto"/>
        <w:jc w:val="both"/>
        <w:rPr>
          <w:rFonts w:ascii="Times New Roman" w:hAnsi="Times New Roman" w:cs="Times New Roman"/>
          <w:sz w:val="24"/>
          <w:szCs w:val="24"/>
          <w:lang w:val="ro-RO"/>
        </w:rPr>
      </w:pPr>
    </w:p>
    <w:p w14:paraId="47220BCE" w14:textId="3E3935C7" w:rsidR="00FC18EA" w:rsidRPr="00A32C22" w:rsidRDefault="00FC18EA" w:rsidP="00193E7A">
      <w:pPr>
        <w:pStyle w:val="ListParagraph"/>
        <w:numPr>
          <w:ilvl w:val="0"/>
          <w:numId w:val="5"/>
        </w:numPr>
        <w:spacing w:after="0" w:line="240" w:lineRule="auto"/>
        <w:jc w:val="center"/>
        <w:rPr>
          <w:rFonts w:ascii="Times New Roman" w:hAnsi="Times New Roman" w:cs="Times New Roman"/>
          <w:b/>
          <w:bCs/>
          <w:sz w:val="24"/>
          <w:szCs w:val="24"/>
          <w:lang w:val="ro-RO"/>
        </w:rPr>
      </w:pPr>
      <w:r w:rsidRPr="00A32C22">
        <w:rPr>
          <w:rFonts w:ascii="Times New Roman" w:hAnsi="Times New Roman" w:cs="Times New Roman"/>
          <w:b/>
          <w:bCs/>
          <w:sz w:val="24"/>
          <w:szCs w:val="24"/>
          <w:lang w:val="ro-RO"/>
        </w:rPr>
        <w:t>Ordinea de acordare a Asistenței de lichiditate</w:t>
      </w:r>
    </w:p>
    <w:p w14:paraId="002BB0F0" w14:textId="77777777" w:rsidR="00FC18EA" w:rsidRPr="00C15C6A" w:rsidRDefault="00FC18EA" w:rsidP="00FC18EA">
      <w:pPr>
        <w:spacing w:after="0" w:line="240" w:lineRule="auto"/>
        <w:ind w:left="705" w:hanging="705"/>
        <w:rPr>
          <w:rFonts w:ascii="Times New Roman" w:hAnsi="Times New Roman" w:cs="Times New Roman"/>
          <w:sz w:val="24"/>
          <w:szCs w:val="24"/>
          <w:lang w:val="ro-RO"/>
        </w:rPr>
      </w:pPr>
    </w:p>
    <w:p w14:paraId="272F8529" w14:textId="652557EE" w:rsidR="00FC18EA" w:rsidRDefault="005529A9" w:rsidP="00193E7A">
      <w:pPr>
        <w:pStyle w:val="ListParagraph"/>
        <w:numPr>
          <w:ilvl w:val="1"/>
          <w:numId w:val="5"/>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FC18EA" w:rsidRPr="00A32C22">
        <w:rPr>
          <w:rFonts w:ascii="Times New Roman" w:hAnsi="Times New Roman" w:cs="Times New Roman"/>
          <w:sz w:val="24"/>
          <w:szCs w:val="24"/>
          <w:lang w:val="ro-RO"/>
        </w:rPr>
        <w:t xml:space="preserve">Mijloacele acordate în cadrul </w:t>
      </w:r>
      <w:r w:rsidR="00A26011" w:rsidRPr="00A32C22">
        <w:rPr>
          <w:rFonts w:ascii="Times New Roman" w:hAnsi="Times New Roman" w:cs="Times New Roman"/>
          <w:sz w:val="24"/>
          <w:szCs w:val="24"/>
          <w:lang w:val="ro-RO"/>
        </w:rPr>
        <w:t>A</w:t>
      </w:r>
      <w:r w:rsidR="00FC18EA" w:rsidRPr="00A32C22">
        <w:rPr>
          <w:rFonts w:ascii="Times New Roman" w:hAnsi="Times New Roman" w:cs="Times New Roman"/>
          <w:sz w:val="24"/>
          <w:szCs w:val="24"/>
          <w:lang w:val="ro-RO"/>
        </w:rPr>
        <w:t>sistenței de lichiditate</w:t>
      </w:r>
      <w:r w:rsidR="006A0BF2" w:rsidRPr="00A32C22">
        <w:rPr>
          <w:rFonts w:ascii="Times New Roman" w:hAnsi="Times New Roman" w:cs="Times New Roman"/>
          <w:sz w:val="24"/>
          <w:szCs w:val="24"/>
          <w:lang w:val="ro-RO"/>
        </w:rPr>
        <w:t>,</w:t>
      </w:r>
      <w:r w:rsidR="00FC18EA" w:rsidRPr="00A32C22">
        <w:rPr>
          <w:rFonts w:ascii="Times New Roman" w:hAnsi="Times New Roman" w:cs="Times New Roman"/>
          <w:sz w:val="24"/>
          <w:szCs w:val="24"/>
          <w:lang w:val="ro-RO"/>
        </w:rPr>
        <w:t xml:space="preserve"> conform prezentului Contract</w:t>
      </w:r>
      <w:r w:rsidR="008D4027" w:rsidRPr="00A32C22">
        <w:rPr>
          <w:rFonts w:ascii="Times New Roman" w:hAnsi="Times New Roman" w:cs="Times New Roman"/>
          <w:sz w:val="24"/>
          <w:szCs w:val="24"/>
          <w:lang w:val="ro-RO"/>
        </w:rPr>
        <w:t>,</w:t>
      </w:r>
      <w:r w:rsidR="00FC18EA" w:rsidRPr="00A32C22">
        <w:rPr>
          <w:rFonts w:ascii="Times New Roman" w:hAnsi="Times New Roman" w:cs="Times New Roman"/>
          <w:sz w:val="24"/>
          <w:szCs w:val="24"/>
          <w:lang w:val="ro-RO"/>
        </w:rPr>
        <w:t xml:space="preserve"> vor fi transferate de BNM într-o singură tranșă la Data acordării, la contul „</w:t>
      </w:r>
      <w:proofErr w:type="spellStart"/>
      <w:r w:rsidR="00FC18EA" w:rsidRPr="00A32C22">
        <w:rPr>
          <w:rFonts w:ascii="Times New Roman" w:hAnsi="Times New Roman" w:cs="Times New Roman"/>
          <w:sz w:val="24"/>
          <w:szCs w:val="24"/>
          <w:lang w:val="ro-RO"/>
        </w:rPr>
        <w:t>Loro</w:t>
      </w:r>
      <w:proofErr w:type="spellEnd"/>
      <w:r w:rsidR="00FC18EA" w:rsidRPr="00A32C22">
        <w:rPr>
          <w:rFonts w:ascii="Times New Roman" w:hAnsi="Times New Roman" w:cs="Times New Roman"/>
          <w:sz w:val="24"/>
          <w:szCs w:val="24"/>
          <w:lang w:val="ro-RO"/>
        </w:rPr>
        <w:t xml:space="preserve">” al Băncii deschis în registrele BNM.  </w:t>
      </w:r>
    </w:p>
    <w:p w14:paraId="69B34D53" w14:textId="77777777" w:rsidR="005F14C8" w:rsidRDefault="005F14C8" w:rsidP="005F14C8">
      <w:pPr>
        <w:pStyle w:val="ListParagraph"/>
        <w:spacing w:after="0" w:line="240" w:lineRule="auto"/>
        <w:ind w:left="792"/>
        <w:jc w:val="both"/>
        <w:rPr>
          <w:rFonts w:ascii="Times New Roman" w:hAnsi="Times New Roman" w:cs="Times New Roman"/>
          <w:sz w:val="24"/>
          <w:szCs w:val="24"/>
          <w:lang w:val="ro-RO"/>
        </w:rPr>
      </w:pPr>
    </w:p>
    <w:p w14:paraId="5549D61E" w14:textId="64AB290A" w:rsidR="00FC18EA" w:rsidRPr="00A32C22" w:rsidRDefault="005529A9" w:rsidP="00193E7A">
      <w:pPr>
        <w:pStyle w:val="ListParagraph"/>
        <w:numPr>
          <w:ilvl w:val="1"/>
          <w:numId w:val="5"/>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FC18EA" w:rsidRPr="00A32C22">
        <w:rPr>
          <w:rFonts w:ascii="Times New Roman" w:hAnsi="Times New Roman" w:cs="Times New Roman"/>
          <w:sz w:val="24"/>
          <w:szCs w:val="24"/>
          <w:lang w:val="ro-RO"/>
        </w:rPr>
        <w:t>BNM transferă suma Asistenței de lichiditate (inclusiv în caz de majorare a sumei Asistenței de lichiditate) potrivit prezentului Contract cu condiția constituirii de către Bancă, în mod corespunzător</w:t>
      </w:r>
      <w:r w:rsidR="00A26011" w:rsidRPr="00A32C22">
        <w:rPr>
          <w:rFonts w:ascii="Times New Roman" w:hAnsi="Times New Roman" w:cs="Times New Roman"/>
          <w:sz w:val="24"/>
          <w:szCs w:val="24"/>
          <w:lang w:val="ro-RO"/>
        </w:rPr>
        <w:t>,</w:t>
      </w:r>
      <w:r w:rsidR="00FC18EA" w:rsidRPr="00A32C22">
        <w:rPr>
          <w:rFonts w:ascii="Times New Roman" w:hAnsi="Times New Roman" w:cs="Times New Roman"/>
          <w:sz w:val="24"/>
          <w:szCs w:val="24"/>
          <w:lang w:val="ro-RO"/>
        </w:rPr>
        <w:t xml:space="preserve"> a Garanțiilor cerute de BNM pentru asigurarea executării corespunzătoare a Obligațiilor Garantate, Garanții care sunt valabile, iar valoarea activelor care fac obiectul Garanțiilor este determinată în conformitate cu metodologia de evaluare stabilită de Normele cu privire la evaluarea activelor acceptate de </w:t>
      </w:r>
      <w:r w:rsidR="00A26011" w:rsidRPr="00A32C22">
        <w:rPr>
          <w:rFonts w:ascii="Times New Roman" w:hAnsi="Times New Roman" w:cs="Times New Roman"/>
          <w:sz w:val="24"/>
          <w:szCs w:val="24"/>
          <w:lang w:val="ro-RO"/>
        </w:rPr>
        <w:t>Banca Națională a Moldovei</w:t>
      </w:r>
      <w:r w:rsidR="00FC18EA" w:rsidRPr="00A32C22">
        <w:rPr>
          <w:rFonts w:ascii="Times New Roman" w:hAnsi="Times New Roman" w:cs="Times New Roman"/>
          <w:sz w:val="24"/>
          <w:szCs w:val="24"/>
          <w:lang w:val="ro-RO"/>
        </w:rPr>
        <w:t xml:space="preserve"> ca garanții la </w:t>
      </w:r>
      <w:r w:rsidR="00FC18EA" w:rsidRPr="00A32C22">
        <w:rPr>
          <w:rFonts w:ascii="Times New Roman" w:hAnsi="Times New Roman" w:cs="Times New Roman"/>
          <w:sz w:val="24"/>
          <w:szCs w:val="24"/>
          <w:lang w:val="ro-RO"/>
        </w:rPr>
        <w:lastRenderedPageBreak/>
        <w:t>acordarea creditelor băncilor, aprobate prin Hotărârea Comitetului executiv al BNM nr. 211/2019, și corespunde cerințelor stabilite de Regulament.</w:t>
      </w:r>
    </w:p>
    <w:p w14:paraId="0CA80DE6" w14:textId="77777777" w:rsidR="00FC18EA" w:rsidRPr="00C15C6A" w:rsidRDefault="00FC18EA" w:rsidP="00FC18EA">
      <w:pPr>
        <w:spacing w:after="0" w:line="240" w:lineRule="auto"/>
        <w:jc w:val="both"/>
        <w:rPr>
          <w:rFonts w:ascii="Times New Roman" w:hAnsi="Times New Roman" w:cs="Times New Roman"/>
          <w:sz w:val="24"/>
          <w:szCs w:val="24"/>
          <w:lang w:val="ro-RO"/>
        </w:rPr>
      </w:pPr>
    </w:p>
    <w:p w14:paraId="30BF6A63" w14:textId="295A1F1F" w:rsidR="00AB32C9" w:rsidRPr="000E4B79" w:rsidRDefault="00FC18EA" w:rsidP="00193E7A">
      <w:pPr>
        <w:pStyle w:val="ListParagraph"/>
        <w:numPr>
          <w:ilvl w:val="0"/>
          <w:numId w:val="5"/>
        </w:numPr>
        <w:spacing w:after="0" w:line="240" w:lineRule="auto"/>
        <w:jc w:val="center"/>
        <w:rPr>
          <w:rFonts w:ascii="Times New Roman" w:hAnsi="Times New Roman" w:cs="Times New Roman"/>
          <w:b/>
          <w:bCs/>
          <w:sz w:val="24"/>
          <w:szCs w:val="24"/>
          <w:lang w:val="ro-RO"/>
        </w:rPr>
      </w:pPr>
      <w:r w:rsidRPr="00A32C22">
        <w:rPr>
          <w:rFonts w:ascii="Times New Roman" w:hAnsi="Times New Roman" w:cs="Times New Roman"/>
          <w:b/>
          <w:bCs/>
          <w:sz w:val="24"/>
          <w:szCs w:val="24"/>
          <w:lang w:val="ro-RO"/>
        </w:rPr>
        <w:t>Termenul Asistenței de lichiditate</w:t>
      </w:r>
    </w:p>
    <w:p w14:paraId="3226212C" w14:textId="77777777" w:rsidR="00FC18EA" w:rsidRPr="00C15C6A" w:rsidRDefault="00FC18EA" w:rsidP="00FC18EA">
      <w:pPr>
        <w:spacing w:after="0" w:line="240" w:lineRule="auto"/>
        <w:ind w:left="705" w:hanging="705"/>
        <w:jc w:val="both"/>
        <w:rPr>
          <w:rFonts w:ascii="Times New Roman" w:hAnsi="Times New Roman" w:cs="Times New Roman"/>
          <w:sz w:val="24"/>
          <w:szCs w:val="24"/>
          <w:lang w:val="ro-RO"/>
        </w:rPr>
      </w:pPr>
    </w:p>
    <w:p w14:paraId="7BD35D5D" w14:textId="15524DD6" w:rsidR="00FC18EA" w:rsidRDefault="005529A9" w:rsidP="00193E7A">
      <w:pPr>
        <w:pStyle w:val="ListParagraph"/>
        <w:numPr>
          <w:ilvl w:val="1"/>
          <w:numId w:val="5"/>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FC18EA" w:rsidRPr="00A32C22">
        <w:rPr>
          <w:rFonts w:ascii="Times New Roman" w:hAnsi="Times New Roman" w:cs="Times New Roman"/>
          <w:sz w:val="24"/>
          <w:szCs w:val="24"/>
          <w:lang w:val="ro-RO"/>
        </w:rPr>
        <w:t xml:space="preserve">Asistența de lichiditate conform prezentului Contract se acordă Băncii pe termen de [INSERT (INSERT)] zile, începând cu Data acordării.  </w:t>
      </w:r>
    </w:p>
    <w:p w14:paraId="07935C86" w14:textId="77777777" w:rsidR="005F14C8" w:rsidRDefault="005F14C8" w:rsidP="005F14C8">
      <w:pPr>
        <w:pStyle w:val="ListParagraph"/>
        <w:spacing w:after="0" w:line="240" w:lineRule="auto"/>
        <w:ind w:left="792"/>
        <w:jc w:val="both"/>
        <w:rPr>
          <w:rFonts w:ascii="Times New Roman" w:hAnsi="Times New Roman" w:cs="Times New Roman"/>
          <w:sz w:val="24"/>
          <w:szCs w:val="24"/>
          <w:lang w:val="ro-RO"/>
        </w:rPr>
      </w:pPr>
    </w:p>
    <w:p w14:paraId="17FEF718" w14:textId="1180BF1F" w:rsidR="00FC18EA" w:rsidRPr="005F14C8" w:rsidRDefault="005529A9" w:rsidP="00193E7A">
      <w:pPr>
        <w:pStyle w:val="ListParagraph"/>
        <w:numPr>
          <w:ilvl w:val="1"/>
          <w:numId w:val="5"/>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FC18EA" w:rsidRPr="00A32C22">
        <w:rPr>
          <w:rFonts w:ascii="Times New Roman" w:hAnsi="Times New Roman" w:cs="Times New Roman"/>
          <w:sz w:val="24"/>
          <w:szCs w:val="24"/>
          <w:lang w:val="ro-RO"/>
        </w:rPr>
        <w:t xml:space="preserve">La solicitarea scrisă a Băncii, Părțile pot conveni asupra extinderii datei scadenței pentru rambursarea sumei de bază a Asistenței de lichiditate pentru alte perioade, dar nu mai mult de 3 (trei) luni de la Data acordării, sau, în mod excepțional, nu mai mult de 1 (unu) an de la Data acordării, în condițiile stabilite de BNM. </w:t>
      </w:r>
      <w:r w:rsidR="00FC18EA" w:rsidRPr="00A32C22">
        <w:rPr>
          <w:rFonts w:ascii="Times New Roman" w:eastAsia="Times New Roman" w:hAnsi="Times New Roman" w:cs="Times New Roman"/>
          <w:sz w:val="24"/>
          <w:szCs w:val="24"/>
          <w:lang w:val="ro-RO"/>
        </w:rPr>
        <w:t>Termenul Asistenței de lichiditate poate fi prelungit</w:t>
      </w:r>
      <w:r w:rsidR="008D718A" w:rsidRPr="00A32C22">
        <w:rPr>
          <w:rFonts w:ascii="Times New Roman" w:eastAsia="Times New Roman" w:hAnsi="Times New Roman" w:cs="Times New Roman"/>
          <w:sz w:val="24"/>
          <w:szCs w:val="24"/>
          <w:lang w:val="ro-RO"/>
        </w:rPr>
        <w:t>,</w:t>
      </w:r>
      <w:r w:rsidR="00FC18EA" w:rsidRPr="00A32C22">
        <w:rPr>
          <w:rFonts w:ascii="Times New Roman" w:eastAsia="Times New Roman" w:hAnsi="Times New Roman" w:cs="Times New Roman"/>
          <w:sz w:val="24"/>
          <w:szCs w:val="24"/>
          <w:lang w:val="ro-RO"/>
        </w:rPr>
        <w:t xml:space="preserve"> la solicitarea Băncii, cu condiția achitării Dobânzii pentru perioada precedentă a Asistenței de lichiditate. </w:t>
      </w:r>
    </w:p>
    <w:p w14:paraId="34A11BD6" w14:textId="77777777" w:rsidR="005F14C8" w:rsidRPr="005F14C8" w:rsidRDefault="005F14C8" w:rsidP="005F14C8">
      <w:pPr>
        <w:spacing w:after="0" w:line="240" w:lineRule="auto"/>
        <w:jc w:val="both"/>
        <w:rPr>
          <w:rFonts w:ascii="Times New Roman" w:hAnsi="Times New Roman" w:cs="Times New Roman"/>
          <w:sz w:val="24"/>
          <w:szCs w:val="24"/>
          <w:lang w:val="ro-RO"/>
        </w:rPr>
      </w:pPr>
    </w:p>
    <w:p w14:paraId="3B4DF2BF" w14:textId="3D61EE0A" w:rsidR="00FC18EA" w:rsidRPr="005F14C8" w:rsidRDefault="000B787E" w:rsidP="00193E7A">
      <w:pPr>
        <w:pStyle w:val="ListParagraph"/>
        <w:numPr>
          <w:ilvl w:val="1"/>
          <w:numId w:val="5"/>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FC18EA" w:rsidRPr="00A32C22">
        <w:rPr>
          <w:rFonts w:ascii="Times New Roman" w:hAnsi="Times New Roman" w:cs="Times New Roman"/>
          <w:sz w:val="24"/>
          <w:szCs w:val="24"/>
          <w:lang w:val="ro-RO"/>
        </w:rPr>
        <w:t>Pe lângă respectarea altor condiții</w:t>
      </w:r>
      <w:r w:rsidR="00167B94" w:rsidRPr="00A32C22">
        <w:rPr>
          <w:rFonts w:ascii="Times New Roman" w:hAnsi="Times New Roman" w:cs="Times New Roman"/>
          <w:sz w:val="24"/>
          <w:szCs w:val="24"/>
          <w:lang w:val="ro-RO"/>
        </w:rPr>
        <w:t>,</w:t>
      </w:r>
      <w:r w:rsidR="00FC18EA" w:rsidRPr="00A32C22">
        <w:rPr>
          <w:rFonts w:ascii="Times New Roman" w:hAnsi="Times New Roman" w:cs="Times New Roman"/>
          <w:sz w:val="24"/>
          <w:szCs w:val="24"/>
          <w:lang w:val="ro-RO"/>
        </w:rPr>
        <w:t xml:space="preserve"> prevăzute de acest Contract și Regulament</w:t>
      </w:r>
      <w:r w:rsidR="00167B94" w:rsidRPr="00A32C22">
        <w:rPr>
          <w:rFonts w:ascii="Times New Roman" w:hAnsi="Times New Roman" w:cs="Times New Roman"/>
          <w:sz w:val="24"/>
          <w:szCs w:val="24"/>
          <w:lang w:val="ro-RO"/>
        </w:rPr>
        <w:t>,</w:t>
      </w:r>
      <w:r w:rsidR="00FC18EA" w:rsidRPr="00A32C22">
        <w:rPr>
          <w:rFonts w:ascii="Times New Roman" w:hAnsi="Times New Roman" w:cs="Times New Roman"/>
          <w:sz w:val="24"/>
          <w:szCs w:val="24"/>
          <w:lang w:val="ro-RO"/>
        </w:rPr>
        <w:t xml:space="preserve"> pentru prelungirea termenului Asistenței de lichiditate, </w:t>
      </w:r>
      <w:r w:rsidR="00FC18EA" w:rsidRPr="00A32C22">
        <w:rPr>
          <w:rFonts w:ascii="Times New Roman" w:eastAsia="Times New Roman" w:hAnsi="Times New Roman" w:cs="Times New Roman"/>
          <w:sz w:val="24"/>
          <w:szCs w:val="24"/>
          <w:lang w:val="ro-RO"/>
        </w:rPr>
        <w:t xml:space="preserve">orice prelungire a termenului </w:t>
      </w:r>
      <w:r w:rsidR="00FC18EA" w:rsidRPr="00A32C22">
        <w:rPr>
          <w:rFonts w:ascii="Times New Roman" w:hAnsi="Times New Roman" w:cs="Times New Roman"/>
          <w:sz w:val="24"/>
          <w:szCs w:val="24"/>
          <w:lang w:val="ro-RO"/>
        </w:rPr>
        <w:t>Asistenței de lichiditate</w:t>
      </w:r>
      <w:r w:rsidR="00FC18EA" w:rsidRPr="00A32C22" w:rsidDel="001A731B">
        <w:rPr>
          <w:rFonts w:ascii="Times New Roman" w:eastAsia="Times New Roman" w:hAnsi="Times New Roman" w:cs="Times New Roman"/>
          <w:sz w:val="24"/>
          <w:szCs w:val="24"/>
          <w:lang w:val="ro-RO"/>
        </w:rPr>
        <w:t xml:space="preserve"> </w:t>
      </w:r>
      <w:r w:rsidR="00FC18EA" w:rsidRPr="00A32C22">
        <w:rPr>
          <w:rFonts w:ascii="Times New Roman" w:eastAsia="Times New Roman" w:hAnsi="Times New Roman" w:cs="Times New Roman"/>
          <w:sz w:val="24"/>
          <w:szCs w:val="24"/>
          <w:lang w:val="ro-RO"/>
        </w:rPr>
        <w:t>este condiționată de întreprinderea, de către Bancă, a măsurilor adecvate, în opinia BNM, pentru restabilirea poziției de lichiditate și poate fi efectuată exclusiv prin semnarea de către Părți a unui acord adițional de modificare la prezentul Contract.</w:t>
      </w:r>
    </w:p>
    <w:p w14:paraId="52C34EB6" w14:textId="77777777" w:rsidR="005F14C8" w:rsidRPr="005F14C8" w:rsidRDefault="005F14C8" w:rsidP="005F14C8">
      <w:pPr>
        <w:spacing w:after="0" w:line="240" w:lineRule="auto"/>
        <w:jc w:val="both"/>
        <w:rPr>
          <w:rFonts w:ascii="Times New Roman" w:hAnsi="Times New Roman" w:cs="Times New Roman"/>
          <w:sz w:val="24"/>
          <w:szCs w:val="24"/>
          <w:lang w:val="ro-RO"/>
        </w:rPr>
      </w:pPr>
    </w:p>
    <w:p w14:paraId="492D8E6F" w14:textId="70F5D9A9" w:rsidR="00FC18EA" w:rsidRPr="00A32C22" w:rsidRDefault="000B787E" w:rsidP="00193E7A">
      <w:pPr>
        <w:pStyle w:val="ListParagraph"/>
        <w:numPr>
          <w:ilvl w:val="1"/>
          <w:numId w:val="5"/>
        </w:numPr>
        <w:spacing w:after="0" w:line="240" w:lineRule="auto"/>
        <w:jc w:val="both"/>
        <w:rPr>
          <w:rFonts w:ascii="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FC18EA" w:rsidRPr="00A32C22">
        <w:rPr>
          <w:rFonts w:ascii="Times New Roman" w:eastAsia="Times New Roman" w:hAnsi="Times New Roman" w:cs="Times New Roman"/>
          <w:sz w:val="24"/>
          <w:szCs w:val="24"/>
          <w:lang w:val="ro-RO"/>
        </w:rPr>
        <w:t>Banca poate solicita prelungirea termenului Asistenței de lichiditate în conformitate cu procedura definită de Regulament, cu prezentarea documentelor actualizate.</w:t>
      </w:r>
    </w:p>
    <w:p w14:paraId="2D910C03" w14:textId="77777777" w:rsidR="00FC18EA" w:rsidRDefault="00FC18EA" w:rsidP="000E4B79">
      <w:pPr>
        <w:spacing w:after="0" w:line="240" w:lineRule="auto"/>
        <w:jc w:val="both"/>
        <w:rPr>
          <w:rFonts w:ascii="Times New Roman" w:hAnsi="Times New Roman" w:cs="Times New Roman"/>
          <w:sz w:val="24"/>
          <w:szCs w:val="24"/>
          <w:lang w:val="ro-RO"/>
        </w:rPr>
      </w:pPr>
    </w:p>
    <w:p w14:paraId="03297B80" w14:textId="77777777" w:rsidR="000E4B79" w:rsidRPr="000E4B79" w:rsidRDefault="000E4B79" w:rsidP="00193E7A">
      <w:pPr>
        <w:pStyle w:val="ListParagraph"/>
        <w:numPr>
          <w:ilvl w:val="0"/>
          <w:numId w:val="5"/>
        </w:numPr>
        <w:spacing w:after="0" w:line="240" w:lineRule="auto"/>
        <w:jc w:val="center"/>
        <w:rPr>
          <w:rFonts w:ascii="Times New Roman" w:hAnsi="Times New Roman" w:cs="Times New Roman"/>
          <w:b/>
          <w:bCs/>
          <w:sz w:val="24"/>
          <w:szCs w:val="24"/>
          <w:lang w:val="ro-RO"/>
        </w:rPr>
      </w:pPr>
      <w:r w:rsidRPr="000E4B79">
        <w:rPr>
          <w:rFonts w:ascii="Times New Roman" w:hAnsi="Times New Roman" w:cs="Times New Roman"/>
          <w:b/>
          <w:bCs/>
          <w:sz w:val="24"/>
          <w:szCs w:val="24"/>
          <w:lang w:val="ro-RO"/>
        </w:rPr>
        <w:t>Majorarea sumei Asistenței de lichiditate</w:t>
      </w:r>
    </w:p>
    <w:p w14:paraId="725BE6C3" w14:textId="77777777" w:rsidR="000E4B79" w:rsidRPr="000E4B79" w:rsidRDefault="000E4B79" w:rsidP="000E4B79">
      <w:pPr>
        <w:spacing w:after="0" w:line="240" w:lineRule="auto"/>
        <w:jc w:val="both"/>
        <w:rPr>
          <w:rFonts w:ascii="Times New Roman" w:hAnsi="Times New Roman" w:cs="Times New Roman"/>
          <w:sz w:val="24"/>
          <w:szCs w:val="24"/>
          <w:lang w:val="ro-RO"/>
        </w:rPr>
      </w:pPr>
    </w:p>
    <w:p w14:paraId="308698AC" w14:textId="22AC150B" w:rsidR="00FC18EA" w:rsidRPr="00AB32C9" w:rsidRDefault="000B787E" w:rsidP="00193E7A">
      <w:pPr>
        <w:pStyle w:val="ListParagraph"/>
        <w:numPr>
          <w:ilvl w:val="1"/>
          <w:numId w:val="5"/>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FC18EA" w:rsidRPr="00AB32C9">
        <w:rPr>
          <w:rFonts w:ascii="Times New Roman" w:hAnsi="Times New Roman" w:cs="Times New Roman"/>
          <w:sz w:val="24"/>
          <w:szCs w:val="24"/>
          <w:lang w:val="ro-RO"/>
        </w:rPr>
        <w:t>Banca este în drept să solicite majorarea sumei Asistenței de lichiditate în baza unei cereri scrise (inclusiv prin comunicare electronică, semnată cu semnătură electronică calificată) și motivate, iar BNM, la propria discreție, poate accepta sau refuza o asemenea cerere. Suma Asistenței de lichiditate poate fi majorată dacă Banca a respectat procedura și condițiile stabilite de Regulament.</w:t>
      </w:r>
    </w:p>
    <w:p w14:paraId="369BC033" w14:textId="77777777" w:rsidR="00FC18EA" w:rsidRPr="00C15C6A" w:rsidRDefault="00FC18EA" w:rsidP="00FC18EA">
      <w:pPr>
        <w:spacing w:after="0" w:line="240" w:lineRule="auto"/>
        <w:jc w:val="both"/>
        <w:rPr>
          <w:rFonts w:ascii="Times New Roman" w:eastAsia="Times New Roman" w:hAnsi="Times New Roman" w:cs="Times New Roman"/>
          <w:sz w:val="24"/>
          <w:szCs w:val="24"/>
          <w:lang w:val="ro-RO"/>
        </w:rPr>
      </w:pPr>
    </w:p>
    <w:p w14:paraId="10292378" w14:textId="3EB00928" w:rsidR="00FC18EA" w:rsidRPr="00B4743A" w:rsidRDefault="000B787E" w:rsidP="00193E7A">
      <w:pPr>
        <w:pStyle w:val="ListParagraph"/>
        <w:numPr>
          <w:ilvl w:val="1"/>
          <w:numId w:val="5"/>
        </w:numPr>
        <w:spacing w:after="0" w:line="240" w:lineRule="auto"/>
        <w:jc w:val="both"/>
        <w:rPr>
          <w:rFonts w:ascii="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FC18EA" w:rsidRPr="00B4743A">
        <w:rPr>
          <w:rFonts w:ascii="Times New Roman" w:eastAsia="Times New Roman" w:hAnsi="Times New Roman" w:cs="Times New Roman"/>
          <w:sz w:val="24"/>
          <w:szCs w:val="24"/>
          <w:lang w:val="ro-RO"/>
        </w:rPr>
        <w:t>Suma Asistenței de lichiditate poate fi majorată prin semnarea de către Părți a unui acord adițional de modificare a prezentului Contract.</w:t>
      </w:r>
    </w:p>
    <w:p w14:paraId="15427C40" w14:textId="77777777" w:rsidR="00FC18EA" w:rsidRDefault="00FC18EA" w:rsidP="00FC18EA">
      <w:pPr>
        <w:spacing w:after="0" w:line="240" w:lineRule="auto"/>
        <w:ind w:left="705" w:hanging="705"/>
        <w:jc w:val="both"/>
        <w:rPr>
          <w:rFonts w:ascii="Times New Roman" w:hAnsi="Times New Roman" w:cs="Times New Roman"/>
          <w:sz w:val="24"/>
          <w:szCs w:val="24"/>
          <w:lang w:val="ro-RO"/>
        </w:rPr>
      </w:pPr>
    </w:p>
    <w:p w14:paraId="32A56BEE" w14:textId="383E8F0A" w:rsidR="00FC18EA" w:rsidRPr="000E4B79" w:rsidRDefault="00FC18EA" w:rsidP="00193E7A">
      <w:pPr>
        <w:pStyle w:val="ListParagraph"/>
        <w:numPr>
          <w:ilvl w:val="0"/>
          <w:numId w:val="5"/>
        </w:numPr>
        <w:spacing w:after="0" w:line="240" w:lineRule="auto"/>
        <w:jc w:val="center"/>
        <w:rPr>
          <w:rFonts w:ascii="Times New Roman" w:hAnsi="Times New Roman" w:cs="Times New Roman"/>
          <w:b/>
          <w:bCs/>
          <w:sz w:val="24"/>
          <w:szCs w:val="24"/>
          <w:lang w:val="ro-RO"/>
        </w:rPr>
      </w:pPr>
      <w:r w:rsidRPr="000E4B79">
        <w:rPr>
          <w:rFonts w:ascii="Times New Roman" w:hAnsi="Times New Roman" w:cs="Times New Roman"/>
          <w:b/>
          <w:bCs/>
          <w:sz w:val="24"/>
          <w:szCs w:val="24"/>
          <w:lang w:val="ro-RO"/>
        </w:rPr>
        <w:t xml:space="preserve">Rambursarea sumei </w:t>
      </w:r>
      <w:r w:rsidR="00C04E8D" w:rsidRPr="000E4B79">
        <w:rPr>
          <w:rFonts w:ascii="Times New Roman" w:hAnsi="Times New Roman" w:cs="Times New Roman"/>
          <w:b/>
          <w:bCs/>
          <w:sz w:val="24"/>
          <w:szCs w:val="24"/>
          <w:lang w:val="ro-RO"/>
        </w:rPr>
        <w:t>A</w:t>
      </w:r>
      <w:r w:rsidRPr="000E4B79">
        <w:rPr>
          <w:rFonts w:ascii="Times New Roman" w:hAnsi="Times New Roman" w:cs="Times New Roman"/>
          <w:b/>
          <w:bCs/>
          <w:sz w:val="24"/>
          <w:szCs w:val="24"/>
          <w:lang w:val="ro-RO"/>
        </w:rPr>
        <w:t>sistenței de lichiditate și plata dobânzii</w:t>
      </w:r>
    </w:p>
    <w:p w14:paraId="0F2A6AA5" w14:textId="77777777" w:rsidR="00FC18EA" w:rsidRPr="00C15C6A" w:rsidRDefault="00FC18EA" w:rsidP="00FC18EA">
      <w:pPr>
        <w:spacing w:after="0" w:line="240" w:lineRule="auto"/>
        <w:ind w:left="705" w:hanging="705"/>
        <w:rPr>
          <w:rFonts w:ascii="Times New Roman" w:hAnsi="Times New Roman" w:cs="Times New Roman"/>
          <w:sz w:val="24"/>
          <w:szCs w:val="24"/>
          <w:lang w:val="ro-RO"/>
        </w:rPr>
      </w:pPr>
    </w:p>
    <w:p w14:paraId="694A05F8" w14:textId="0D3107FF" w:rsidR="00FC18EA" w:rsidRDefault="004E0A37" w:rsidP="00193E7A">
      <w:pPr>
        <w:pStyle w:val="ListParagraph"/>
        <w:numPr>
          <w:ilvl w:val="1"/>
          <w:numId w:val="5"/>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FC18EA" w:rsidRPr="000E4B79">
        <w:rPr>
          <w:rFonts w:ascii="Times New Roman" w:hAnsi="Times New Roman" w:cs="Times New Roman"/>
          <w:sz w:val="24"/>
          <w:szCs w:val="24"/>
          <w:lang w:val="ro-RO"/>
        </w:rPr>
        <w:t xml:space="preserve">Banca se obligă să ramburseze suma Asistenței de lichiditate și să plătească Dobânda aferentă în termenele prevăzute de articolul 2.1. din prezentul Contract.  </w:t>
      </w:r>
    </w:p>
    <w:p w14:paraId="695C1853" w14:textId="77777777" w:rsidR="005F14C8" w:rsidRDefault="005F14C8" w:rsidP="005F14C8">
      <w:pPr>
        <w:pStyle w:val="ListParagraph"/>
        <w:spacing w:after="0" w:line="240" w:lineRule="auto"/>
        <w:ind w:left="792"/>
        <w:jc w:val="both"/>
        <w:rPr>
          <w:rFonts w:ascii="Times New Roman" w:hAnsi="Times New Roman" w:cs="Times New Roman"/>
          <w:sz w:val="24"/>
          <w:szCs w:val="24"/>
          <w:lang w:val="ro-RO"/>
        </w:rPr>
      </w:pPr>
    </w:p>
    <w:p w14:paraId="774307F9" w14:textId="2D0C8825" w:rsidR="00FC18EA" w:rsidRDefault="004E0A37" w:rsidP="00193E7A">
      <w:pPr>
        <w:pStyle w:val="ListParagraph"/>
        <w:numPr>
          <w:ilvl w:val="1"/>
          <w:numId w:val="5"/>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FC18EA" w:rsidRPr="00077C76">
        <w:rPr>
          <w:rFonts w:ascii="Times New Roman" w:hAnsi="Times New Roman" w:cs="Times New Roman"/>
          <w:sz w:val="24"/>
          <w:szCs w:val="24"/>
          <w:lang w:val="ro-RO"/>
        </w:rPr>
        <w:t>Banca poate rambursa total suma Asistenței de lichiditate înainte de data scadenței, prevăzută de articolul 2.1. din prezentul Contract, cu achitarea Dobânzii acumulate până la acea dată.  Rambursarea parțială a sumei Asistenței de lichiditate este posibilă numai pentru cazurile prevăzute de pct.20 și 31 din Regulament, cu achitarea Dobânzii acumulate până la acea dată.</w:t>
      </w:r>
    </w:p>
    <w:p w14:paraId="5638FCAC" w14:textId="77777777" w:rsidR="005F14C8" w:rsidRPr="005F14C8" w:rsidRDefault="005F14C8" w:rsidP="005F14C8">
      <w:pPr>
        <w:spacing w:after="0" w:line="240" w:lineRule="auto"/>
        <w:jc w:val="both"/>
        <w:rPr>
          <w:rFonts w:ascii="Times New Roman" w:hAnsi="Times New Roman" w:cs="Times New Roman"/>
          <w:sz w:val="24"/>
          <w:szCs w:val="24"/>
          <w:lang w:val="ro-RO"/>
        </w:rPr>
      </w:pPr>
    </w:p>
    <w:p w14:paraId="4B020C32" w14:textId="54CFCA5B" w:rsidR="00FC18EA" w:rsidRDefault="004E0A37" w:rsidP="00193E7A">
      <w:pPr>
        <w:pStyle w:val="ListParagraph"/>
        <w:numPr>
          <w:ilvl w:val="1"/>
          <w:numId w:val="5"/>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FC18EA" w:rsidRPr="00077C76">
        <w:rPr>
          <w:rFonts w:ascii="Times New Roman" w:hAnsi="Times New Roman" w:cs="Times New Roman"/>
          <w:sz w:val="24"/>
          <w:szCs w:val="24"/>
          <w:lang w:val="ro-RO"/>
        </w:rPr>
        <w:t>Achitarea datoriei restante a Băncii</w:t>
      </w:r>
      <w:r w:rsidR="00C04E8D" w:rsidRPr="00077C76">
        <w:rPr>
          <w:rFonts w:ascii="Times New Roman" w:hAnsi="Times New Roman" w:cs="Times New Roman"/>
          <w:sz w:val="24"/>
          <w:szCs w:val="24"/>
          <w:lang w:val="ro-RO"/>
        </w:rPr>
        <w:t>,</w:t>
      </w:r>
      <w:r w:rsidR="00FC18EA" w:rsidRPr="00077C76">
        <w:rPr>
          <w:rFonts w:ascii="Times New Roman" w:hAnsi="Times New Roman" w:cs="Times New Roman"/>
          <w:sz w:val="24"/>
          <w:szCs w:val="24"/>
          <w:lang w:val="ro-RO"/>
        </w:rPr>
        <w:t xml:space="preserve"> aferente Asistenței de lichiditate acordate conform prezentului Contract, se efectuează în următoarea consecutivitate: (i) stingerea datoriei privind dobânzile de întârziere acumulate, (ii) stingerea datoriei privind Dobânda acumulată </w:t>
      </w:r>
      <w:r w:rsidR="00FC18EA" w:rsidRPr="00077C76">
        <w:rPr>
          <w:rFonts w:ascii="Times New Roman" w:hAnsi="Times New Roman" w:cs="Times New Roman"/>
          <w:sz w:val="24"/>
          <w:szCs w:val="24"/>
          <w:lang w:val="ro-RO"/>
        </w:rPr>
        <w:lastRenderedPageBreak/>
        <w:t xml:space="preserve">și scadentă, (iii) stingerea sumei de bază a Asistenței de lichiditate scadentă și (iv) stingerea altor plăți scadente la care poate fi îndreptățită BNM în legătură cu </w:t>
      </w:r>
      <w:r w:rsidR="00C04E8D" w:rsidRPr="00077C76">
        <w:rPr>
          <w:rFonts w:ascii="Times New Roman" w:hAnsi="Times New Roman" w:cs="Times New Roman"/>
          <w:sz w:val="24"/>
          <w:szCs w:val="24"/>
          <w:lang w:val="ro-RO"/>
        </w:rPr>
        <w:t>A</w:t>
      </w:r>
      <w:r w:rsidR="00FC18EA" w:rsidRPr="00077C76">
        <w:rPr>
          <w:rFonts w:ascii="Times New Roman" w:hAnsi="Times New Roman" w:cs="Times New Roman"/>
          <w:sz w:val="24"/>
          <w:szCs w:val="24"/>
          <w:lang w:val="ro-RO"/>
        </w:rPr>
        <w:t xml:space="preserve">sistența de lichiditate. Datoria Băncii în baza acestui Contract se consideră stinsă după achitarea sumei integrale a Asistenței de lichiditate și a dobânzilor aferente, precum și a altor plăți în condițiile prezentului Contract.  </w:t>
      </w:r>
    </w:p>
    <w:p w14:paraId="4ADA41E6" w14:textId="77777777" w:rsidR="005F14C8" w:rsidRPr="005F14C8" w:rsidRDefault="005F14C8" w:rsidP="005F14C8">
      <w:pPr>
        <w:spacing w:after="0" w:line="240" w:lineRule="auto"/>
        <w:jc w:val="both"/>
        <w:rPr>
          <w:rFonts w:ascii="Times New Roman" w:hAnsi="Times New Roman" w:cs="Times New Roman"/>
          <w:sz w:val="24"/>
          <w:szCs w:val="24"/>
          <w:lang w:val="ro-RO"/>
        </w:rPr>
      </w:pPr>
    </w:p>
    <w:p w14:paraId="52D5B214" w14:textId="4292F9DF" w:rsidR="00FC18EA" w:rsidRDefault="004E0A37" w:rsidP="00193E7A">
      <w:pPr>
        <w:pStyle w:val="ListParagraph"/>
        <w:numPr>
          <w:ilvl w:val="1"/>
          <w:numId w:val="5"/>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FC18EA" w:rsidRPr="00077C76">
        <w:rPr>
          <w:rFonts w:ascii="Times New Roman" w:hAnsi="Times New Roman" w:cs="Times New Roman"/>
          <w:sz w:val="24"/>
          <w:szCs w:val="24"/>
          <w:lang w:val="ro-RO"/>
        </w:rPr>
        <w:t>Banca informează în scris BNM că se află în incapacitatea de a rambursa Asistenta de lichiditate, integral sau parțial, sau că necesită majorarea sumei Asistenței de lichiditate cu cel puțin 3 (trei) zile lucrătoare înainte de data scadenței sumei de bază a Asistenței de lichiditate.</w:t>
      </w:r>
    </w:p>
    <w:p w14:paraId="318CA532" w14:textId="77777777" w:rsidR="00890D43" w:rsidRPr="00890D43" w:rsidRDefault="00890D43" w:rsidP="00890D43">
      <w:pPr>
        <w:pStyle w:val="ListParagraph"/>
        <w:rPr>
          <w:rFonts w:ascii="Times New Roman" w:hAnsi="Times New Roman" w:cs="Times New Roman"/>
          <w:sz w:val="24"/>
          <w:szCs w:val="24"/>
          <w:lang w:val="ro-RO"/>
        </w:rPr>
      </w:pPr>
    </w:p>
    <w:p w14:paraId="649AA73B" w14:textId="0EA9EC46" w:rsidR="00FC18EA" w:rsidRPr="00077C76" w:rsidRDefault="00FC18EA" w:rsidP="00193E7A">
      <w:pPr>
        <w:pStyle w:val="ListParagraph"/>
        <w:numPr>
          <w:ilvl w:val="0"/>
          <w:numId w:val="5"/>
        </w:numPr>
        <w:spacing w:after="0" w:line="240" w:lineRule="auto"/>
        <w:jc w:val="center"/>
        <w:rPr>
          <w:rFonts w:ascii="Times New Roman" w:hAnsi="Times New Roman" w:cs="Times New Roman"/>
          <w:b/>
          <w:bCs/>
          <w:sz w:val="24"/>
          <w:szCs w:val="24"/>
          <w:lang w:val="ro-RO"/>
        </w:rPr>
      </w:pPr>
      <w:r w:rsidRPr="00077C76">
        <w:rPr>
          <w:rFonts w:ascii="Times New Roman" w:hAnsi="Times New Roman" w:cs="Times New Roman"/>
          <w:b/>
          <w:bCs/>
          <w:sz w:val="24"/>
          <w:szCs w:val="24"/>
          <w:lang w:val="ro-RO"/>
        </w:rPr>
        <w:t>Declarațiile Băncii</w:t>
      </w:r>
    </w:p>
    <w:p w14:paraId="1C0E7201" w14:textId="77777777" w:rsidR="00FC18EA" w:rsidRPr="00C15C6A" w:rsidRDefault="00FC18EA" w:rsidP="00FC18EA">
      <w:pPr>
        <w:spacing w:after="0" w:line="240" w:lineRule="auto"/>
        <w:jc w:val="both"/>
        <w:rPr>
          <w:rFonts w:ascii="Times New Roman" w:hAnsi="Times New Roman" w:cs="Times New Roman"/>
          <w:sz w:val="24"/>
          <w:szCs w:val="24"/>
          <w:lang w:val="ro-RO"/>
        </w:rPr>
      </w:pPr>
    </w:p>
    <w:p w14:paraId="71385598" w14:textId="20C3346E" w:rsidR="00FC18EA" w:rsidRDefault="004E0A37" w:rsidP="00193E7A">
      <w:pPr>
        <w:pStyle w:val="ListParagraph"/>
        <w:numPr>
          <w:ilvl w:val="1"/>
          <w:numId w:val="5"/>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FC18EA" w:rsidRPr="00077C76">
        <w:rPr>
          <w:rFonts w:ascii="Times New Roman" w:hAnsi="Times New Roman" w:cs="Times New Roman"/>
          <w:sz w:val="24"/>
          <w:szCs w:val="24"/>
          <w:lang w:val="ro-RO"/>
        </w:rPr>
        <w:t>La încheierea prezentului Contract, precum și pe întreaga durată a Contractului, Banca declară și confirmă BNM că:</w:t>
      </w:r>
    </w:p>
    <w:p w14:paraId="42A869F3" w14:textId="77777777" w:rsidR="00E500FD" w:rsidRPr="00077C76" w:rsidRDefault="00E500FD" w:rsidP="00E500FD">
      <w:pPr>
        <w:pStyle w:val="ListParagraph"/>
        <w:spacing w:after="0" w:line="240" w:lineRule="auto"/>
        <w:ind w:left="927"/>
        <w:jc w:val="both"/>
        <w:rPr>
          <w:rFonts w:ascii="Times New Roman" w:hAnsi="Times New Roman" w:cs="Times New Roman"/>
          <w:sz w:val="24"/>
          <w:szCs w:val="24"/>
          <w:lang w:val="ro-RO"/>
        </w:rPr>
      </w:pPr>
    </w:p>
    <w:p w14:paraId="2CB093D9" w14:textId="03C9C2AE" w:rsidR="00FC18EA" w:rsidRDefault="00FC18EA" w:rsidP="00E500FD">
      <w:pPr>
        <w:pStyle w:val="ListParagraph"/>
        <w:numPr>
          <w:ilvl w:val="2"/>
          <w:numId w:val="5"/>
        </w:numPr>
        <w:spacing w:after="0" w:line="240" w:lineRule="auto"/>
        <w:jc w:val="both"/>
        <w:rPr>
          <w:rFonts w:ascii="Times New Roman" w:hAnsi="Times New Roman" w:cs="Times New Roman"/>
          <w:sz w:val="24"/>
          <w:szCs w:val="24"/>
          <w:lang w:val="ro-RO"/>
        </w:rPr>
      </w:pPr>
      <w:bookmarkStart w:id="20" w:name="_Hlk179533928"/>
      <w:r w:rsidRPr="00C720B1">
        <w:rPr>
          <w:rFonts w:ascii="Times New Roman" w:hAnsi="Times New Roman" w:cs="Times New Roman"/>
          <w:sz w:val="24"/>
          <w:szCs w:val="24"/>
          <w:lang w:val="ro-RO"/>
        </w:rPr>
        <w:t xml:space="preserve">Informația conținută în cererea de solicitare a </w:t>
      </w:r>
      <w:r w:rsidR="00C04E8D" w:rsidRPr="00C720B1">
        <w:rPr>
          <w:rFonts w:ascii="Times New Roman" w:hAnsi="Times New Roman" w:cs="Times New Roman"/>
          <w:sz w:val="24"/>
          <w:szCs w:val="24"/>
          <w:lang w:val="ro-RO"/>
        </w:rPr>
        <w:t>A</w:t>
      </w:r>
      <w:r w:rsidRPr="00C720B1">
        <w:rPr>
          <w:rFonts w:ascii="Times New Roman" w:hAnsi="Times New Roman" w:cs="Times New Roman"/>
          <w:sz w:val="24"/>
          <w:szCs w:val="24"/>
          <w:lang w:val="ro-RO"/>
        </w:rPr>
        <w:t xml:space="preserve">sistenței de lichiditate a Băncii, acceptată de BNM și conținută în Anexa 1 la prezentul Contract, precum și informația și documentele prezentate de Bancă în scopul obținerii Asistenței de lichiditate, prelungirii termenului sau modificarea mărimii acesteia este veridică, corectă și valabilă.  </w:t>
      </w:r>
    </w:p>
    <w:p w14:paraId="0E6A7D0E" w14:textId="77777777" w:rsidR="006B7A1F" w:rsidRDefault="006B7A1F" w:rsidP="006B7A1F">
      <w:pPr>
        <w:pStyle w:val="ListParagraph"/>
        <w:spacing w:after="0" w:line="240" w:lineRule="auto"/>
        <w:ind w:left="1287"/>
        <w:jc w:val="both"/>
        <w:rPr>
          <w:rFonts w:ascii="Times New Roman" w:hAnsi="Times New Roman" w:cs="Times New Roman"/>
          <w:sz w:val="24"/>
          <w:szCs w:val="24"/>
          <w:lang w:val="ro-RO"/>
        </w:rPr>
      </w:pPr>
    </w:p>
    <w:p w14:paraId="521CFE91" w14:textId="6E3E4135" w:rsidR="00FC18EA" w:rsidRDefault="00FC18EA" w:rsidP="00E500FD">
      <w:pPr>
        <w:pStyle w:val="ListParagraph"/>
        <w:numPr>
          <w:ilvl w:val="2"/>
          <w:numId w:val="5"/>
        </w:numPr>
        <w:spacing w:after="0" w:line="240" w:lineRule="auto"/>
        <w:jc w:val="both"/>
        <w:rPr>
          <w:rFonts w:ascii="Times New Roman" w:hAnsi="Times New Roman" w:cs="Times New Roman"/>
          <w:sz w:val="24"/>
          <w:szCs w:val="24"/>
          <w:lang w:val="ro-RO"/>
        </w:rPr>
      </w:pPr>
      <w:r w:rsidRPr="00E500FD">
        <w:rPr>
          <w:rFonts w:ascii="Times New Roman" w:hAnsi="Times New Roman" w:cs="Times New Roman"/>
          <w:sz w:val="24"/>
          <w:szCs w:val="24"/>
          <w:lang w:val="ro-RO"/>
        </w:rPr>
        <w:t>Banca este o bancă solvabilă și viabilă, care este organizată în modul corespunzător în conformitate cu legislația Republicii Moldova și dispune de capacitatea de a avea în proprietate activele sale și de a desfășura activitate bancară în modul în care aceasta este desfășurată.</w:t>
      </w:r>
    </w:p>
    <w:p w14:paraId="565633F9" w14:textId="77777777" w:rsidR="006B7A1F" w:rsidRPr="006B7A1F" w:rsidRDefault="006B7A1F" w:rsidP="006B7A1F">
      <w:pPr>
        <w:spacing w:after="0" w:line="240" w:lineRule="auto"/>
        <w:jc w:val="both"/>
        <w:rPr>
          <w:rFonts w:ascii="Times New Roman" w:hAnsi="Times New Roman" w:cs="Times New Roman"/>
          <w:sz w:val="24"/>
          <w:szCs w:val="24"/>
          <w:lang w:val="ro-RO"/>
        </w:rPr>
      </w:pPr>
    </w:p>
    <w:bookmarkEnd w:id="20"/>
    <w:p w14:paraId="7CFA1437" w14:textId="0FF37716" w:rsidR="00FC18EA" w:rsidRDefault="00FC18EA" w:rsidP="00E500FD">
      <w:pPr>
        <w:pStyle w:val="ListParagraph"/>
        <w:numPr>
          <w:ilvl w:val="2"/>
          <w:numId w:val="5"/>
        </w:numPr>
        <w:spacing w:after="0" w:line="240" w:lineRule="auto"/>
        <w:jc w:val="both"/>
        <w:rPr>
          <w:rFonts w:ascii="Times New Roman" w:hAnsi="Times New Roman" w:cs="Times New Roman"/>
          <w:sz w:val="24"/>
          <w:szCs w:val="24"/>
          <w:lang w:val="ro-RO"/>
        </w:rPr>
      </w:pPr>
      <w:r w:rsidRPr="00E500FD">
        <w:rPr>
          <w:rFonts w:ascii="Times New Roman" w:hAnsi="Times New Roman" w:cs="Times New Roman"/>
          <w:sz w:val="24"/>
          <w:szCs w:val="24"/>
          <w:lang w:val="ro-RO"/>
        </w:rPr>
        <w:t xml:space="preserve">Banca dispune de capacitatea juridică de a încheia prezentul Contract și de a-și asuma obligații în baza acestuia.  </w:t>
      </w:r>
    </w:p>
    <w:p w14:paraId="100377D1" w14:textId="77777777" w:rsidR="006B7A1F" w:rsidRPr="006B7A1F" w:rsidRDefault="006B7A1F" w:rsidP="006B7A1F">
      <w:pPr>
        <w:spacing w:after="0" w:line="240" w:lineRule="auto"/>
        <w:jc w:val="both"/>
        <w:rPr>
          <w:rFonts w:ascii="Times New Roman" w:hAnsi="Times New Roman" w:cs="Times New Roman"/>
          <w:sz w:val="24"/>
          <w:szCs w:val="24"/>
          <w:lang w:val="ro-RO"/>
        </w:rPr>
      </w:pPr>
    </w:p>
    <w:p w14:paraId="4AFE572A" w14:textId="1A4DFA87" w:rsidR="006B7A1F" w:rsidRDefault="00FC18EA" w:rsidP="00E500FD">
      <w:pPr>
        <w:pStyle w:val="ListParagraph"/>
        <w:numPr>
          <w:ilvl w:val="2"/>
          <w:numId w:val="5"/>
        </w:numPr>
        <w:spacing w:after="0" w:line="240" w:lineRule="auto"/>
        <w:jc w:val="both"/>
        <w:rPr>
          <w:rFonts w:ascii="Times New Roman" w:hAnsi="Times New Roman" w:cs="Times New Roman"/>
          <w:sz w:val="24"/>
          <w:szCs w:val="24"/>
          <w:lang w:val="ro-RO"/>
        </w:rPr>
      </w:pPr>
      <w:r w:rsidRPr="00E500FD">
        <w:rPr>
          <w:rFonts w:ascii="Times New Roman" w:hAnsi="Times New Roman" w:cs="Times New Roman"/>
          <w:sz w:val="24"/>
          <w:szCs w:val="24"/>
          <w:lang w:val="ro-RO"/>
        </w:rPr>
        <w:t xml:space="preserve">Solicitarea și obținerea de </w:t>
      </w:r>
      <w:r w:rsidR="00E11BA9">
        <w:rPr>
          <w:rFonts w:ascii="Times New Roman" w:hAnsi="Times New Roman" w:cs="Times New Roman"/>
          <w:sz w:val="24"/>
          <w:szCs w:val="24"/>
          <w:lang w:val="ro-RO"/>
        </w:rPr>
        <w:t xml:space="preserve">către </w:t>
      </w:r>
      <w:r w:rsidRPr="00E500FD">
        <w:rPr>
          <w:rFonts w:ascii="Times New Roman" w:hAnsi="Times New Roman" w:cs="Times New Roman"/>
          <w:sz w:val="24"/>
          <w:szCs w:val="24"/>
          <w:lang w:val="ro-RO"/>
        </w:rPr>
        <w:t>Bancă a Asistenței de lichiditate conform acestui Contract, precum și încheierea de către Bancă a Contractului și asumarea obligațiilor în baza acestuia, sunt autorizate în modul corespunzător de organele de conducere ale Băncii în modul stabilit de actele constitutive ale Băncii, de Regulament, precum și de actele normative ale BNM.</w:t>
      </w:r>
    </w:p>
    <w:p w14:paraId="437F5507" w14:textId="1CC84B52" w:rsidR="00FC18EA" w:rsidRPr="006B7A1F" w:rsidRDefault="00FC18EA" w:rsidP="006B7A1F">
      <w:pPr>
        <w:spacing w:after="0" w:line="240" w:lineRule="auto"/>
        <w:jc w:val="both"/>
        <w:rPr>
          <w:rFonts w:ascii="Times New Roman" w:hAnsi="Times New Roman" w:cs="Times New Roman"/>
          <w:sz w:val="24"/>
          <w:szCs w:val="24"/>
          <w:lang w:val="ro-RO"/>
        </w:rPr>
      </w:pPr>
      <w:r w:rsidRPr="006B7A1F">
        <w:rPr>
          <w:rFonts w:ascii="Times New Roman" w:hAnsi="Times New Roman" w:cs="Times New Roman"/>
          <w:sz w:val="24"/>
          <w:szCs w:val="24"/>
          <w:lang w:val="ro-RO"/>
        </w:rPr>
        <w:t xml:space="preserve">  </w:t>
      </w:r>
    </w:p>
    <w:p w14:paraId="6D37530D" w14:textId="4C7887D2" w:rsidR="00FC18EA" w:rsidRPr="00E500FD" w:rsidRDefault="00FC18EA" w:rsidP="00E500FD">
      <w:pPr>
        <w:pStyle w:val="ListParagraph"/>
        <w:numPr>
          <w:ilvl w:val="2"/>
          <w:numId w:val="5"/>
        </w:numPr>
        <w:spacing w:after="0" w:line="240" w:lineRule="auto"/>
        <w:jc w:val="both"/>
        <w:rPr>
          <w:rFonts w:ascii="Times New Roman" w:hAnsi="Times New Roman" w:cs="Times New Roman"/>
          <w:sz w:val="24"/>
          <w:szCs w:val="24"/>
          <w:lang w:val="ro-RO"/>
        </w:rPr>
      </w:pPr>
      <w:r w:rsidRPr="00E500FD">
        <w:rPr>
          <w:rFonts w:ascii="Times New Roman" w:hAnsi="Times New Roman" w:cs="Times New Roman"/>
          <w:sz w:val="24"/>
          <w:szCs w:val="24"/>
          <w:lang w:val="ro-RO"/>
        </w:rPr>
        <w:t>Încheierea prezentului Contract și asumarea obligațiilor în baza acestuia nu va avea drept efect:</w:t>
      </w:r>
    </w:p>
    <w:p w14:paraId="7E7A1B7F" w14:textId="77777777" w:rsidR="00FC18EA" w:rsidRPr="00C15C6A" w:rsidRDefault="00FC18EA" w:rsidP="00FC18EA">
      <w:pPr>
        <w:spacing w:after="0" w:line="240" w:lineRule="auto"/>
        <w:jc w:val="both"/>
        <w:rPr>
          <w:rFonts w:ascii="Times New Roman" w:hAnsi="Times New Roman" w:cs="Times New Roman"/>
          <w:sz w:val="24"/>
          <w:szCs w:val="24"/>
          <w:lang w:val="ro-RO"/>
        </w:rPr>
      </w:pPr>
    </w:p>
    <w:p w14:paraId="2D7DC80E" w14:textId="3FC13715" w:rsidR="00FC18EA" w:rsidRPr="00CF3272" w:rsidRDefault="00FC18EA" w:rsidP="006B7A1F">
      <w:pPr>
        <w:pStyle w:val="ListParagraph"/>
        <w:numPr>
          <w:ilvl w:val="3"/>
          <w:numId w:val="5"/>
        </w:numPr>
        <w:tabs>
          <w:tab w:val="left" w:pos="1985"/>
        </w:tabs>
        <w:spacing w:after="0" w:line="240" w:lineRule="auto"/>
        <w:ind w:hanging="153"/>
        <w:jc w:val="both"/>
        <w:rPr>
          <w:rFonts w:ascii="Times New Roman" w:hAnsi="Times New Roman" w:cs="Times New Roman"/>
          <w:sz w:val="24"/>
          <w:szCs w:val="24"/>
          <w:lang w:val="ro-RO"/>
        </w:rPr>
      </w:pPr>
      <w:bookmarkStart w:id="21" w:name="_Hlk179534425"/>
      <w:bookmarkStart w:id="22" w:name="_Hlk179533037"/>
      <w:bookmarkStart w:id="23" w:name="_Hlk179528508"/>
      <w:r w:rsidRPr="00CF3272">
        <w:rPr>
          <w:rFonts w:ascii="Times New Roman" w:hAnsi="Times New Roman" w:cs="Times New Roman"/>
          <w:sz w:val="24"/>
          <w:szCs w:val="24"/>
          <w:lang w:val="ro-RO"/>
        </w:rPr>
        <w:t>încălcarea actelor constitutive ale Băncii sau orice prevederi conținute în actele normative aplicabile Băncii și activității acesteia;</w:t>
      </w:r>
    </w:p>
    <w:p w14:paraId="726D595B" w14:textId="77D92DBE" w:rsidR="00FC18EA" w:rsidRPr="00CF3272" w:rsidRDefault="00FC18EA" w:rsidP="006B7A1F">
      <w:pPr>
        <w:pStyle w:val="ListParagraph"/>
        <w:numPr>
          <w:ilvl w:val="3"/>
          <w:numId w:val="5"/>
        </w:numPr>
        <w:tabs>
          <w:tab w:val="left" w:pos="1985"/>
        </w:tabs>
        <w:spacing w:after="0" w:line="240" w:lineRule="auto"/>
        <w:ind w:hanging="153"/>
        <w:jc w:val="both"/>
        <w:rPr>
          <w:rFonts w:ascii="Times New Roman" w:hAnsi="Times New Roman" w:cs="Times New Roman"/>
          <w:sz w:val="24"/>
          <w:szCs w:val="24"/>
          <w:lang w:val="ro-RO"/>
        </w:rPr>
      </w:pPr>
      <w:r w:rsidRPr="00CF3272">
        <w:rPr>
          <w:rFonts w:ascii="Times New Roman" w:hAnsi="Times New Roman" w:cs="Times New Roman"/>
          <w:sz w:val="24"/>
          <w:szCs w:val="24"/>
          <w:lang w:val="ro-RO"/>
        </w:rPr>
        <w:t>încălcarea normelor obligatorii Băncii în baza oricărui acord sau act juridic la care Banca este parte, sau care sunt aplicabile activelor Băncii;</w:t>
      </w:r>
    </w:p>
    <w:bookmarkEnd w:id="21"/>
    <w:bookmarkEnd w:id="22"/>
    <w:p w14:paraId="5F35CEBA" w14:textId="028B4831" w:rsidR="00FC18EA" w:rsidRPr="00CF3272" w:rsidRDefault="006A2BCD" w:rsidP="006B7A1F">
      <w:pPr>
        <w:pStyle w:val="ListParagraph"/>
        <w:numPr>
          <w:ilvl w:val="3"/>
          <w:numId w:val="5"/>
        </w:numPr>
        <w:tabs>
          <w:tab w:val="left" w:pos="1985"/>
        </w:tabs>
        <w:spacing w:after="0" w:line="240" w:lineRule="auto"/>
        <w:ind w:hanging="153"/>
        <w:jc w:val="both"/>
        <w:rPr>
          <w:rFonts w:ascii="Times New Roman" w:hAnsi="Times New Roman" w:cs="Times New Roman"/>
          <w:sz w:val="24"/>
          <w:szCs w:val="24"/>
          <w:lang w:val="ro-RO"/>
        </w:rPr>
      </w:pPr>
      <w:r w:rsidRPr="00CF3272">
        <w:rPr>
          <w:rFonts w:ascii="Times New Roman" w:hAnsi="Times New Roman" w:cs="Times New Roman"/>
          <w:sz w:val="24"/>
          <w:szCs w:val="24"/>
          <w:lang w:val="ro-RO"/>
        </w:rPr>
        <w:t>survenirea unui</w:t>
      </w:r>
      <w:r w:rsidR="008F453D" w:rsidRPr="00CF3272">
        <w:rPr>
          <w:rFonts w:ascii="Times New Roman" w:hAnsi="Times New Roman" w:cs="Times New Roman"/>
          <w:sz w:val="24"/>
          <w:szCs w:val="24"/>
          <w:lang w:val="ro-RO"/>
        </w:rPr>
        <w:t xml:space="preserve"> </w:t>
      </w:r>
      <w:r w:rsidR="00FC18EA" w:rsidRPr="00CF3272">
        <w:rPr>
          <w:rFonts w:ascii="Times New Roman" w:hAnsi="Times New Roman" w:cs="Times New Roman"/>
          <w:sz w:val="24"/>
          <w:szCs w:val="24"/>
          <w:lang w:val="ro-RO"/>
        </w:rPr>
        <w:t xml:space="preserve">caz de încălcare în conformitate cu acordurile la care Banca este parte.  </w:t>
      </w:r>
    </w:p>
    <w:bookmarkEnd w:id="23"/>
    <w:p w14:paraId="2E489AE0" w14:textId="77777777" w:rsidR="00FC18EA" w:rsidRDefault="00FC18EA" w:rsidP="00FC18EA">
      <w:pPr>
        <w:spacing w:after="0" w:line="240" w:lineRule="auto"/>
        <w:jc w:val="both"/>
        <w:rPr>
          <w:rFonts w:ascii="Times New Roman" w:hAnsi="Times New Roman" w:cs="Times New Roman"/>
          <w:sz w:val="24"/>
          <w:szCs w:val="24"/>
          <w:lang w:val="ro-RO"/>
        </w:rPr>
      </w:pPr>
    </w:p>
    <w:p w14:paraId="326A4D08" w14:textId="37A620DF" w:rsidR="00FC18EA" w:rsidRDefault="00FC18EA" w:rsidP="00E500FD">
      <w:pPr>
        <w:pStyle w:val="ListParagraph"/>
        <w:numPr>
          <w:ilvl w:val="2"/>
          <w:numId w:val="5"/>
        </w:numPr>
        <w:spacing w:after="0" w:line="240" w:lineRule="auto"/>
        <w:jc w:val="both"/>
        <w:rPr>
          <w:rFonts w:ascii="Times New Roman" w:hAnsi="Times New Roman" w:cs="Times New Roman"/>
          <w:sz w:val="24"/>
          <w:szCs w:val="24"/>
          <w:lang w:val="ro-RO"/>
        </w:rPr>
      </w:pPr>
      <w:r w:rsidRPr="00C720B1">
        <w:rPr>
          <w:rFonts w:ascii="Times New Roman" w:hAnsi="Times New Roman" w:cs="Times New Roman"/>
          <w:sz w:val="24"/>
          <w:szCs w:val="24"/>
          <w:lang w:val="ro-RO"/>
        </w:rPr>
        <w:t xml:space="preserve">Banca este în dificultate temporară în ceea ce privește onorarea obligațiilor sale față de deponenții și creditorii săi (care nu sunt persoane afiliate ale Băncii), și a epuizat toate sursele alternative de </w:t>
      </w:r>
      <w:proofErr w:type="spellStart"/>
      <w:r w:rsidRPr="00C720B1">
        <w:rPr>
          <w:rFonts w:ascii="Times New Roman" w:hAnsi="Times New Roman" w:cs="Times New Roman"/>
          <w:sz w:val="24"/>
          <w:szCs w:val="24"/>
          <w:lang w:val="ro-RO"/>
        </w:rPr>
        <w:t>obţinere</w:t>
      </w:r>
      <w:proofErr w:type="spellEnd"/>
      <w:r w:rsidRPr="00C720B1">
        <w:rPr>
          <w:rFonts w:ascii="Times New Roman" w:hAnsi="Times New Roman" w:cs="Times New Roman"/>
          <w:sz w:val="24"/>
          <w:szCs w:val="24"/>
          <w:lang w:val="ro-RO"/>
        </w:rPr>
        <w:t xml:space="preserve"> a </w:t>
      </w:r>
      <w:proofErr w:type="spellStart"/>
      <w:r w:rsidRPr="00C720B1">
        <w:rPr>
          <w:rFonts w:ascii="Times New Roman" w:hAnsi="Times New Roman" w:cs="Times New Roman"/>
          <w:sz w:val="24"/>
          <w:szCs w:val="24"/>
          <w:lang w:val="ro-RO"/>
        </w:rPr>
        <w:t>lichidităţii</w:t>
      </w:r>
      <w:proofErr w:type="spellEnd"/>
      <w:r w:rsidRPr="00C720B1">
        <w:rPr>
          <w:rFonts w:ascii="Times New Roman" w:hAnsi="Times New Roman" w:cs="Times New Roman"/>
          <w:sz w:val="24"/>
          <w:szCs w:val="24"/>
          <w:lang w:val="ro-RO"/>
        </w:rPr>
        <w:t xml:space="preserve">, inclusiv de pe </w:t>
      </w:r>
      <w:proofErr w:type="spellStart"/>
      <w:r w:rsidRPr="00C720B1">
        <w:rPr>
          <w:rFonts w:ascii="Times New Roman" w:hAnsi="Times New Roman" w:cs="Times New Roman"/>
          <w:sz w:val="24"/>
          <w:szCs w:val="24"/>
          <w:lang w:val="ro-RO"/>
        </w:rPr>
        <w:t>piaţa</w:t>
      </w:r>
      <w:proofErr w:type="spellEnd"/>
      <w:r w:rsidRPr="00C720B1">
        <w:rPr>
          <w:rFonts w:ascii="Times New Roman" w:hAnsi="Times New Roman" w:cs="Times New Roman"/>
          <w:sz w:val="24"/>
          <w:szCs w:val="24"/>
          <w:lang w:val="ro-RO"/>
        </w:rPr>
        <w:t xml:space="preserve"> interbancară </w:t>
      </w:r>
      <w:proofErr w:type="spellStart"/>
      <w:r w:rsidRPr="00C720B1">
        <w:rPr>
          <w:rFonts w:ascii="Times New Roman" w:hAnsi="Times New Roman" w:cs="Times New Roman"/>
          <w:sz w:val="24"/>
          <w:szCs w:val="24"/>
          <w:lang w:val="ro-RO"/>
        </w:rPr>
        <w:t>şi</w:t>
      </w:r>
      <w:proofErr w:type="spellEnd"/>
      <w:r w:rsidRPr="00C720B1">
        <w:rPr>
          <w:rFonts w:ascii="Times New Roman" w:hAnsi="Times New Roman" w:cs="Times New Roman"/>
          <w:sz w:val="24"/>
          <w:szCs w:val="24"/>
          <w:lang w:val="ro-RO"/>
        </w:rPr>
        <w:t xml:space="preserve"> instrumentele standard ale BNM de gestionare a </w:t>
      </w:r>
      <w:proofErr w:type="spellStart"/>
      <w:r w:rsidRPr="00C720B1">
        <w:rPr>
          <w:rFonts w:ascii="Times New Roman" w:hAnsi="Times New Roman" w:cs="Times New Roman"/>
          <w:sz w:val="24"/>
          <w:szCs w:val="24"/>
          <w:lang w:val="ro-RO"/>
        </w:rPr>
        <w:t>lichidităţii</w:t>
      </w:r>
      <w:proofErr w:type="spellEnd"/>
      <w:r w:rsidRPr="00C720B1">
        <w:rPr>
          <w:rFonts w:ascii="Times New Roman" w:hAnsi="Times New Roman" w:cs="Times New Roman"/>
          <w:sz w:val="24"/>
          <w:szCs w:val="24"/>
          <w:lang w:val="ro-RO"/>
        </w:rPr>
        <w:t xml:space="preserve"> sistemului bancar.</w:t>
      </w:r>
    </w:p>
    <w:p w14:paraId="34517282" w14:textId="77777777" w:rsidR="00596A57" w:rsidRDefault="00596A57" w:rsidP="00596A57">
      <w:pPr>
        <w:pStyle w:val="ListParagraph"/>
        <w:spacing w:after="0" w:line="240" w:lineRule="auto"/>
        <w:ind w:left="1287"/>
        <w:jc w:val="both"/>
        <w:rPr>
          <w:rFonts w:ascii="Times New Roman" w:hAnsi="Times New Roman" w:cs="Times New Roman"/>
          <w:sz w:val="24"/>
          <w:szCs w:val="24"/>
          <w:lang w:val="ro-RO"/>
        </w:rPr>
      </w:pPr>
    </w:p>
    <w:p w14:paraId="05C8FFAE" w14:textId="4E05B7D9" w:rsidR="00FC18EA" w:rsidRDefault="00CC4162" w:rsidP="00E500FD">
      <w:pPr>
        <w:pStyle w:val="ListParagraph"/>
        <w:numPr>
          <w:ilvl w:val="2"/>
          <w:numId w:val="5"/>
        </w:numPr>
        <w:spacing w:after="0" w:line="240" w:lineRule="auto"/>
        <w:jc w:val="both"/>
        <w:rPr>
          <w:rFonts w:ascii="Times New Roman" w:hAnsi="Times New Roman" w:cs="Times New Roman"/>
          <w:sz w:val="24"/>
          <w:szCs w:val="24"/>
          <w:lang w:val="ro-RO"/>
        </w:rPr>
      </w:pPr>
      <w:r w:rsidRPr="00E500FD">
        <w:rPr>
          <w:rFonts w:ascii="Times New Roman" w:hAnsi="Times New Roman" w:cs="Times New Roman"/>
          <w:sz w:val="24"/>
          <w:szCs w:val="24"/>
          <w:lang w:val="ro-RO"/>
        </w:rPr>
        <w:t>Î</w:t>
      </w:r>
      <w:r w:rsidR="00FC18EA" w:rsidRPr="00E500FD">
        <w:rPr>
          <w:rFonts w:ascii="Times New Roman" w:hAnsi="Times New Roman" w:cs="Times New Roman"/>
          <w:sz w:val="24"/>
          <w:szCs w:val="24"/>
          <w:lang w:val="ro-RO"/>
        </w:rPr>
        <w:t xml:space="preserve">n opinia profesională a Băncii, Planul de </w:t>
      </w:r>
      <w:proofErr w:type="spellStart"/>
      <w:r w:rsidR="00FC18EA" w:rsidRPr="00E500FD">
        <w:rPr>
          <w:rFonts w:ascii="Times New Roman" w:hAnsi="Times New Roman" w:cs="Times New Roman"/>
          <w:sz w:val="24"/>
          <w:szCs w:val="24"/>
          <w:lang w:val="ro-RO"/>
        </w:rPr>
        <w:t>finanţare</w:t>
      </w:r>
      <w:proofErr w:type="spellEnd"/>
      <w:r w:rsidR="00FC18EA" w:rsidRPr="00E500FD">
        <w:rPr>
          <w:rFonts w:ascii="Times New Roman" w:hAnsi="Times New Roman" w:cs="Times New Roman"/>
          <w:sz w:val="24"/>
          <w:szCs w:val="24"/>
          <w:lang w:val="ro-RO"/>
        </w:rPr>
        <w:t xml:space="preserve"> adoptat de Bancă și prezentat BNM</w:t>
      </w:r>
      <w:r w:rsidR="005853D3" w:rsidRPr="00E500FD">
        <w:rPr>
          <w:rFonts w:ascii="Times New Roman" w:hAnsi="Times New Roman" w:cs="Times New Roman"/>
          <w:sz w:val="24"/>
          <w:szCs w:val="24"/>
          <w:lang w:val="ro-RO"/>
        </w:rPr>
        <w:t>,</w:t>
      </w:r>
      <w:r w:rsidR="00FC18EA" w:rsidRPr="00E500FD">
        <w:rPr>
          <w:rFonts w:ascii="Times New Roman" w:hAnsi="Times New Roman" w:cs="Times New Roman"/>
          <w:sz w:val="24"/>
          <w:szCs w:val="24"/>
          <w:lang w:val="ro-RO"/>
        </w:rPr>
        <w:t xml:space="preserve"> în scopul obținerii Asistenței de lichiditate conform prezentului Contract</w:t>
      </w:r>
      <w:r w:rsidR="005853D3" w:rsidRPr="00E500FD">
        <w:rPr>
          <w:rFonts w:ascii="Times New Roman" w:hAnsi="Times New Roman" w:cs="Times New Roman"/>
          <w:sz w:val="24"/>
          <w:szCs w:val="24"/>
          <w:lang w:val="ro-RO"/>
        </w:rPr>
        <w:t>,</w:t>
      </w:r>
      <w:r w:rsidR="00FC18EA" w:rsidRPr="00E500FD">
        <w:rPr>
          <w:rFonts w:ascii="Times New Roman" w:hAnsi="Times New Roman" w:cs="Times New Roman"/>
          <w:sz w:val="24"/>
          <w:szCs w:val="24"/>
          <w:lang w:val="ro-RO"/>
        </w:rPr>
        <w:t xml:space="preserve"> oferă soluții credibile pentru soluționarea problemelor temporare de lichiditate ale Băncii.</w:t>
      </w:r>
    </w:p>
    <w:p w14:paraId="0640B893" w14:textId="77777777" w:rsidR="00596A57" w:rsidRPr="00596A57" w:rsidRDefault="00596A57" w:rsidP="00596A57">
      <w:pPr>
        <w:spacing w:after="0" w:line="240" w:lineRule="auto"/>
        <w:jc w:val="both"/>
        <w:rPr>
          <w:rFonts w:ascii="Times New Roman" w:hAnsi="Times New Roman" w:cs="Times New Roman"/>
          <w:sz w:val="24"/>
          <w:szCs w:val="24"/>
          <w:lang w:val="ro-RO"/>
        </w:rPr>
      </w:pPr>
    </w:p>
    <w:p w14:paraId="01214BDF" w14:textId="77777777" w:rsidR="00F24F7E" w:rsidRDefault="00FC18EA" w:rsidP="00E500FD">
      <w:pPr>
        <w:pStyle w:val="ListParagraph"/>
        <w:numPr>
          <w:ilvl w:val="2"/>
          <w:numId w:val="5"/>
        </w:numPr>
        <w:spacing w:after="0" w:line="240" w:lineRule="auto"/>
        <w:jc w:val="both"/>
        <w:rPr>
          <w:rFonts w:ascii="Times New Roman" w:hAnsi="Times New Roman" w:cs="Times New Roman"/>
          <w:sz w:val="24"/>
          <w:szCs w:val="24"/>
          <w:lang w:val="ro-RO"/>
        </w:rPr>
      </w:pPr>
      <w:r w:rsidRPr="00E500FD">
        <w:rPr>
          <w:rFonts w:ascii="Times New Roman" w:hAnsi="Times New Roman" w:cs="Times New Roman"/>
          <w:sz w:val="24"/>
          <w:szCs w:val="24"/>
          <w:lang w:val="ro-RO"/>
        </w:rPr>
        <w:t xml:space="preserve">Activele care fac obiect al Garanțiilor oferite de Bancă pentru garantarea Obligațiilor Garantate în baza prezentului Contract nu sunt emise, datorate sau garantate de Bancă sau de oricare entitate cu care Banca are legături strânse. </w:t>
      </w:r>
    </w:p>
    <w:p w14:paraId="4EEC327E" w14:textId="77777777" w:rsidR="00596A57" w:rsidRPr="00596A57" w:rsidRDefault="00596A57" w:rsidP="00596A57">
      <w:pPr>
        <w:spacing w:after="0" w:line="240" w:lineRule="auto"/>
        <w:jc w:val="both"/>
        <w:rPr>
          <w:rFonts w:ascii="Times New Roman" w:hAnsi="Times New Roman" w:cs="Times New Roman"/>
          <w:sz w:val="24"/>
          <w:szCs w:val="24"/>
          <w:lang w:val="ro-RO"/>
        </w:rPr>
      </w:pPr>
    </w:p>
    <w:p w14:paraId="6C03B140" w14:textId="024953A1" w:rsidR="00FC18EA" w:rsidRDefault="00FC18EA" w:rsidP="00E500FD">
      <w:pPr>
        <w:pStyle w:val="ListParagraph"/>
        <w:numPr>
          <w:ilvl w:val="2"/>
          <w:numId w:val="5"/>
        </w:numPr>
        <w:spacing w:after="0" w:line="240" w:lineRule="auto"/>
        <w:jc w:val="both"/>
        <w:rPr>
          <w:rFonts w:ascii="Times New Roman" w:hAnsi="Times New Roman" w:cs="Times New Roman"/>
          <w:sz w:val="24"/>
          <w:szCs w:val="24"/>
          <w:lang w:val="ro-RO"/>
        </w:rPr>
      </w:pPr>
      <w:r w:rsidRPr="00E500FD">
        <w:rPr>
          <w:rFonts w:ascii="Times New Roman" w:hAnsi="Times New Roman" w:cs="Times New Roman"/>
          <w:sz w:val="24"/>
          <w:szCs w:val="24"/>
          <w:lang w:val="ro-RO"/>
        </w:rPr>
        <w:t>Activele care fac obiectul Garanțiilor oferite de Bancă în vederea asigurării executării Obligațiilor Garantate nu sunt gajate.</w:t>
      </w:r>
    </w:p>
    <w:p w14:paraId="5C1D4E13" w14:textId="77777777" w:rsidR="00596A57" w:rsidRPr="00596A57" w:rsidRDefault="00596A57" w:rsidP="00596A57">
      <w:pPr>
        <w:spacing w:after="0" w:line="240" w:lineRule="auto"/>
        <w:jc w:val="both"/>
        <w:rPr>
          <w:rFonts w:ascii="Times New Roman" w:hAnsi="Times New Roman" w:cs="Times New Roman"/>
          <w:sz w:val="24"/>
          <w:szCs w:val="24"/>
          <w:lang w:val="ro-RO"/>
        </w:rPr>
      </w:pPr>
    </w:p>
    <w:p w14:paraId="6452E7AE" w14:textId="501AAD6E" w:rsidR="00FC18EA" w:rsidRDefault="00FC18EA" w:rsidP="00E500FD">
      <w:pPr>
        <w:pStyle w:val="ListParagraph"/>
        <w:numPr>
          <w:ilvl w:val="2"/>
          <w:numId w:val="5"/>
        </w:numPr>
        <w:spacing w:after="0" w:line="240" w:lineRule="auto"/>
        <w:jc w:val="both"/>
        <w:rPr>
          <w:rFonts w:ascii="Times New Roman" w:hAnsi="Times New Roman" w:cs="Times New Roman"/>
          <w:sz w:val="24"/>
          <w:szCs w:val="24"/>
          <w:lang w:val="ro-RO"/>
        </w:rPr>
      </w:pPr>
      <w:r w:rsidRPr="00E500FD">
        <w:rPr>
          <w:rFonts w:ascii="Times New Roman" w:hAnsi="Times New Roman" w:cs="Times New Roman"/>
          <w:sz w:val="24"/>
          <w:szCs w:val="24"/>
          <w:lang w:val="ro-RO"/>
        </w:rPr>
        <w:t>Banca nu a acordat credite persoanelor afiliate ei pe durata a 3 (trei) luni precedente depunerii cererii de solicitare a Asistenței de lichiditate sau în orice moment după depunerea cererii.</w:t>
      </w:r>
    </w:p>
    <w:p w14:paraId="220560C3" w14:textId="77777777" w:rsidR="00596A57" w:rsidRPr="00596A57" w:rsidRDefault="00596A57" w:rsidP="00596A57">
      <w:pPr>
        <w:spacing w:after="0" w:line="240" w:lineRule="auto"/>
        <w:jc w:val="both"/>
        <w:rPr>
          <w:rFonts w:ascii="Times New Roman" w:hAnsi="Times New Roman" w:cs="Times New Roman"/>
          <w:sz w:val="24"/>
          <w:szCs w:val="24"/>
          <w:lang w:val="ro-RO"/>
        </w:rPr>
      </w:pPr>
    </w:p>
    <w:p w14:paraId="1713A212" w14:textId="0202020E" w:rsidR="00FC18EA" w:rsidRPr="00E500FD" w:rsidRDefault="00FC18EA" w:rsidP="00E500FD">
      <w:pPr>
        <w:pStyle w:val="ListParagraph"/>
        <w:numPr>
          <w:ilvl w:val="2"/>
          <w:numId w:val="5"/>
        </w:numPr>
        <w:spacing w:after="0" w:line="240" w:lineRule="auto"/>
        <w:jc w:val="both"/>
        <w:rPr>
          <w:rFonts w:ascii="Times New Roman" w:hAnsi="Times New Roman" w:cs="Times New Roman"/>
          <w:sz w:val="24"/>
          <w:szCs w:val="24"/>
          <w:lang w:val="ro-RO"/>
        </w:rPr>
      </w:pPr>
      <w:r w:rsidRPr="00E500FD">
        <w:rPr>
          <w:rFonts w:ascii="Times New Roman" w:hAnsi="Times New Roman" w:cs="Times New Roman"/>
          <w:sz w:val="24"/>
          <w:szCs w:val="24"/>
          <w:lang w:val="ro-RO"/>
        </w:rPr>
        <w:t xml:space="preserve">Banca respectă cerințele minime de fonduri proprii, inclusiv cerințele de fonduri proprii stabilite </w:t>
      </w:r>
      <w:r w:rsidR="00237261">
        <w:rPr>
          <w:rFonts w:ascii="Times New Roman" w:hAnsi="Times New Roman" w:cs="Times New Roman"/>
          <w:sz w:val="24"/>
          <w:szCs w:val="24"/>
          <w:lang w:val="ro-RO"/>
        </w:rPr>
        <w:t xml:space="preserve">ca </w:t>
      </w:r>
      <w:r w:rsidRPr="00E500FD">
        <w:rPr>
          <w:rFonts w:ascii="Times New Roman" w:hAnsi="Times New Roman" w:cs="Times New Roman"/>
          <w:sz w:val="24"/>
          <w:szCs w:val="24"/>
          <w:lang w:val="ro-RO"/>
        </w:rPr>
        <w:t xml:space="preserve">urmare </w:t>
      </w:r>
      <w:r w:rsidR="00237261">
        <w:rPr>
          <w:rFonts w:ascii="Times New Roman" w:hAnsi="Times New Roman" w:cs="Times New Roman"/>
          <w:sz w:val="24"/>
          <w:szCs w:val="24"/>
          <w:lang w:val="ro-RO"/>
        </w:rPr>
        <w:t xml:space="preserve">a </w:t>
      </w:r>
      <w:r w:rsidRPr="00E500FD">
        <w:rPr>
          <w:rFonts w:ascii="Times New Roman" w:hAnsi="Times New Roman" w:cs="Times New Roman"/>
          <w:sz w:val="24"/>
          <w:szCs w:val="24"/>
          <w:lang w:val="ro-RO"/>
        </w:rPr>
        <w:t>evaluării Procesului de supraveghere și evaluare a băncilor (SREP).</w:t>
      </w:r>
    </w:p>
    <w:p w14:paraId="673D54C5" w14:textId="77777777" w:rsidR="00FC18EA" w:rsidRPr="00C15C6A" w:rsidRDefault="00FC18EA" w:rsidP="00FC18EA">
      <w:pPr>
        <w:spacing w:after="0" w:line="240" w:lineRule="auto"/>
        <w:jc w:val="both"/>
        <w:rPr>
          <w:rFonts w:ascii="Times New Roman" w:hAnsi="Times New Roman" w:cs="Times New Roman"/>
          <w:sz w:val="24"/>
          <w:szCs w:val="24"/>
          <w:lang w:val="ro-RO"/>
        </w:rPr>
      </w:pPr>
    </w:p>
    <w:p w14:paraId="36E9E74D" w14:textId="4E1B8A93" w:rsidR="00FC18EA" w:rsidRDefault="00457904" w:rsidP="00193E7A">
      <w:pPr>
        <w:pStyle w:val="ListParagraph"/>
        <w:numPr>
          <w:ilvl w:val="1"/>
          <w:numId w:val="5"/>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FC18EA" w:rsidRPr="00077C76">
        <w:rPr>
          <w:rFonts w:ascii="Times New Roman" w:hAnsi="Times New Roman" w:cs="Times New Roman"/>
          <w:sz w:val="24"/>
          <w:szCs w:val="24"/>
          <w:lang w:val="ro-RO"/>
        </w:rPr>
        <w:t>Banca astfel confirmă că declarațiile conținute în articolul 7.1 sunt făcute cu bună credință, cu scopul acordării de către BNM a Asistenței de lichiditate și încheierii prezentului Contract și că BNM a încheiat prezentul Contract bazându-se pe aceste declarații, precum și pe alte informații și documente prezentate de Bancă</w:t>
      </w:r>
      <w:r w:rsidR="00185A32" w:rsidRPr="00077C76">
        <w:rPr>
          <w:rFonts w:ascii="Times New Roman" w:hAnsi="Times New Roman" w:cs="Times New Roman"/>
          <w:sz w:val="24"/>
          <w:szCs w:val="24"/>
          <w:lang w:val="ro-RO"/>
        </w:rPr>
        <w:t>,</w:t>
      </w:r>
      <w:r w:rsidR="00FC18EA" w:rsidRPr="00077C76">
        <w:rPr>
          <w:rFonts w:ascii="Times New Roman" w:hAnsi="Times New Roman" w:cs="Times New Roman"/>
          <w:sz w:val="24"/>
          <w:szCs w:val="24"/>
          <w:lang w:val="ro-RO"/>
        </w:rPr>
        <w:t xml:space="preserve"> în conformitate cu Regulamentul și acest Contract.  </w:t>
      </w:r>
    </w:p>
    <w:p w14:paraId="115DDA74" w14:textId="77777777" w:rsidR="00F24F7E" w:rsidRDefault="00F24F7E" w:rsidP="00F24F7E">
      <w:pPr>
        <w:pStyle w:val="ListParagraph"/>
        <w:spacing w:after="0" w:line="240" w:lineRule="auto"/>
        <w:ind w:left="792"/>
        <w:jc w:val="both"/>
        <w:rPr>
          <w:rFonts w:ascii="Times New Roman" w:hAnsi="Times New Roman" w:cs="Times New Roman"/>
          <w:sz w:val="24"/>
          <w:szCs w:val="24"/>
          <w:lang w:val="ro-RO"/>
        </w:rPr>
      </w:pPr>
    </w:p>
    <w:p w14:paraId="394163D8" w14:textId="11A01A53" w:rsidR="00FC18EA" w:rsidRPr="00C720B1" w:rsidRDefault="00457904" w:rsidP="00193E7A">
      <w:pPr>
        <w:pStyle w:val="ListParagraph"/>
        <w:numPr>
          <w:ilvl w:val="1"/>
          <w:numId w:val="5"/>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FC18EA" w:rsidRPr="00C720B1">
        <w:rPr>
          <w:rFonts w:ascii="Times New Roman" w:hAnsi="Times New Roman" w:cs="Times New Roman"/>
          <w:sz w:val="24"/>
          <w:szCs w:val="24"/>
          <w:lang w:val="ro-RO"/>
        </w:rPr>
        <w:t xml:space="preserve">Toate declarațiile Băncii conținute în articolul 7.1 se vor considera repetate la depunerea de către Bancă a cererilor de prelungire a termenului sau de majorare a sumei Asistenței de lichiditate, precum și la efectuarea oricăror modificări la prezentul Contract în modul prevăzut de acesta.  </w:t>
      </w:r>
    </w:p>
    <w:p w14:paraId="1CA0372D" w14:textId="77777777" w:rsidR="00FC18EA" w:rsidRPr="00C15C6A" w:rsidRDefault="00FC18EA" w:rsidP="00FC18EA">
      <w:pPr>
        <w:spacing w:after="0" w:line="240" w:lineRule="auto"/>
        <w:jc w:val="both"/>
        <w:rPr>
          <w:rFonts w:ascii="Times New Roman" w:hAnsi="Times New Roman" w:cs="Times New Roman"/>
          <w:sz w:val="24"/>
          <w:szCs w:val="24"/>
          <w:lang w:val="ro-RO"/>
        </w:rPr>
      </w:pPr>
    </w:p>
    <w:p w14:paraId="49718DCB" w14:textId="625E7CB2" w:rsidR="00FC18EA" w:rsidRPr="00C720B1" w:rsidRDefault="00FC18EA" w:rsidP="00193E7A">
      <w:pPr>
        <w:pStyle w:val="ListParagraph"/>
        <w:numPr>
          <w:ilvl w:val="0"/>
          <w:numId w:val="5"/>
        </w:numPr>
        <w:spacing w:after="0" w:line="240" w:lineRule="auto"/>
        <w:jc w:val="center"/>
        <w:rPr>
          <w:rFonts w:ascii="Times New Roman" w:hAnsi="Times New Roman" w:cs="Times New Roman"/>
          <w:b/>
          <w:bCs/>
          <w:sz w:val="24"/>
          <w:szCs w:val="24"/>
          <w:lang w:val="ro-RO"/>
        </w:rPr>
      </w:pPr>
      <w:r w:rsidRPr="00C720B1">
        <w:rPr>
          <w:rFonts w:ascii="Times New Roman" w:hAnsi="Times New Roman" w:cs="Times New Roman"/>
          <w:b/>
          <w:bCs/>
          <w:sz w:val="24"/>
          <w:szCs w:val="24"/>
          <w:lang w:val="ro-RO"/>
        </w:rPr>
        <w:t>Angajamentele Băncii</w:t>
      </w:r>
    </w:p>
    <w:p w14:paraId="16ADC570" w14:textId="089178B1" w:rsidR="00FC18EA" w:rsidRPr="00C720B1" w:rsidRDefault="00A3433C" w:rsidP="00193E7A">
      <w:pPr>
        <w:pStyle w:val="ListParagraph"/>
        <w:numPr>
          <w:ilvl w:val="1"/>
          <w:numId w:val="5"/>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FC18EA" w:rsidRPr="00C720B1">
        <w:rPr>
          <w:rFonts w:ascii="Times New Roman" w:hAnsi="Times New Roman" w:cs="Times New Roman"/>
          <w:sz w:val="24"/>
          <w:szCs w:val="24"/>
          <w:lang w:val="ro-RO"/>
        </w:rPr>
        <w:t>Banca se obligă:</w:t>
      </w:r>
    </w:p>
    <w:p w14:paraId="237C0CF1" w14:textId="77777777" w:rsidR="00FC18EA" w:rsidRPr="00C15C6A" w:rsidRDefault="00FC18EA" w:rsidP="00FC18EA">
      <w:pPr>
        <w:spacing w:after="0" w:line="240" w:lineRule="auto"/>
        <w:jc w:val="both"/>
        <w:rPr>
          <w:rFonts w:ascii="Times New Roman" w:hAnsi="Times New Roman" w:cs="Times New Roman"/>
          <w:sz w:val="24"/>
          <w:szCs w:val="24"/>
          <w:lang w:val="ro-RO"/>
        </w:rPr>
      </w:pPr>
    </w:p>
    <w:p w14:paraId="69093651" w14:textId="6FAC27CA" w:rsidR="00FC18EA" w:rsidRDefault="00FC18EA" w:rsidP="00A97174">
      <w:pPr>
        <w:pStyle w:val="ListParagraph"/>
        <w:numPr>
          <w:ilvl w:val="2"/>
          <w:numId w:val="5"/>
        </w:numPr>
        <w:spacing w:after="0" w:line="240" w:lineRule="auto"/>
        <w:ind w:hanging="436"/>
        <w:jc w:val="both"/>
        <w:rPr>
          <w:rFonts w:ascii="Times New Roman" w:hAnsi="Times New Roman" w:cs="Times New Roman"/>
          <w:sz w:val="24"/>
          <w:szCs w:val="24"/>
          <w:lang w:val="ro-RO"/>
        </w:rPr>
      </w:pPr>
      <w:bookmarkStart w:id="24" w:name="_Hlk179469608"/>
      <w:r w:rsidRPr="009E6A76">
        <w:rPr>
          <w:rFonts w:ascii="Times New Roman" w:hAnsi="Times New Roman" w:cs="Times New Roman"/>
          <w:sz w:val="24"/>
          <w:szCs w:val="24"/>
          <w:lang w:val="ro-RO"/>
        </w:rPr>
        <w:t>Să respecte prevederile referito</w:t>
      </w:r>
      <w:r w:rsidR="00237261">
        <w:rPr>
          <w:rFonts w:ascii="Times New Roman" w:hAnsi="Times New Roman" w:cs="Times New Roman"/>
          <w:sz w:val="24"/>
          <w:szCs w:val="24"/>
          <w:lang w:val="ro-RO"/>
        </w:rPr>
        <w:t>a</w:t>
      </w:r>
      <w:r w:rsidRPr="009E6A76">
        <w:rPr>
          <w:rFonts w:ascii="Times New Roman" w:hAnsi="Times New Roman" w:cs="Times New Roman"/>
          <w:sz w:val="24"/>
          <w:szCs w:val="24"/>
          <w:lang w:val="ro-RO"/>
        </w:rPr>
        <w:t>r</w:t>
      </w:r>
      <w:r w:rsidR="00237261">
        <w:rPr>
          <w:rFonts w:ascii="Times New Roman" w:hAnsi="Times New Roman" w:cs="Times New Roman"/>
          <w:sz w:val="24"/>
          <w:szCs w:val="24"/>
          <w:lang w:val="ro-RO"/>
        </w:rPr>
        <w:t>e</w:t>
      </w:r>
      <w:r w:rsidRPr="009E6A76">
        <w:rPr>
          <w:rFonts w:ascii="Times New Roman" w:hAnsi="Times New Roman" w:cs="Times New Roman"/>
          <w:sz w:val="24"/>
          <w:szCs w:val="24"/>
          <w:lang w:val="ro-RO"/>
        </w:rPr>
        <w:t xml:space="preserve"> la condițiile și modul de utilizare a Asistenței de lichidate acordată de BNM, stipulate de Regulament și prezentul Contract, </w:t>
      </w:r>
      <w:r w:rsidR="002C27FE">
        <w:rPr>
          <w:rFonts w:ascii="Times New Roman" w:hAnsi="Times New Roman" w:cs="Times New Roman"/>
          <w:sz w:val="24"/>
          <w:szCs w:val="24"/>
          <w:lang w:val="ro-RO"/>
        </w:rPr>
        <w:t xml:space="preserve">prevăzute de </w:t>
      </w:r>
      <w:r w:rsidRPr="009E6A76">
        <w:rPr>
          <w:rFonts w:ascii="Times New Roman" w:hAnsi="Times New Roman" w:cs="Times New Roman"/>
          <w:sz w:val="24"/>
          <w:szCs w:val="24"/>
          <w:lang w:val="ro-RO"/>
        </w:rPr>
        <w:t xml:space="preserve">lege și actele normative aprobate de BNM ce reglementează acordarea </w:t>
      </w:r>
      <w:r w:rsidR="003A1C10" w:rsidRPr="009E6A76">
        <w:rPr>
          <w:rFonts w:ascii="Times New Roman" w:hAnsi="Times New Roman" w:cs="Times New Roman"/>
          <w:sz w:val="24"/>
          <w:szCs w:val="24"/>
          <w:lang w:val="ro-RO"/>
        </w:rPr>
        <w:t>A</w:t>
      </w:r>
      <w:r w:rsidRPr="009E6A76">
        <w:rPr>
          <w:rFonts w:ascii="Times New Roman" w:hAnsi="Times New Roman" w:cs="Times New Roman"/>
          <w:sz w:val="24"/>
          <w:szCs w:val="24"/>
          <w:lang w:val="ro-RO"/>
        </w:rPr>
        <w:t>sistenței de lichiditate în situații de urgență.</w:t>
      </w:r>
    </w:p>
    <w:p w14:paraId="46F6AB6F" w14:textId="77777777" w:rsidR="00A95297" w:rsidRDefault="00A95297" w:rsidP="00A97174">
      <w:pPr>
        <w:pStyle w:val="ListParagraph"/>
        <w:spacing w:after="0" w:line="240" w:lineRule="auto"/>
        <w:ind w:left="1287" w:hanging="436"/>
        <w:jc w:val="both"/>
        <w:rPr>
          <w:rFonts w:ascii="Times New Roman" w:hAnsi="Times New Roman" w:cs="Times New Roman"/>
          <w:sz w:val="24"/>
          <w:szCs w:val="24"/>
          <w:lang w:val="ro-RO"/>
        </w:rPr>
      </w:pPr>
    </w:p>
    <w:bookmarkEnd w:id="24"/>
    <w:p w14:paraId="399B5CD0" w14:textId="06549403" w:rsidR="00FC18EA" w:rsidRDefault="00FC18EA" w:rsidP="00A97174">
      <w:pPr>
        <w:pStyle w:val="ListParagraph"/>
        <w:numPr>
          <w:ilvl w:val="2"/>
          <w:numId w:val="5"/>
        </w:numPr>
        <w:spacing w:after="0" w:line="240" w:lineRule="auto"/>
        <w:ind w:hanging="436"/>
        <w:jc w:val="both"/>
        <w:rPr>
          <w:rFonts w:ascii="Times New Roman" w:hAnsi="Times New Roman" w:cs="Times New Roman"/>
          <w:sz w:val="24"/>
          <w:szCs w:val="24"/>
          <w:lang w:val="ro-RO"/>
        </w:rPr>
      </w:pPr>
      <w:r w:rsidRPr="006334B2">
        <w:rPr>
          <w:rFonts w:ascii="Times New Roman" w:hAnsi="Times New Roman" w:cs="Times New Roman"/>
          <w:sz w:val="24"/>
          <w:szCs w:val="24"/>
          <w:lang w:val="ro-RO"/>
        </w:rPr>
        <w:t>Să folosească mijloacele Asistenței de lichiditate exclusiv conform destinației prevăzute de prezentul Contract, în corespundere cu Regulamentul.</w:t>
      </w:r>
    </w:p>
    <w:p w14:paraId="205BE6BB" w14:textId="77777777" w:rsidR="00A95297" w:rsidRPr="00A95297" w:rsidRDefault="00A95297" w:rsidP="00A97174">
      <w:pPr>
        <w:spacing w:after="0" w:line="240" w:lineRule="auto"/>
        <w:ind w:hanging="436"/>
        <w:jc w:val="both"/>
        <w:rPr>
          <w:rFonts w:ascii="Times New Roman" w:hAnsi="Times New Roman" w:cs="Times New Roman"/>
          <w:sz w:val="24"/>
          <w:szCs w:val="24"/>
          <w:lang w:val="ro-RO"/>
        </w:rPr>
      </w:pPr>
    </w:p>
    <w:p w14:paraId="1438342C" w14:textId="5C4E66E1" w:rsidR="00FC18EA" w:rsidRDefault="00FC18EA" w:rsidP="00A97174">
      <w:pPr>
        <w:pStyle w:val="ListParagraph"/>
        <w:numPr>
          <w:ilvl w:val="2"/>
          <w:numId w:val="5"/>
        </w:numPr>
        <w:spacing w:after="0" w:line="240" w:lineRule="auto"/>
        <w:ind w:hanging="436"/>
        <w:jc w:val="both"/>
        <w:rPr>
          <w:rFonts w:ascii="Times New Roman" w:hAnsi="Times New Roman" w:cs="Times New Roman"/>
          <w:sz w:val="24"/>
          <w:szCs w:val="24"/>
          <w:lang w:val="ro-RO"/>
        </w:rPr>
      </w:pPr>
      <w:r w:rsidRPr="006334B2">
        <w:rPr>
          <w:rFonts w:ascii="Times New Roman" w:hAnsi="Times New Roman" w:cs="Times New Roman"/>
          <w:sz w:val="24"/>
          <w:szCs w:val="24"/>
          <w:lang w:val="ro-RO"/>
        </w:rPr>
        <w:t>Să își desfășoare activitatea bancară în conformitate cu reglementările aplicabile, și conform bunelor practici în domeniul financiar-bancar.</w:t>
      </w:r>
    </w:p>
    <w:p w14:paraId="5492C310" w14:textId="77777777" w:rsidR="00A95297" w:rsidRPr="00A95297" w:rsidRDefault="00A95297" w:rsidP="00A97174">
      <w:pPr>
        <w:spacing w:after="0" w:line="240" w:lineRule="auto"/>
        <w:ind w:hanging="436"/>
        <w:jc w:val="both"/>
        <w:rPr>
          <w:rFonts w:ascii="Times New Roman" w:hAnsi="Times New Roman" w:cs="Times New Roman"/>
          <w:sz w:val="24"/>
          <w:szCs w:val="24"/>
          <w:lang w:val="ro-RO"/>
        </w:rPr>
      </w:pPr>
    </w:p>
    <w:p w14:paraId="78FE3114" w14:textId="55804569" w:rsidR="00FC18EA" w:rsidRDefault="00FC18EA" w:rsidP="00A97174">
      <w:pPr>
        <w:pStyle w:val="ListParagraph"/>
        <w:numPr>
          <w:ilvl w:val="2"/>
          <w:numId w:val="5"/>
        </w:numPr>
        <w:spacing w:after="0" w:line="240" w:lineRule="auto"/>
        <w:ind w:hanging="436"/>
        <w:jc w:val="both"/>
        <w:rPr>
          <w:rFonts w:ascii="Times New Roman" w:hAnsi="Times New Roman" w:cs="Times New Roman"/>
          <w:sz w:val="24"/>
          <w:szCs w:val="24"/>
          <w:lang w:val="ro-RO"/>
        </w:rPr>
      </w:pPr>
      <w:r w:rsidRPr="006334B2">
        <w:rPr>
          <w:rFonts w:ascii="Times New Roman" w:hAnsi="Times New Roman" w:cs="Times New Roman"/>
          <w:sz w:val="24"/>
          <w:szCs w:val="24"/>
          <w:lang w:val="ro-RO"/>
        </w:rPr>
        <w:t>Să respecte limitările, restricțiile și alte condiții stabilite de BNM în scopurile Asistenței de lichiditate, prevăzute de prezentul Contract sau de actele BNM.</w:t>
      </w:r>
    </w:p>
    <w:p w14:paraId="4D4BD95F" w14:textId="77777777" w:rsidR="00A95297" w:rsidRPr="00A95297" w:rsidRDefault="00A95297" w:rsidP="00A97174">
      <w:pPr>
        <w:spacing w:after="0" w:line="240" w:lineRule="auto"/>
        <w:ind w:hanging="436"/>
        <w:jc w:val="both"/>
        <w:rPr>
          <w:rFonts w:ascii="Times New Roman" w:hAnsi="Times New Roman" w:cs="Times New Roman"/>
          <w:sz w:val="24"/>
          <w:szCs w:val="24"/>
          <w:lang w:val="ro-RO"/>
        </w:rPr>
      </w:pPr>
    </w:p>
    <w:p w14:paraId="083C4CC3" w14:textId="5AB5105E" w:rsidR="00FC18EA" w:rsidRDefault="00FC18EA" w:rsidP="00A97174">
      <w:pPr>
        <w:pStyle w:val="ListParagraph"/>
        <w:numPr>
          <w:ilvl w:val="2"/>
          <w:numId w:val="5"/>
        </w:numPr>
        <w:spacing w:after="0" w:line="240" w:lineRule="auto"/>
        <w:ind w:hanging="436"/>
        <w:jc w:val="both"/>
        <w:rPr>
          <w:rFonts w:ascii="Times New Roman" w:hAnsi="Times New Roman" w:cs="Times New Roman"/>
          <w:sz w:val="24"/>
          <w:szCs w:val="24"/>
          <w:lang w:val="ro-RO"/>
        </w:rPr>
      </w:pPr>
      <w:r w:rsidRPr="006334B2">
        <w:rPr>
          <w:rFonts w:ascii="Times New Roman" w:hAnsi="Times New Roman" w:cs="Times New Roman"/>
          <w:sz w:val="24"/>
          <w:szCs w:val="24"/>
          <w:lang w:val="ro-RO"/>
        </w:rPr>
        <w:t>Să asigure</w:t>
      </w:r>
      <w:r w:rsidR="003A1C10" w:rsidRPr="006334B2">
        <w:rPr>
          <w:rFonts w:ascii="Times New Roman" w:hAnsi="Times New Roman" w:cs="Times New Roman"/>
          <w:sz w:val="24"/>
          <w:szCs w:val="24"/>
          <w:lang w:val="ro-RO"/>
        </w:rPr>
        <w:t>,</w:t>
      </w:r>
      <w:r w:rsidRPr="006334B2">
        <w:rPr>
          <w:rFonts w:ascii="Times New Roman" w:hAnsi="Times New Roman" w:cs="Times New Roman"/>
          <w:sz w:val="24"/>
          <w:szCs w:val="24"/>
          <w:lang w:val="ro-RO"/>
        </w:rPr>
        <w:t xml:space="preserve"> pe întreaga durată a prezentului Contract, că valoarea ajustată a activelor depuse drept garanții acoperă Asistența de lichiditate și Dobânda aferentă în proporția </w:t>
      </w:r>
      <w:r w:rsidRPr="006334B2">
        <w:rPr>
          <w:rFonts w:ascii="Times New Roman" w:hAnsi="Times New Roman" w:cs="Times New Roman"/>
          <w:sz w:val="24"/>
          <w:szCs w:val="24"/>
          <w:lang w:val="ro-RO"/>
        </w:rPr>
        <w:lastRenderedPageBreak/>
        <w:t>determinată de BNM în baza evaluării riscurilor asociate, dar nu mai puțin de 100%, și să prezinte BNM Garanții suplimentare (apel în marjă)</w:t>
      </w:r>
      <w:r w:rsidR="00FA29F0" w:rsidRPr="006334B2">
        <w:rPr>
          <w:rFonts w:ascii="Times New Roman" w:hAnsi="Times New Roman" w:cs="Times New Roman"/>
          <w:sz w:val="24"/>
          <w:szCs w:val="24"/>
          <w:lang w:val="ro-RO"/>
        </w:rPr>
        <w:t>,</w:t>
      </w:r>
      <w:r w:rsidRPr="006334B2">
        <w:rPr>
          <w:rFonts w:ascii="Times New Roman" w:hAnsi="Times New Roman" w:cs="Times New Roman"/>
          <w:sz w:val="24"/>
          <w:szCs w:val="24"/>
          <w:lang w:val="ro-RO"/>
        </w:rPr>
        <w:t xml:space="preserve"> în cazul diminuării valorii activelor depuse drept garanție.</w:t>
      </w:r>
    </w:p>
    <w:p w14:paraId="4978A84B" w14:textId="77777777" w:rsidR="00A95297" w:rsidRPr="00A95297" w:rsidRDefault="00A95297" w:rsidP="00A97174">
      <w:pPr>
        <w:spacing w:after="0" w:line="240" w:lineRule="auto"/>
        <w:ind w:hanging="436"/>
        <w:jc w:val="both"/>
        <w:rPr>
          <w:rFonts w:ascii="Times New Roman" w:hAnsi="Times New Roman" w:cs="Times New Roman"/>
          <w:sz w:val="24"/>
          <w:szCs w:val="24"/>
          <w:lang w:val="ro-RO"/>
        </w:rPr>
      </w:pPr>
    </w:p>
    <w:p w14:paraId="612B8478" w14:textId="5834EB9B" w:rsidR="00FC18EA" w:rsidRDefault="00FC18EA" w:rsidP="00A97174">
      <w:pPr>
        <w:pStyle w:val="ListParagraph"/>
        <w:numPr>
          <w:ilvl w:val="2"/>
          <w:numId w:val="5"/>
        </w:numPr>
        <w:spacing w:after="0" w:line="240" w:lineRule="auto"/>
        <w:ind w:hanging="436"/>
        <w:jc w:val="both"/>
        <w:rPr>
          <w:rFonts w:ascii="Times New Roman" w:hAnsi="Times New Roman" w:cs="Times New Roman"/>
          <w:sz w:val="24"/>
          <w:szCs w:val="24"/>
          <w:lang w:val="ro-RO"/>
        </w:rPr>
      </w:pPr>
      <w:r w:rsidRPr="006334B2">
        <w:rPr>
          <w:rFonts w:ascii="Times New Roman" w:hAnsi="Times New Roman" w:cs="Times New Roman"/>
          <w:sz w:val="24"/>
          <w:szCs w:val="24"/>
          <w:lang w:val="ro-RO"/>
        </w:rPr>
        <w:t>Să asigure aplicarea strategiilor fezabile de rambursare a Asistenței de lichiditate.</w:t>
      </w:r>
    </w:p>
    <w:p w14:paraId="04FBA07F" w14:textId="77777777" w:rsidR="00A95297" w:rsidRPr="00A95297" w:rsidRDefault="00A95297" w:rsidP="00A97174">
      <w:pPr>
        <w:spacing w:after="0" w:line="240" w:lineRule="auto"/>
        <w:ind w:hanging="436"/>
        <w:jc w:val="both"/>
        <w:rPr>
          <w:rFonts w:ascii="Times New Roman" w:hAnsi="Times New Roman" w:cs="Times New Roman"/>
          <w:sz w:val="24"/>
          <w:szCs w:val="24"/>
          <w:lang w:val="ro-RO"/>
        </w:rPr>
      </w:pPr>
    </w:p>
    <w:p w14:paraId="7131519F" w14:textId="1DE4DFA6" w:rsidR="00FC18EA" w:rsidRDefault="00FC18EA" w:rsidP="00A97174">
      <w:pPr>
        <w:pStyle w:val="ListParagraph"/>
        <w:numPr>
          <w:ilvl w:val="2"/>
          <w:numId w:val="5"/>
        </w:numPr>
        <w:spacing w:after="0" w:line="240" w:lineRule="auto"/>
        <w:ind w:hanging="436"/>
        <w:jc w:val="both"/>
        <w:rPr>
          <w:rFonts w:ascii="Times New Roman" w:hAnsi="Times New Roman" w:cs="Times New Roman"/>
          <w:sz w:val="24"/>
          <w:szCs w:val="24"/>
          <w:lang w:val="ro-RO"/>
        </w:rPr>
      </w:pPr>
      <w:r w:rsidRPr="006334B2">
        <w:rPr>
          <w:rFonts w:ascii="Times New Roman" w:hAnsi="Times New Roman" w:cs="Times New Roman"/>
          <w:sz w:val="24"/>
          <w:szCs w:val="24"/>
          <w:lang w:val="ro-RO"/>
        </w:rPr>
        <w:t>Să asigure în contul „</w:t>
      </w:r>
      <w:proofErr w:type="spellStart"/>
      <w:r w:rsidRPr="006334B2">
        <w:rPr>
          <w:rFonts w:ascii="Times New Roman" w:hAnsi="Times New Roman" w:cs="Times New Roman"/>
          <w:sz w:val="24"/>
          <w:szCs w:val="24"/>
          <w:lang w:val="ro-RO"/>
        </w:rPr>
        <w:t>Loro</w:t>
      </w:r>
      <w:proofErr w:type="spellEnd"/>
      <w:r w:rsidRPr="006334B2">
        <w:rPr>
          <w:rFonts w:ascii="Times New Roman" w:hAnsi="Times New Roman" w:cs="Times New Roman"/>
          <w:sz w:val="24"/>
          <w:szCs w:val="24"/>
          <w:lang w:val="ro-RO"/>
        </w:rPr>
        <w:t>” al Băncii</w:t>
      </w:r>
      <w:r w:rsidR="00F1705B" w:rsidRPr="006334B2">
        <w:rPr>
          <w:rFonts w:ascii="Times New Roman" w:hAnsi="Times New Roman" w:cs="Times New Roman"/>
          <w:sz w:val="24"/>
          <w:szCs w:val="24"/>
          <w:lang w:val="ro-RO"/>
        </w:rPr>
        <w:t>,</w:t>
      </w:r>
      <w:r w:rsidRPr="006334B2">
        <w:rPr>
          <w:rFonts w:ascii="Times New Roman" w:hAnsi="Times New Roman" w:cs="Times New Roman"/>
          <w:sz w:val="24"/>
          <w:szCs w:val="24"/>
          <w:lang w:val="ro-RO"/>
        </w:rPr>
        <w:t xml:space="preserve"> deschis în registrele BNM</w:t>
      </w:r>
      <w:r w:rsidR="00F1705B" w:rsidRPr="006334B2">
        <w:rPr>
          <w:rFonts w:ascii="Times New Roman" w:hAnsi="Times New Roman" w:cs="Times New Roman"/>
          <w:sz w:val="24"/>
          <w:szCs w:val="24"/>
          <w:lang w:val="ro-RO"/>
        </w:rPr>
        <w:t>,</w:t>
      </w:r>
      <w:r w:rsidRPr="006334B2">
        <w:rPr>
          <w:rFonts w:ascii="Times New Roman" w:hAnsi="Times New Roman" w:cs="Times New Roman"/>
          <w:sz w:val="24"/>
          <w:szCs w:val="24"/>
          <w:lang w:val="ro-RO"/>
        </w:rPr>
        <w:t xml:space="preserve"> mijloace suficiente pentru rambursarea Asistenței de lichiditate și plata Dobânzii aferente în termenii stabiliți de prezentul Contract.</w:t>
      </w:r>
    </w:p>
    <w:p w14:paraId="7DE9FF12" w14:textId="77777777" w:rsidR="00A95297" w:rsidRPr="00A95297" w:rsidRDefault="00A95297" w:rsidP="00A97174">
      <w:pPr>
        <w:spacing w:after="0" w:line="240" w:lineRule="auto"/>
        <w:ind w:hanging="436"/>
        <w:jc w:val="both"/>
        <w:rPr>
          <w:rFonts w:ascii="Times New Roman" w:hAnsi="Times New Roman" w:cs="Times New Roman"/>
          <w:sz w:val="24"/>
          <w:szCs w:val="24"/>
          <w:lang w:val="ro-RO"/>
        </w:rPr>
      </w:pPr>
    </w:p>
    <w:p w14:paraId="25A3BE7A" w14:textId="75888DCD" w:rsidR="00FC18EA" w:rsidRPr="00431276" w:rsidRDefault="00FC18EA" w:rsidP="00A97174">
      <w:pPr>
        <w:pStyle w:val="ListParagraph"/>
        <w:numPr>
          <w:ilvl w:val="2"/>
          <w:numId w:val="5"/>
        </w:numPr>
        <w:spacing w:after="0" w:line="240" w:lineRule="auto"/>
        <w:ind w:hanging="436"/>
        <w:jc w:val="both"/>
        <w:rPr>
          <w:rFonts w:ascii="Times New Roman" w:hAnsi="Times New Roman" w:cs="Times New Roman"/>
          <w:sz w:val="24"/>
          <w:szCs w:val="24"/>
          <w:lang w:val="ro-RO"/>
        </w:rPr>
      </w:pPr>
      <w:r w:rsidRPr="00431276">
        <w:rPr>
          <w:rFonts w:ascii="Times New Roman" w:hAnsi="Times New Roman" w:cs="Times New Roman"/>
          <w:sz w:val="24"/>
          <w:szCs w:val="24"/>
          <w:lang w:val="ro-RO"/>
        </w:rPr>
        <w:t>Să informeze</w:t>
      </w:r>
      <w:r w:rsidR="000E705C" w:rsidRPr="00431276">
        <w:rPr>
          <w:rFonts w:ascii="Times New Roman" w:hAnsi="Times New Roman" w:cs="Times New Roman"/>
          <w:sz w:val="24"/>
          <w:szCs w:val="24"/>
          <w:lang w:val="ro-RO"/>
        </w:rPr>
        <w:t>,</w:t>
      </w:r>
      <w:r w:rsidRPr="00431276">
        <w:rPr>
          <w:rFonts w:ascii="Times New Roman" w:hAnsi="Times New Roman" w:cs="Times New Roman"/>
          <w:sz w:val="24"/>
          <w:szCs w:val="24"/>
          <w:lang w:val="ro-RO"/>
        </w:rPr>
        <w:t xml:space="preserve"> în scris</w:t>
      </w:r>
      <w:r w:rsidR="000E705C" w:rsidRPr="00431276">
        <w:rPr>
          <w:rFonts w:ascii="Times New Roman" w:hAnsi="Times New Roman" w:cs="Times New Roman"/>
          <w:sz w:val="24"/>
          <w:szCs w:val="24"/>
          <w:lang w:val="ro-RO"/>
        </w:rPr>
        <w:t>,</w:t>
      </w:r>
      <w:r w:rsidRPr="00431276">
        <w:rPr>
          <w:rFonts w:ascii="Times New Roman" w:hAnsi="Times New Roman" w:cs="Times New Roman"/>
          <w:sz w:val="24"/>
          <w:szCs w:val="24"/>
          <w:lang w:val="ro-RO"/>
        </w:rPr>
        <w:t xml:space="preserve"> BNM </w:t>
      </w:r>
      <w:r w:rsidR="004260D0" w:rsidRPr="00431276">
        <w:rPr>
          <w:rFonts w:ascii="Times New Roman" w:hAnsi="Times New Roman" w:cs="Times New Roman"/>
          <w:sz w:val="24"/>
          <w:szCs w:val="24"/>
          <w:lang w:val="ro-RO"/>
        </w:rPr>
        <w:t xml:space="preserve">imediat după ce a aflat </w:t>
      </w:r>
      <w:r w:rsidRPr="00431276">
        <w:rPr>
          <w:rFonts w:ascii="Times New Roman" w:hAnsi="Times New Roman" w:cs="Times New Roman"/>
          <w:sz w:val="24"/>
          <w:szCs w:val="24"/>
          <w:lang w:val="ro-RO"/>
        </w:rPr>
        <w:t>că se află în incapacitatea de a rambursa Asisten</w:t>
      </w:r>
      <w:r w:rsidR="000D675A" w:rsidRPr="00431276">
        <w:rPr>
          <w:rFonts w:ascii="Times New Roman" w:hAnsi="Times New Roman" w:cs="Times New Roman"/>
          <w:sz w:val="24"/>
          <w:szCs w:val="24"/>
          <w:lang w:val="ro-RO"/>
        </w:rPr>
        <w:t>ț</w:t>
      </w:r>
      <w:r w:rsidRPr="00431276">
        <w:rPr>
          <w:rFonts w:ascii="Times New Roman" w:hAnsi="Times New Roman" w:cs="Times New Roman"/>
          <w:sz w:val="24"/>
          <w:szCs w:val="24"/>
          <w:lang w:val="ro-RO"/>
        </w:rPr>
        <w:t>a de lichiditate, integral sau parțial, la data scadenței.</w:t>
      </w:r>
    </w:p>
    <w:p w14:paraId="24059AF2" w14:textId="77777777" w:rsidR="00A95297" w:rsidRPr="00431276" w:rsidRDefault="00A95297" w:rsidP="00A97174">
      <w:pPr>
        <w:spacing w:after="0" w:line="240" w:lineRule="auto"/>
        <w:ind w:hanging="436"/>
        <w:jc w:val="both"/>
        <w:rPr>
          <w:rFonts w:ascii="Times New Roman" w:hAnsi="Times New Roman" w:cs="Times New Roman"/>
          <w:sz w:val="24"/>
          <w:szCs w:val="24"/>
          <w:lang w:val="ro-RO"/>
        </w:rPr>
      </w:pPr>
    </w:p>
    <w:p w14:paraId="62E83619" w14:textId="16725C63" w:rsidR="00F24F7E" w:rsidRPr="00431276" w:rsidRDefault="00FC18EA" w:rsidP="00A97174">
      <w:pPr>
        <w:pStyle w:val="ListParagraph"/>
        <w:numPr>
          <w:ilvl w:val="2"/>
          <w:numId w:val="5"/>
        </w:numPr>
        <w:spacing w:after="0" w:line="240" w:lineRule="auto"/>
        <w:ind w:hanging="436"/>
        <w:jc w:val="both"/>
        <w:rPr>
          <w:rFonts w:ascii="Times New Roman" w:hAnsi="Times New Roman" w:cs="Times New Roman"/>
          <w:sz w:val="24"/>
          <w:szCs w:val="24"/>
          <w:lang w:val="ro-RO"/>
        </w:rPr>
      </w:pPr>
      <w:r w:rsidRPr="00431276">
        <w:rPr>
          <w:rFonts w:ascii="Times New Roman" w:hAnsi="Times New Roman" w:cs="Times New Roman"/>
          <w:sz w:val="24"/>
          <w:szCs w:val="24"/>
          <w:lang w:val="ro-RO"/>
        </w:rPr>
        <w:t>Să informeze</w:t>
      </w:r>
      <w:r w:rsidR="009F6E07" w:rsidRPr="00431276">
        <w:rPr>
          <w:rFonts w:ascii="Times New Roman" w:hAnsi="Times New Roman" w:cs="Times New Roman"/>
          <w:sz w:val="24"/>
          <w:szCs w:val="24"/>
          <w:lang w:val="ro-RO"/>
        </w:rPr>
        <w:t>,</w:t>
      </w:r>
      <w:r w:rsidRPr="00431276">
        <w:rPr>
          <w:rFonts w:ascii="Times New Roman" w:hAnsi="Times New Roman" w:cs="Times New Roman"/>
          <w:sz w:val="24"/>
          <w:szCs w:val="24"/>
          <w:lang w:val="ro-RO"/>
        </w:rPr>
        <w:t xml:space="preserve"> în scris</w:t>
      </w:r>
      <w:r w:rsidR="009F6E07" w:rsidRPr="00431276">
        <w:rPr>
          <w:rFonts w:ascii="Times New Roman" w:hAnsi="Times New Roman" w:cs="Times New Roman"/>
          <w:sz w:val="24"/>
          <w:szCs w:val="24"/>
          <w:lang w:val="ro-RO"/>
        </w:rPr>
        <w:t>,</w:t>
      </w:r>
      <w:r w:rsidRPr="00431276">
        <w:rPr>
          <w:rFonts w:ascii="Times New Roman" w:hAnsi="Times New Roman" w:cs="Times New Roman"/>
          <w:sz w:val="24"/>
          <w:szCs w:val="24"/>
          <w:lang w:val="ro-RO"/>
        </w:rPr>
        <w:t xml:space="preserve"> BNM că necesită prelungirea termenului sau majorarea sumei Asistenței de lichiditate</w:t>
      </w:r>
      <w:r w:rsidR="00683805" w:rsidRPr="00431276">
        <w:rPr>
          <w:rFonts w:ascii="Times New Roman" w:hAnsi="Times New Roman" w:cs="Times New Roman"/>
          <w:sz w:val="24"/>
          <w:szCs w:val="24"/>
          <w:lang w:val="ro-RO"/>
        </w:rPr>
        <w:t>,</w:t>
      </w:r>
      <w:r w:rsidRPr="00431276">
        <w:rPr>
          <w:rFonts w:ascii="Times New Roman" w:hAnsi="Times New Roman" w:cs="Times New Roman"/>
          <w:sz w:val="24"/>
          <w:szCs w:val="24"/>
          <w:lang w:val="ro-RO"/>
        </w:rPr>
        <w:t xml:space="preserve"> cu cel puțin 3 (trei) zile lucrătoare înainte de data scadenței Asistenței de lichiditate.</w:t>
      </w:r>
    </w:p>
    <w:p w14:paraId="530D88F9" w14:textId="77777777" w:rsidR="00A95297" w:rsidRPr="00A95297" w:rsidRDefault="00A95297" w:rsidP="00A97174">
      <w:pPr>
        <w:spacing w:after="0" w:line="240" w:lineRule="auto"/>
        <w:ind w:hanging="436"/>
        <w:jc w:val="both"/>
        <w:rPr>
          <w:rFonts w:ascii="Times New Roman" w:hAnsi="Times New Roman" w:cs="Times New Roman"/>
          <w:sz w:val="24"/>
          <w:szCs w:val="24"/>
          <w:lang w:val="ro-RO"/>
        </w:rPr>
      </w:pPr>
    </w:p>
    <w:p w14:paraId="1AC8F175" w14:textId="773C3503" w:rsidR="00F24F7E" w:rsidRPr="00A95297" w:rsidRDefault="00FC18EA" w:rsidP="00FA78B1">
      <w:pPr>
        <w:pStyle w:val="ListParagraph"/>
        <w:numPr>
          <w:ilvl w:val="2"/>
          <w:numId w:val="5"/>
        </w:numPr>
        <w:tabs>
          <w:tab w:val="left" w:pos="1560"/>
        </w:tabs>
        <w:spacing w:after="0" w:line="240" w:lineRule="auto"/>
        <w:ind w:hanging="436"/>
        <w:jc w:val="both"/>
        <w:rPr>
          <w:rFonts w:ascii="Times New Roman" w:hAnsi="Times New Roman" w:cs="Times New Roman"/>
          <w:sz w:val="24"/>
          <w:szCs w:val="24"/>
          <w:lang w:val="ro-RO"/>
        </w:rPr>
      </w:pPr>
      <w:r w:rsidRPr="005D5D7E">
        <w:rPr>
          <w:rFonts w:ascii="Times New Roman" w:hAnsi="Times New Roman" w:cs="Times New Roman"/>
          <w:color w:val="000000"/>
          <w:sz w:val="24"/>
          <w:szCs w:val="24"/>
          <w:shd w:val="clear" w:color="auto" w:fill="FFFFFF"/>
          <w:lang w:val="ro-RO"/>
        </w:rPr>
        <w:t>Să informeze BNM</w:t>
      </w:r>
      <w:r w:rsidR="00667568" w:rsidRPr="005D5D7E">
        <w:rPr>
          <w:rFonts w:ascii="Times New Roman" w:hAnsi="Times New Roman" w:cs="Times New Roman"/>
          <w:color w:val="000000"/>
          <w:sz w:val="24"/>
          <w:szCs w:val="24"/>
          <w:shd w:val="clear" w:color="auto" w:fill="FFFFFF"/>
          <w:lang w:val="ro-RO"/>
        </w:rPr>
        <w:t>,</w:t>
      </w:r>
      <w:r w:rsidRPr="005D5D7E">
        <w:rPr>
          <w:rFonts w:ascii="Times New Roman" w:hAnsi="Times New Roman" w:cs="Times New Roman"/>
          <w:color w:val="000000"/>
          <w:sz w:val="24"/>
          <w:szCs w:val="24"/>
          <w:shd w:val="clear" w:color="auto" w:fill="FFFFFF"/>
          <w:lang w:val="ro-RO"/>
        </w:rPr>
        <w:t xml:space="preserve"> nu mai târziu de următoarea zi lucrătoare</w:t>
      </w:r>
      <w:r w:rsidR="00667568" w:rsidRPr="005D5D7E">
        <w:rPr>
          <w:rFonts w:ascii="Times New Roman" w:hAnsi="Times New Roman" w:cs="Times New Roman"/>
          <w:color w:val="000000"/>
          <w:sz w:val="24"/>
          <w:szCs w:val="24"/>
          <w:shd w:val="clear" w:color="auto" w:fill="FFFFFF"/>
          <w:lang w:val="ro-RO"/>
        </w:rPr>
        <w:t>,</w:t>
      </w:r>
      <w:r w:rsidRPr="005D5D7E">
        <w:rPr>
          <w:rFonts w:ascii="Times New Roman" w:hAnsi="Times New Roman" w:cs="Times New Roman"/>
          <w:color w:val="000000"/>
          <w:sz w:val="24"/>
          <w:szCs w:val="24"/>
          <w:shd w:val="clear" w:color="auto" w:fill="FFFFFF"/>
          <w:lang w:val="ro-RO"/>
        </w:rPr>
        <w:t xml:space="preserve"> cu privire la orice eveniment care a intervenit </w:t>
      </w:r>
      <w:proofErr w:type="spellStart"/>
      <w:r w:rsidRPr="005D5D7E">
        <w:rPr>
          <w:rFonts w:ascii="Times New Roman" w:hAnsi="Times New Roman" w:cs="Times New Roman"/>
          <w:color w:val="000000"/>
          <w:sz w:val="24"/>
          <w:szCs w:val="24"/>
          <w:shd w:val="clear" w:color="auto" w:fill="FFFFFF"/>
          <w:lang w:val="ro-RO"/>
        </w:rPr>
        <w:t>şi</w:t>
      </w:r>
      <w:proofErr w:type="spellEnd"/>
      <w:r w:rsidRPr="005D5D7E">
        <w:rPr>
          <w:rFonts w:ascii="Times New Roman" w:hAnsi="Times New Roman" w:cs="Times New Roman"/>
          <w:color w:val="000000"/>
          <w:sz w:val="24"/>
          <w:szCs w:val="24"/>
          <w:shd w:val="clear" w:color="auto" w:fill="FFFFFF"/>
          <w:lang w:val="ro-RO"/>
        </w:rPr>
        <w:t xml:space="preserve"> i-a devenit cunoscut </w:t>
      </w:r>
      <w:proofErr w:type="spellStart"/>
      <w:r w:rsidRPr="005D5D7E">
        <w:rPr>
          <w:rFonts w:ascii="Times New Roman" w:hAnsi="Times New Roman" w:cs="Times New Roman"/>
          <w:color w:val="000000"/>
          <w:sz w:val="24"/>
          <w:szCs w:val="24"/>
          <w:shd w:val="clear" w:color="auto" w:fill="FFFFFF"/>
          <w:lang w:val="ro-RO"/>
        </w:rPr>
        <w:t>şi</w:t>
      </w:r>
      <w:proofErr w:type="spellEnd"/>
      <w:r w:rsidRPr="005D5D7E">
        <w:rPr>
          <w:rFonts w:ascii="Times New Roman" w:hAnsi="Times New Roman" w:cs="Times New Roman"/>
          <w:color w:val="000000"/>
          <w:sz w:val="24"/>
          <w:szCs w:val="24"/>
          <w:shd w:val="clear" w:color="auto" w:fill="FFFFFF"/>
          <w:lang w:val="ro-RO"/>
        </w:rPr>
        <w:t xml:space="preserve"> care afectează semnificativ relația contractuală existentă între Bancă </w:t>
      </w:r>
      <w:proofErr w:type="spellStart"/>
      <w:r w:rsidRPr="005D5D7E">
        <w:rPr>
          <w:rFonts w:ascii="Times New Roman" w:hAnsi="Times New Roman" w:cs="Times New Roman"/>
          <w:color w:val="000000"/>
          <w:sz w:val="24"/>
          <w:szCs w:val="24"/>
          <w:shd w:val="clear" w:color="auto" w:fill="FFFFFF"/>
          <w:lang w:val="ro-RO"/>
        </w:rPr>
        <w:t>şi</w:t>
      </w:r>
      <w:proofErr w:type="spellEnd"/>
      <w:r w:rsidRPr="005D5D7E">
        <w:rPr>
          <w:rFonts w:ascii="Times New Roman" w:hAnsi="Times New Roman" w:cs="Times New Roman"/>
          <w:color w:val="000000"/>
          <w:sz w:val="24"/>
          <w:szCs w:val="24"/>
          <w:shd w:val="clear" w:color="auto" w:fill="FFFFFF"/>
          <w:lang w:val="ro-RO"/>
        </w:rPr>
        <w:t xml:space="preserve"> BNM. În cazul în care evenimentele indicate au dus, în opinia BNM, la deteriorarea </w:t>
      </w:r>
      <w:proofErr w:type="spellStart"/>
      <w:r w:rsidRPr="005D5D7E">
        <w:rPr>
          <w:rFonts w:ascii="Times New Roman" w:hAnsi="Times New Roman" w:cs="Times New Roman"/>
          <w:color w:val="000000"/>
          <w:sz w:val="24"/>
          <w:szCs w:val="24"/>
          <w:shd w:val="clear" w:color="auto" w:fill="FFFFFF"/>
          <w:lang w:val="ro-RO"/>
        </w:rPr>
        <w:t>calităţii</w:t>
      </w:r>
      <w:proofErr w:type="spellEnd"/>
      <w:r w:rsidRPr="005D5D7E">
        <w:rPr>
          <w:rFonts w:ascii="Times New Roman" w:hAnsi="Times New Roman" w:cs="Times New Roman"/>
          <w:color w:val="000000"/>
          <w:sz w:val="24"/>
          <w:szCs w:val="24"/>
          <w:shd w:val="clear" w:color="auto" w:fill="FFFFFF"/>
          <w:lang w:val="ro-RO"/>
        </w:rPr>
        <w:t xml:space="preserve"> activelor depuse drept </w:t>
      </w:r>
      <w:proofErr w:type="spellStart"/>
      <w:r w:rsidRPr="005D5D7E">
        <w:rPr>
          <w:rFonts w:ascii="Times New Roman" w:hAnsi="Times New Roman" w:cs="Times New Roman"/>
          <w:color w:val="000000"/>
          <w:sz w:val="24"/>
          <w:szCs w:val="24"/>
          <w:shd w:val="clear" w:color="auto" w:fill="FFFFFF"/>
          <w:lang w:val="ro-RO"/>
        </w:rPr>
        <w:t>Garanţie</w:t>
      </w:r>
      <w:proofErr w:type="spellEnd"/>
      <w:r w:rsidRPr="005D5D7E">
        <w:rPr>
          <w:rFonts w:ascii="Times New Roman" w:hAnsi="Times New Roman" w:cs="Times New Roman"/>
          <w:color w:val="000000"/>
          <w:sz w:val="24"/>
          <w:szCs w:val="24"/>
          <w:shd w:val="clear" w:color="auto" w:fill="FFFFFF"/>
          <w:lang w:val="ro-RO"/>
        </w:rPr>
        <w:t xml:space="preserve"> </w:t>
      </w:r>
      <w:proofErr w:type="spellStart"/>
      <w:r w:rsidRPr="005D5D7E">
        <w:rPr>
          <w:rFonts w:ascii="Times New Roman" w:hAnsi="Times New Roman" w:cs="Times New Roman"/>
          <w:color w:val="000000"/>
          <w:sz w:val="24"/>
          <w:szCs w:val="24"/>
          <w:shd w:val="clear" w:color="auto" w:fill="FFFFFF"/>
          <w:lang w:val="ro-RO"/>
        </w:rPr>
        <w:t>şi</w:t>
      </w:r>
      <w:proofErr w:type="spellEnd"/>
      <w:r w:rsidRPr="005D5D7E">
        <w:rPr>
          <w:rFonts w:ascii="Times New Roman" w:hAnsi="Times New Roman" w:cs="Times New Roman"/>
          <w:color w:val="000000"/>
          <w:sz w:val="24"/>
          <w:szCs w:val="24"/>
          <w:shd w:val="clear" w:color="auto" w:fill="FFFFFF"/>
          <w:lang w:val="ro-RO"/>
        </w:rPr>
        <w:t xml:space="preserve">/sau la diminuarea valorii acestora, Banca este obligată să le substituie </w:t>
      </w:r>
      <w:proofErr w:type="spellStart"/>
      <w:r w:rsidRPr="005D5D7E">
        <w:rPr>
          <w:rFonts w:ascii="Times New Roman" w:hAnsi="Times New Roman" w:cs="Times New Roman"/>
          <w:color w:val="000000"/>
          <w:sz w:val="24"/>
          <w:szCs w:val="24"/>
          <w:shd w:val="clear" w:color="auto" w:fill="FFFFFF"/>
          <w:lang w:val="ro-RO"/>
        </w:rPr>
        <w:t>şi</w:t>
      </w:r>
      <w:proofErr w:type="spellEnd"/>
      <w:r w:rsidRPr="005D5D7E">
        <w:rPr>
          <w:rFonts w:ascii="Times New Roman" w:hAnsi="Times New Roman" w:cs="Times New Roman"/>
          <w:color w:val="000000"/>
          <w:sz w:val="24"/>
          <w:szCs w:val="24"/>
          <w:shd w:val="clear" w:color="auto" w:fill="FFFFFF"/>
          <w:lang w:val="ro-RO"/>
        </w:rPr>
        <w:t xml:space="preserve">/sau să constituie </w:t>
      </w:r>
      <w:proofErr w:type="spellStart"/>
      <w:r w:rsidRPr="005D5D7E">
        <w:rPr>
          <w:rFonts w:ascii="Times New Roman" w:hAnsi="Times New Roman" w:cs="Times New Roman"/>
          <w:color w:val="000000"/>
          <w:sz w:val="24"/>
          <w:szCs w:val="24"/>
          <w:shd w:val="clear" w:color="auto" w:fill="FFFFFF"/>
          <w:lang w:val="ro-RO"/>
        </w:rPr>
        <w:t>garanţii</w:t>
      </w:r>
      <w:proofErr w:type="spellEnd"/>
      <w:r w:rsidRPr="005D5D7E">
        <w:rPr>
          <w:rFonts w:ascii="Times New Roman" w:hAnsi="Times New Roman" w:cs="Times New Roman"/>
          <w:color w:val="000000"/>
          <w:sz w:val="24"/>
          <w:szCs w:val="24"/>
          <w:shd w:val="clear" w:color="auto" w:fill="FFFFFF"/>
          <w:lang w:val="ro-RO"/>
        </w:rPr>
        <w:t xml:space="preserve"> suplimentare </w:t>
      </w:r>
      <w:r w:rsidRPr="005D5D7E">
        <w:rPr>
          <w:rFonts w:ascii="Times New Roman" w:hAnsi="Times New Roman" w:cs="Times New Roman"/>
          <w:sz w:val="24"/>
          <w:szCs w:val="24"/>
          <w:lang w:val="ro-RO"/>
        </w:rPr>
        <w:t xml:space="preserve">(apel în marjă) </w:t>
      </w:r>
      <w:r w:rsidRPr="005D5D7E">
        <w:rPr>
          <w:rFonts w:ascii="Times New Roman" w:hAnsi="Times New Roman" w:cs="Times New Roman"/>
          <w:color w:val="000000"/>
          <w:sz w:val="24"/>
          <w:szCs w:val="24"/>
          <w:shd w:val="clear" w:color="auto" w:fill="FFFFFF"/>
          <w:lang w:val="ro-RO"/>
        </w:rPr>
        <w:t>în termen de până la 3 zile lucrătoare din momentul în care acest fapt i-a fost comunicat în scris de către BNM. În cazul imposibilității substituirii Garanțiilor și/sau constituirii de garanții suplimentare (apel în marjă), Banca este obligată să stingă anticipat Asistența de lichiditate în volum proporțional cu valoarea respectivelor garanții.</w:t>
      </w:r>
    </w:p>
    <w:p w14:paraId="58EF3B7C" w14:textId="77777777" w:rsidR="00A95297" w:rsidRPr="00A95297" w:rsidRDefault="00A95297" w:rsidP="00A97174">
      <w:pPr>
        <w:spacing w:after="0" w:line="240" w:lineRule="auto"/>
        <w:ind w:hanging="436"/>
        <w:jc w:val="both"/>
        <w:rPr>
          <w:rFonts w:ascii="Times New Roman" w:hAnsi="Times New Roman" w:cs="Times New Roman"/>
          <w:sz w:val="24"/>
          <w:szCs w:val="24"/>
          <w:lang w:val="ro-RO"/>
        </w:rPr>
      </w:pPr>
    </w:p>
    <w:p w14:paraId="110F9448" w14:textId="5BCAA4A1" w:rsidR="00F24F7E" w:rsidRDefault="00FC18EA" w:rsidP="00FA78B1">
      <w:pPr>
        <w:pStyle w:val="ListParagraph"/>
        <w:numPr>
          <w:ilvl w:val="2"/>
          <w:numId w:val="5"/>
        </w:numPr>
        <w:tabs>
          <w:tab w:val="left" w:pos="1560"/>
        </w:tabs>
        <w:spacing w:after="0" w:line="240" w:lineRule="auto"/>
        <w:ind w:hanging="436"/>
        <w:jc w:val="both"/>
        <w:rPr>
          <w:rFonts w:ascii="Times New Roman" w:hAnsi="Times New Roman" w:cs="Times New Roman"/>
          <w:sz w:val="24"/>
          <w:szCs w:val="24"/>
          <w:lang w:val="ro-RO"/>
        </w:rPr>
      </w:pPr>
      <w:r w:rsidRPr="005D5D7E">
        <w:rPr>
          <w:rFonts w:ascii="Times New Roman" w:hAnsi="Times New Roman" w:cs="Times New Roman"/>
          <w:sz w:val="24"/>
          <w:szCs w:val="24"/>
          <w:lang w:val="ro-RO"/>
        </w:rPr>
        <w:t>Să prezinte BNM</w:t>
      </w:r>
      <w:r w:rsidR="000600FC" w:rsidRPr="005D5D7E">
        <w:rPr>
          <w:rFonts w:ascii="Times New Roman" w:hAnsi="Times New Roman" w:cs="Times New Roman"/>
          <w:sz w:val="24"/>
          <w:szCs w:val="24"/>
          <w:lang w:val="ro-RO"/>
        </w:rPr>
        <w:t>,</w:t>
      </w:r>
      <w:r w:rsidRPr="005D5D7E">
        <w:rPr>
          <w:rFonts w:ascii="Times New Roman" w:hAnsi="Times New Roman" w:cs="Times New Roman"/>
          <w:sz w:val="24"/>
          <w:szCs w:val="24"/>
          <w:lang w:val="ro-RO"/>
        </w:rPr>
        <w:t xml:space="preserve"> în termen</w:t>
      </w:r>
      <w:r w:rsidR="000600FC" w:rsidRPr="005D5D7E">
        <w:rPr>
          <w:rFonts w:ascii="Times New Roman" w:hAnsi="Times New Roman" w:cs="Times New Roman"/>
          <w:sz w:val="24"/>
          <w:szCs w:val="24"/>
          <w:lang w:val="ro-RO"/>
        </w:rPr>
        <w:t>,</w:t>
      </w:r>
      <w:r w:rsidRPr="005D5D7E">
        <w:rPr>
          <w:rFonts w:ascii="Times New Roman" w:hAnsi="Times New Roman" w:cs="Times New Roman"/>
          <w:sz w:val="24"/>
          <w:szCs w:val="24"/>
          <w:lang w:val="ro-RO"/>
        </w:rPr>
        <w:t xml:space="preserve"> informația și rapoartele solicitate despre executarea măsurilor prevăzute pentru soluționarea problemelor de lichiditate conform Planului de finanțare, despre utilizarea conform destinației a Asistenței de lichiditate, despre fluxurile de numerar efective pentru ziua lucrătoare precedentă, precum și altă informație sau rapoarte stabilite de legea aplicabilă, Regulament și actele normative ale BNM sau cerute de BNM. </w:t>
      </w:r>
    </w:p>
    <w:p w14:paraId="2348F97C" w14:textId="77777777" w:rsidR="00A95297" w:rsidRPr="00A95297" w:rsidRDefault="00A95297" w:rsidP="00A97174">
      <w:pPr>
        <w:spacing w:after="0" w:line="240" w:lineRule="auto"/>
        <w:ind w:hanging="436"/>
        <w:jc w:val="both"/>
        <w:rPr>
          <w:rFonts w:ascii="Times New Roman" w:hAnsi="Times New Roman" w:cs="Times New Roman"/>
          <w:sz w:val="24"/>
          <w:szCs w:val="24"/>
          <w:lang w:val="ro-RO"/>
        </w:rPr>
      </w:pPr>
    </w:p>
    <w:p w14:paraId="6534019E" w14:textId="59CAB165" w:rsidR="00F24F7E" w:rsidRDefault="00FC18EA" w:rsidP="00FA78B1">
      <w:pPr>
        <w:pStyle w:val="ListParagraph"/>
        <w:numPr>
          <w:ilvl w:val="2"/>
          <w:numId w:val="5"/>
        </w:numPr>
        <w:tabs>
          <w:tab w:val="left" w:pos="1560"/>
        </w:tabs>
        <w:spacing w:after="0" w:line="240" w:lineRule="auto"/>
        <w:ind w:hanging="436"/>
        <w:jc w:val="both"/>
        <w:rPr>
          <w:rFonts w:ascii="Times New Roman" w:hAnsi="Times New Roman" w:cs="Times New Roman"/>
          <w:sz w:val="24"/>
          <w:szCs w:val="24"/>
          <w:lang w:val="ro-RO"/>
        </w:rPr>
      </w:pPr>
      <w:r w:rsidRPr="005D5D7E">
        <w:rPr>
          <w:rFonts w:ascii="Times New Roman" w:hAnsi="Times New Roman" w:cs="Times New Roman"/>
          <w:sz w:val="24"/>
          <w:szCs w:val="24"/>
          <w:lang w:val="ro-RO"/>
        </w:rPr>
        <w:t>Să prezinte BNM lista modificată a persoanelor desemnate</w:t>
      </w:r>
      <w:r w:rsidR="009A5EC3" w:rsidRPr="005D5D7E">
        <w:rPr>
          <w:rFonts w:ascii="Times New Roman" w:hAnsi="Times New Roman" w:cs="Times New Roman"/>
          <w:sz w:val="24"/>
          <w:szCs w:val="24"/>
          <w:lang w:val="ro-RO"/>
        </w:rPr>
        <w:t>,</w:t>
      </w:r>
      <w:r w:rsidRPr="005D5D7E">
        <w:rPr>
          <w:rFonts w:ascii="Times New Roman" w:hAnsi="Times New Roman" w:cs="Times New Roman"/>
          <w:sz w:val="24"/>
          <w:szCs w:val="24"/>
          <w:lang w:val="ro-RO"/>
        </w:rPr>
        <w:t xml:space="preserve"> să prezinte documente și informații</w:t>
      </w:r>
      <w:r w:rsidR="006A6615" w:rsidRPr="005D5D7E">
        <w:rPr>
          <w:rFonts w:ascii="Times New Roman" w:hAnsi="Times New Roman" w:cs="Times New Roman"/>
          <w:sz w:val="24"/>
          <w:szCs w:val="24"/>
          <w:lang w:val="ro-RO"/>
        </w:rPr>
        <w:t>,</w:t>
      </w:r>
      <w:r w:rsidRPr="005D5D7E">
        <w:rPr>
          <w:rFonts w:ascii="Times New Roman" w:hAnsi="Times New Roman" w:cs="Times New Roman"/>
          <w:sz w:val="24"/>
          <w:szCs w:val="24"/>
          <w:lang w:val="ro-RO"/>
        </w:rPr>
        <w:t xml:space="preserve"> în vederea constituirii garanției</w:t>
      </w:r>
      <w:r w:rsidR="006A6615" w:rsidRPr="005D5D7E">
        <w:rPr>
          <w:rFonts w:ascii="Times New Roman" w:hAnsi="Times New Roman" w:cs="Times New Roman"/>
          <w:sz w:val="24"/>
          <w:szCs w:val="24"/>
          <w:lang w:val="ro-RO"/>
        </w:rPr>
        <w:t>,</w:t>
      </w:r>
      <w:r w:rsidRPr="005D5D7E">
        <w:rPr>
          <w:rFonts w:ascii="Times New Roman" w:hAnsi="Times New Roman" w:cs="Times New Roman"/>
          <w:sz w:val="24"/>
          <w:szCs w:val="24"/>
          <w:lang w:val="ro-RO"/>
        </w:rPr>
        <w:t xml:space="preserve"> pentru </w:t>
      </w:r>
      <w:r w:rsidR="009A5EC3" w:rsidRPr="005D5D7E">
        <w:rPr>
          <w:rFonts w:ascii="Times New Roman" w:hAnsi="Times New Roman" w:cs="Times New Roman"/>
          <w:sz w:val="24"/>
          <w:szCs w:val="24"/>
          <w:lang w:val="ro-RO"/>
        </w:rPr>
        <w:t>A</w:t>
      </w:r>
      <w:r w:rsidRPr="005D5D7E">
        <w:rPr>
          <w:rFonts w:ascii="Times New Roman" w:hAnsi="Times New Roman" w:cs="Times New Roman"/>
          <w:sz w:val="24"/>
          <w:szCs w:val="24"/>
          <w:lang w:val="ro-RO"/>
        </w:rPr>
        <w:t>sistența de lichiditate în termen de 3 (trei) zile lucrătoare de la data intervenirii modificărilor.</w:t>
      </w:r>
    </w:p>
    <w:p w14:paraId="11BEFDF6" w14:textId="77777777" w:rsidR="00A95297" w:rsidRPr="00A95297" w:rsidRDefault="00A95297" w:rsidP="00A97174">
      <w:pPr>
        <w:spacing w:after="0" w:line="240" w:lineRule="auto"/>
        <w:ind w:hanging="436"/>
        <w:jc w:val="both"/>
        <w:rPr>
          <w:rFonts w:ascii="Times New Roman" w:hAnsi="Times New Roman" w:cs="Times New Roman"/>
          <w:sz w:val="24"/>
          <w:szCs w:val="24"/>
          <w:lang w:val="ro-RO"/>
        </w:rPr>
      </w:pPr>
    </w:p>
    <w:p w14:paraId="5ABF830A" w14:textId="2BF42B48" w:rsidR="00FC18EA" w:rsidRPr="005D5D7E" w:rsidRDefault="00FC18EA" w:rsidP="00FA78B1">
      <w:pPr>
        <w:pStyle w:val="ListParagraph"/>
        <w:numPr>
          <w:ilvl w:val="2"/>
          <w:numId w:val="5"/>
        </w:numPr>
        <w:tabs>
          <w:tab w:val="left" w:pos="1560"/>
        </w:tabs>
        <w:spacing w:after="0" w:line="240" w:lineRule="auto"/>
        <w:ind w:hanging="436"/>
        <w:jc w:val="both"/>
        <w:rPr>
          <w:rFonts w:ascii="Times New Roman" w:hAnsi="Times New Roman" w:cs="Times New Roman"/>
          <w:sz w:val="24"/>
          <w:szCs w:val="24"/>
          <w:lang w:val="ro-RO"/>
        </w:rPr>
      </w:pPr>
      <w:r w:rsidRPr="005D5D7E">
        <w:rPr>
          <w:rFonts w:ascii="Times New Roman" w:hAnsi="Times New Roman" w:cs="Times New Roman"/>
          <w:color w:val="000000"/>
          <w:sz w:val="24"/>
          <w:szCs w:val="24"/>
          <w:lang w:val="ro-RO"/>
        </w:rPr>
        <w:t xml:space="preserve">Să protejeze BNM de orice </w:t>
      </w:r>
      <w:proofErr w:type="spellStart"/>
      <w:r w:rsidRPr="005D5D7E">
        <w:rPr>
          <w:rFonts w:ascii="Times New Roman" w:hAnsi="Times New Roman" w:cs="Times New Roman"/>
          <w:color w:val="000000"/>
          <w:sz w:val="24"/>
          <w:szCs w:val="24"/>
          <w:lang w:val="ro-RO"/>
        </w:rPr>
        <w:t>reclamaţii</w:t>
      </w:r>
      <w:proofErr w:type="spellEnd"/>
      <w:r w:rsidRPr="005D5D7E">
        <w:rPr>
          <w:rFonts w:ascii="Times New Roman" w:hAnsi="Times New Roman" w:cs="Times New Roman"/>
          <w:color w:val="000000"/>
          <w:sz w:val="24"/>
          <w:szCs w:val="24"/>
          <w:lang w:val="ro-RO"/>
        </w:rPr>
        <w:t xml:space="preserve">, </w:t>
      </w:r>
      <w:proofErr w:type="spellStart"/>
      <w:r w:rsidRPr="005D5D7E">
        <w:rPr>
          <w:rFonts w:ascii="Times New Roman" w:hAnsi="Times New Roman" w:cs="Times New Roman"/>
          <w:color w:val="000000"/>
          <w:sz w:val="24"/>
          <w:szCs w:val="24"/>
          <w:lang w:val="ro-RO"/>
        </w:rPr>
        <w:t>pretenţii</w:t>
      </w:r>
      <w:proofErr w:type="spellEnd"/>
      <w:r w:rsidRPr="005D5D7E">
        <w:rPr>
          <w:rFonts w:ascii="Times New Roman" w:hAnsi="Times New Roman" w:cs="Times New Roman"/>
          <w:color w:val="000000"/>
          <w:sz w:val="24"/>
          <w:szCs w:val="24"/>
          <w:lang w:val="ro-RO"/>
        </w:rPr>
        <w:t xml:space="preserve"> </w:t>
      </w:r>
      <w:proofErr w:type="spellStart"/>
      <w:r w:rsidRPr="005D5D7E">
        <w:rPr>
          <w:rFonts w:ascii="Times New Roman" w:hAnsi="Times New Roman" w:cs="Times New Roman"/>
          <w:color w:val="000000"/>
          <w:sz w:val="24"/>
          <w:szCs w:val="24"/>
          <w:lang w:val="ro-RO"/>
        </w:rPr>
        <w:t>şi</w:t>
      </w:r>
      <w:proofErr w:type="spellEnd"/>
      <w:r w:rsidRPr="005D5D7E">
        <w:rPr>
          <w:rFonts w:ascii="Times New Roman" w:hAnsi="Times New Roman" w:cs="Times New Roman"/>
          <w:color w:val="000000"/>
          <w:sz w:val="24"/>
          <w:szCs w:val="24"/>
          <w:lang w:val="ro-RO"/>
        </w:rPr>
        <w:t xml:space="preserve"> acțiuni înaintate de persoane </w:t>
      </w:r>
      <w:proofErr w:type="spellStart"/>
      <w:r w:rsidRPr="005D5D7E">
        <w:rPr>
          <w:rFonts w:ascii="Times New Roman" w:hAnsi="Times New Roman" w:cs="Times New Roman"/>
          <w:color w:val="000000"/>
          <w:sz w:val="24"/>
          <w:szCs w:val="24"/>
          <w:lang w:val="ro-RO"/>
        </w:rPr>
        <w:t>terţe</w:t>
      </w:r>
      <w:proofErr w:type="spellEnd"/>
      <w:r w:rsidRPr="005D5D7E">
        <w:rPr>
          <w:rFonts w:ascii="Times New Roman" w:hAnsi="Times New Roman" w:cs="Times New Roman"/>
          <w:color w:val="000000"/>
          <w:sz w:val="24"/>
          <w:szCs w:val="24"/>
          <w:lang w:val="ro-RO"/>
        </w:rPr>
        <w:t xml:space="preserve"> în </w:t>
      </w:r>
      <w:proofErr w:type="spellStart"/>
      <w:r w:rsidRPr="005D5D7E">
        <w:rPr>
          <w:rFonts w:ascii="Times New Roman" w:hAnsi="Times New Roman" w:cs="Times New Roman"/>
          <w:color w:val="000000"/>
          <w:sz w:val="24"/>
          <w:szCs w:val="24"/>
          <w:lang w:val="ro-RO"/>
        </w:rPr>
        <w:t>privinţa</w:t>
      </w:r>
      <w:proofErr w:type="spellEnd"/>
      <w:r w:rsidRPr="005D5D7E">
        <w:rPr>
          <w:rFonts w:ascii="Times New Roman" w:hAnsi="Times New Roman" w:cs="Times New Roman"/>
          <w:color w:val="000000"/>
          <w:sz w:val="24"/>
          <w:szCs w:val="24"/>
          <w:lang w:val="ro-RO"/>
        </w:rPr>
        <w:t xml:space="preserve"> </w:t>
      </w:r>
      <w:r w:rsidRPr="005D5D7E">
        <w:rPr>
          <w:rStyle w:val="normaltextrun"/>
          <w:rFonts w:ascii="Times New Roman" w:hAnsi="Times New Roman" w:cs="Times New Roman"/>
          <w:color w:val="000000" w:themeColor="text1"/>
          <w:sz w:val="24"/>
          <w:szCs w:val="24"/>
          <w:shd w:val="clear" w:color="auto" w:fill="FFFFFF"/>
          <w:lang w:val="ro-RO"/>
        </w:rPr>
        <w:t>activelor depuse de Banc</w:t>
      </w:r>
      <w:r w:rsidR="009A5EC3" w:rsidRPr="005D5D7E">
        <w:rPr>
          <w:rStyle w:val="normaltextrun"/>
          <w:rFonts w:ascii="Times New Roman" w:hAnsi="Times New Roman" w:cs="Times New Roman"/>
          <w:color w:val="000000" w:themeColor="text1"/>
          <w:sz w:val="24"/>
          <w:szCs w:val="24"/>
          <w:shd w:val="clear" w:color="auto" w:fill="FFFFFF"/>
          <w:lang w:val="ro-RO"/>
        </w:rPr>
        <w:t>ă</w:t>
      </w:r>
      <w:r w:rsidRPr="005D5D7E">
        <w:rPr>
          <w:rStyle w:val="normaltextrun"/>
          <w:rFonts w:ascii="Times New Roman" w:hAnsi="Times New Roman" w:cs="Times New Roman"/>
          <w:color w:val="000000" w:themeColor="text1"/>
          <w:sz w:val="24"/>
          <w:szCs w:val="24"/>
          <w:shd w:val="clear" w:color="auto" w:fill="FFFFFF"/>
          <w:lang w:val="ro-RO"/>
        </w:rPr>
        <w:t xml:space="preserve"> în Garanție</w:t>
      </w:r>
      <w:r w:rsidRPr="005D5D7E">
        <w:rPr>
          <w:rFonts w:ascii="Times New Roman" w:hAnsi="Times New Roman" w:cs="Times New Roman"/>
          <w:color w:val="000000"/>
          <w:sz w:val="24"/>
          <w:szCs w:val="24"/>
          <w:lang w:val="ro-RO"/>
        </w:rPr>
        <w:t>.</w:t>
      </w:r>
    </w:p>
    <w:p w14:paraId="001306CE" w14:textId="77777777" w:rsidR="00FC18EA" w:rsidRPr="00C15C6A" w:rsidRDefault="00FC18EA" w:rsidP="00FC18EA">
      <w:pPr>
        <w:spacing w:after="0" w:line="240" w:lineRule="auto"/>
        <w:jc w:val="both"/>
        <w:rPr>
          <w:rFonts w:ascii="Times New Roman" w:hAnsi="Times New Roman" w:cs="Times New Roman"/>
          <w:sz w:val="24"/>
          <w:szCs w:val="24"/>
          <w:lang w:val="ro-RO"/>
        </w:rPr>
      </w:pPr>
    </w:p>
    <w:p w14:paraId="74F8BD16" w14:textId="5163ADE2" w:rsidR="00FC18EA" w:rsidRPr="00157F68" w:rsidRDefault="00157F68" w:rsidP="00193E7A">
      <w:pPr>
        <w:pStyle w:val="ListParagraph"/>
        <w:numPr>
          <w:ilvl w:val="1"/>
          <w:numId w:val="5"/>
        </w:numPr>
        <w:spacing w:after="0" w:line="240" w:lineRule="auto"/>
        <w:jc w:val="both"/>
        <w:rPr>
          <w:rFonts w:eastAsia="Times New Roman"/>
          <w:lang w:val="ro-RO" w:eastAsia="ru-RU"/>
        </w:rPr>
      </w:pPr>
      <w:r>
        <w:rPr>
          <w:rFonts w:ascii="Times New Roman" w:hAnsi="Times New Roman" w:cs="Times New Roman"/>
          <w:sz w:val="24"/>
          <w:szCs w:val="24"/>
          <w:lang w:val="ro-RO"/>
        </w:rPr>
        <w:t xml:space="preserve"> </w:t>
      </w:r>
      <w:r w:rsidR="00FC18EA" w:rsidRPr="009E6A76">
        <w:rPr>
          <w:rFonts w:ascii="Times New Roman" w:hAnsi="Times New Roman" w:cs="Times New Roman"/>
          <w:sz w:val="24"/>
          <w:szCs w:val="24"/>
          <w:lang w:val="ro-RO"/>
        </w:rPr>
        <w:t>În scopul diminuării riscului de nerambursare a Asistenței de lichiditate acordate conform prezentului Contract, pe durata prezentului Contract</w:t>
      </w:r>
      <w:r w:rsidR="00383D21">
        <w:rPr>
          <w:rFonts w:ascii="Times New Roman" w:hAnsi="Times New Roman" w:cs="Times New Roman"/>
          <w:sz w:val="24"/>
          <w:szCs w:val="24"/>
          <w:lang w:val="ro-RO"/>
        </w:rPr>
        <w:t>,</w:t>
      </w:r>
      <w:r w:rsidR="00FC18EA" w:rsidRPr="009E6A76">
        <w:rPr>
          <w:rFonts w:ascii="Times New Roman" w:hAnsi="Times New Roman" w:cs="Times New Roman"/>
          <w:sz w:val="24"/>
          <w:szCs w:val="24"/>
          <w:lang w:val="ro-RO"/>
        </w:rPr>
        <w:t xml:space="preserve"> Banca este obligată să respecte următoarele limitări și restricții:</w:t>
      </w:r>
      <w:r w:rsidR="00735207">
        <w:rPr>
          <w:rFonts w:ascii="Times New Roman" w:hAnsi="Times New Roman" w:cs="Times New Roman"/>
          <w:sz w:val="24"/>
          <w:szCs w:val="24"/>
          <w:lang w:val="ro-RO"/>
        </w:rPr>
        <w:t xml:space="preserve"> </w:t>
      </w:r>
    </w:p>
    <w:p w14:paraId="362705F1" w14:textId="77777777" w:rsidR="00157F68" w:rsidRPr="00F24F7E" w:rsidRDefault="00157F68" w:rsidP="00157F68">
      <w:pPr>
        <w:pStyle w:val="ListParagraph"/>
        <w:spacing w:after="0" w:line="240" w:lineRule="auto"/>
        <w:ind w:left="997"/>
        <w:jc w:val="both"/>
        <w:rPr>
          <w:rFonts w:eastAsia="Times New Roman"/>
          <w:lang w:val="ro-RO" w:eastAsia="ru-RU"/>
        </w:rPr>
      </w:pPr>
    </w:p>
    <w:p w14:paraId="6A8D0951" w14:textId="1E4E511E" w:rsidR="00735207" w:rsidRPr="00FC5142" w:rsidRDefault="00735207" w:rsidP="00FF593C">
      <w:pPr>
        <w:pStyle w:val="ListParagraph"/>
        <w:numPr>
          <w:ilvl w:val="2"/>
          <w:numId w:val="5"/>
        </w:numPr>
        <w:spacing w:after="0" w:line="240" w:lineRule="auto"/>
        <w:ind w:left="1276" w:hanging="425"/>
        <w:jc w:val="both"/>
        <w:rPr>
          <w:rFonts w:ascii="Times New Roman" w:hAnsi="Times New Roman" w:cs="Times New Roman"/>
          <w:sz w:val="24"/>
          <w:szCs w:val="24"/>
          <w:lang w:val="ro-RO"/>
        </w:rPr>
      </w:pPr>
      <w:bookmarkStart w:id="25" w:name="_Hlk179470248"/>
      <w:r w:rsidRPr="00157F68">
        <w:rPr>
          <w:rFonts w:ascii="Times New Roman" w:eastAsia="Times New Roman" w:hAnsi="Times New Roman" w:cs="Times New Roman"/>
          <w:i/>
          <w:iCs/>
          <w:sz w:val="24"/>
          <w:szCs w:val="24"/>
          <w:lang w:val="ro-RO" w:eastAsia="ru-RU"/>
        </w:rPr>
        <w:t>restricții</w:t>
      </w:r>
      <w:r w:rsidR="00FA5942">
        <w:rPr>
          <w:rFonts w:ascii="Times New Roman" w:eastAsia="Times New Roman" w:hAnsi="Times New Roman" w:cs="Times New Roman"/>
          <w:i/>
          <w:iCs/>
          <w:sz w:val="24"/>
          <w:szCs w:val="24"/>
          <w:lang w:val="ro-RO" w:eastAsia="ru-RU"/>
        </w:rPr>
        <w:t xml:space="preserve"> </w:t>
      </w:r>
      <w:r w:rsidRPr="00157F68">
        <w:rPr>
          <w:rFonts w:ascii="Times New Roman" w:eastAsia="Times New Roman" w:hAnsi="Times New Roman" w:cs="Times New Roman"/>
          <w:i/>
          <w:iCs/>
          <w:sz w:val="24"/>
          <w:szCs w:val="24"/>
          <w:lang w:val="ro-RO" w:eastAsia="ru-RU"/>
        </w:rPr>
        <w:t>/</w:t>
      </w:r>
      <w:r w:rsidR="00FA5942">
        <w:rPr>
          <w:rFonts w:ascii="Times New Roman" w:eastAsia="Times New Roman" w:hAnsi="Times New Roman" w:cs="Times New Roman"/>
          <w:i/>
          <w:iCs/>
          <w:sz w:val="24"/>
          <w:szCs w:val="24"/>
          <w:lang w:val="ro-RO" w:eastAsia="ru-RU"/>
        </w:rPr>
        <w:t xml:space="preserve"> </w:t>
      </w:r>
      <w:r w:rsidRPr="00157F68">
        <w:rPr>
          <w:rFonts w:ascii="Times New Roman" w:eastAsia="Times New Roman" w:hAnsi="Times New Roman" w:cs="Times New Roman"/>
          <w:i/>
          <w:iCs/>
          <w:sz w:val="24"/>
          <w:szCs w:val="24"/>
          <w:lang w:val="ro-RO" w:eastAsia="ru-RU"/>
        </w:rPr>
        <w:t>limitări privind activitatea și</w:t>
      </w:r>
      <w:r w:rsidR="00FA5942">
        <w:rPr>
          <w:rFonts w:ascii="Times New Roman" w:eastAsia="Times New Roman" w:hAnsi="Times New Roman" w:cs="Times New Roman"/>
          <w:i/>
          <w:iCs/>
          <w:sz w:val="24"/>
          <w:szCs w:val="24"/>
          <w:lang w:val="ro-RO" w:eastAsia="ru-RU"/>
        </w:rPr>
        <w:t xml:space="preserve"> </w:t>
      </w:r>
      <w:r w:rsidRPr="00157F68">
        <w:rPr>
          <w:rFonts w:ascii="Times New Roman" w:eastAsia="Times New Roman" w:hAnsi="Times New Roman" w:cs="Times New Roman"/>
          <w:i/>
          <w:iCs/>
          <w:sz w:val="24"/>
          <w:szCs w:val="24"/>
          <w:lang w:val="ro-RO" w:eastAsia="ru-RU"/>
        </w:rPr>
        <w:t>/</w:t>
      </w:r>
      <w:r w:rsidR="00FA5942">
        <w:rPr>
          <w:rFonts w:ascii="Times New Roman" w:eastAsia="Times New Roman" w:hAnsi="Times New Roman" w:cs="Times New Roman"/>
          <w:i/>
          <w:iCs/>
          <w:sz w:val="24"/>
          <w:szCs w:val="24"/>
          <w:lang w:val="ro-RO" w:eastAsia="ru-RU"/>
        </w:rPr>
        <w:t xml:space="preserve"> </w:t>
      </w:r>
      <w:r w:rsidRPr="00157F68">
        <w:rPr>
          <w:rFonts w:ascii="Times New Roman" w:eastAsia="Times New Roman" w:hAnsi="Times New Roman" w:cs="Times New Roman"/>
          <w:i/>
          <w:iCs/>
          <w:sz w:val="24"/>
          <w:szCs w:val="24"/>
          <w:lang w:val="ro-RO" w:eastAsia="ru-RU"/>
        </w:rPr>
        <w:t>sau operațiunile Băncii, inclusiv acordarea de credite și efectuarea de plasamente interbancare:</w:t>
      </w:r>
    </w:p>
    <w:bookmarkEnd w:id="25"/>
    <w:p w14:paraId="6D4C4111" w14:textId="77777777" w:rsidR="00FC5142" w:rsidRDefault="00FC5142" w:rsidP="00FF593C">
      <w:pPr>
        <w:spacing w:after="0" w:line="240" w:lineRule="auto"/>
        <w:ind w:left="1276" w:hanging="425"/>
        <w:rPr>
          <w:rFonts w:ascii="Times New Roman" w:eastAsia="Times New Roman" w:hAnsi="Times New Roman" w:cs="Times New Roman"/>
          <w:sz w:val="24"/>
          <w:szCs w:val="24"/>
          <w:lang w:val="ro-RO" w:eastAsia="ru-RU"/>
        </w:rPr>
      </w:pPr>
    </w:p>
    <w:p w14:paraId="0BBFC746" w14:textId="6DEE62AC" w:rsidR="00FC5142" w:rsidRPr="00C15C6A" w:rsidRDefault="00FC5142" w:rsidP="00FF593C">
      <w:pPr>
        <w:spacing w:after="0" w:line="240" w:lineRule="auto"/>
        <w:ind w:left="1276" w:hanging="425"/>
        <w:rPr>
          <w:rFonts w:ascii="Times New Roman" w:eastAsia="Times New Roman" w:hAnsi="Times New Roman" w:cs="Times New Roman"/>
          <w:sz w:val="24"/>
          <w:szCs w:val="24"/>
          <w:lang w:val="ro-RO" w:eastAsia="ru-RU"/>
        </w:rPr>
      </w:pPr>
      <w:r w:rsidRPr="00C15C6A">
        <w:rPr>
          <w:rFonts w:ascii="Times New Roman" w:eastAsia="Times New Roman" w:hAnsi="Times New Roman" w:cs="Times New Roman"/>
          <w:sz w:val="24"/>
          <w:szCs w:val="24"/>
          <w:lang w:val="ro-RO" w:eastAsia="ru-RU"/>
        </w:rPr>
        <w:lastRenderedPageBreak/>
        <w:t>[a se specifica limitarea/restricția conform</w:t>
      </w:r>
      <w:r w:rsidRPr="00C15C6A">
        <w:rPr>
          <w:rFonts w:ascii="Times New Roman" w:eastAsia="Times New Roman" w:hAnsi="Times New Roman" w:cs="Times New Roman"/>
          <w:b/>
          <w:bCs/>
          <w:sz w:val="24"/>
          <w:szCs w:val="24"/>
          <w:lang w:val="ro-RO" w:eastAsia="ru-RU"/>
        </w:rPr>
        <w:t xml:space="preserve"> </w:t>
      </w:r>
      <w:r w:rsidRPr="00C15C6A">
        <w:rPr>
          <w:rFonts w:ascii="Times New Roman" w:eastAsia="Times New Roman" w:hAnsi="Times New Roman" w:cs="Times New Roman"/>
          <w:sz w:val="24"/>
          <w:szCs w:val="24"/>
          <w:lang w:val="ro-RO" w:eastAsia="ru-RU"/>
        </w:rPr>
        <w:t xml:space="preserve">hotărârii Comitetului executiv </w:t>
      </w:r>
      <w:r>
        <w:rPr>
          <w:rFonts w:ascii="Times New Roman" w:eastAsia="Times New Roman" w:hAnsi="Times New Roman" w:cs="Times New Roman"/>
          <w:sz w:val="24"/>
          <w:szCs w:val="24"/>
          <w:lang w:val="ro-RO" w:eastAsia="ru-RU"/>
        </w:rPr>
        <w:t xml:space="preserve">al </w:t>
      </w:r>
      <w:r w:rsidRPr="00C15C6A">
        <w:rPr>
          <w:rFonts w:ascii="Times New Roman" w:eastAsia="Times New Roman" w:hAnsi="Times New Roman" w:cs="Times New Roman"/>
          <w:sz w:val="24"/>
          <w:szCs w:val="24"/>
          <w:lang w:val="ro-RO" w:eastAsia="ru-RU"/>
        </w:rPr>
        <w:t>BNM]</w:t>
      </w:r>
      <w:r>
        <w:rPr>
          <w:rFonts w:ascii="Times New Roman" w:eastAsia="Times New Roman" w:hAnsi="Times New Roman" w:cs="Times New Roman"/>
          <w:sz w:val="24"/>
          <w:szCs w:val="24"/>
          <w:lang w:val="ro-RO" w:eastAsia="ru-RU"/>
        </w:rPr>
        <w:t xml:space="preserve"> sau</w:t>
      </w:r>
    </w:p>
    <w:p w14:paraId="574C7F93" w14:textId="77777777" w:rsidR="00FC5142" w:rsidRPr="00C15C6A" w:rsidRDefault="00FC5142" w:rsidP="00FF593C">
      <w:pPr>
        <w:spacing w:after="0" w:line="240" w:lineRule="auto"/>
        <w:ind w:left="1276" w:hanging="425"/>
        <w:rPr>
          <w:rFonts w:ascii="Times New Roman" w:eastAsia="Times New Roman" w:hAnsi="Times New Roman" w:cs="Times New Roman"/>
          <w:sz w:val="24"/>
          <w:szCs w:val="24"/>
          <w:lang w:val="ro-RO" w:eastAsia="ru-RU"/>
        </w:rPr>
      </w:pPr>
    </w:p>
    <w:p w14:paraId="2CC71E9E" w14:textId="77777777" w:rsidR="00FC5142" w:rsidRDefault="00FC5142" w:rsidP="00FF593C">
      <w:pPr>
        <w:spacing w:after="0" w:line="240" w:lineRule="auto"/>
        <w:ind w:left="1276" w:hanging="425"/>
        <w:rPr>
          <w:rFonts w:ascii="Times New Roman" w:eastAsia="Times New Roman" w:hAnsi="Times New Roman" w:cs="Times New Roman"/>
          <w:sz w:val="24"/>
          <w:szCs w:val="24"/>
          <w:lang w:val="ro-RO" w:eastAsia="ru-RU"/>
        </w:rPr>
      </w:pPr>
      <w:r w:rsidRPr="00C15C6A">
        <w:rPr>
          <w:rFonts w:ascii="Times New Roman" w:eastAsia="Times New Roman" w:hAnsi="Times New Roman" w:cs="Times New Roman"/>
          <w:sz w:val="24"/>
          <w:szCs w:val="24"/>
          <w:lang w:val="ro-RO" w:eastAsia="ru-RU"/>
        </w:rPr>
        <w:t>[nu sunt stabilite]</w:t>
      </w:r>
    </w:p>
    <w:p w14:paraId="0C0A40EC" w14:textId="77777777" w:rsidR="004706EA" w:rsidRPr="00C15C6A" w:rsidRDefault="004706EA" w:rsidP="00FF593C">
      <w:pPr>
        <w:spacing w:after="0" w:line="240" w:lineRule="auto"/>
        <w:ind w:left="1276" w:hanging="425"/>
        <w:rPr>
          <w:rFonts w:ascii="Times New Roman" w:eastAsia="Times New Roman" w:hAnsi="Times New Roman" w:cs="Times New Roman"/>
          <w:sz w:val="24"/>
          <w:szCs w:val="24"/>
          <w:lang w:val="ro-RO" w:eastAsia="ru-RU"/>
        </w:rPr>
      </w:pPr>
    </w:p>
    <w:p w14:paraId="24A0E7B2" w14:textId="11AD0BE5" w:rsidR="00FC5142" w:rsidRPr="00FC5142" w:rsidRDefault="00FC5142" w:rsidP="00FF593C">
      <w:pPr>
        <w:pStyle w:val="ListParagraph"/>
        <w:numPr>
          <w:ilvl w:val="2"/>
          <w:numId w:val="5"/>
        </w:numPr>
        <w:spacing w:after="0" w:line="240" w:lineRule="auto"/>
        <w:ind w:left="1276" w:hanging="425"/>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FC5142">
        <w:rPr>
          <w:rFonts w:ascii="Times New Roman" w:eastAsia="Times New Roman" w:hAnsi="Times New Roman" w:cs="Times New Roman"/>
          <w:i/>
          <w:iCs/>
          <w:sz w:val="24"/>
          <w:szCs w:val="24"/>
          <w:lang w:val="ro-RO" w:eastAsia="ru-RU"/>
        </w:rPr>
        <w:t>limitări privind deținerile calificate de către Bancă în capitalul altor entități:</w:t>
      </w:r>
    </w:p>
    <w:p w14:paraId="4BE5563B" w14:textId="77777777" w:rsidR="00FC5142" w:rsidRPr="00C15C6A" w:rsidRDefault="00FC5142" w:rsidP="00FF593C">
      <w:pPr>
        <w:spacing w:after="0" w:line="240" w:lineRule="auto"/>
        <w:ind w:left="1276" w:hanging="425"/>
        <w:rPr>
          <w:rFonts w:ascii="Times New Roman" w:eastAsia="Times New Roman" w:hAnsi="Times New Roman" w:cs="Times New Roman"/>
          <w:sz w:val="24"/>
          <w:szCs w:val="24"/>
          <w:lang w:val="ro-RO" w:eastAsia="ru-RU"/>
        </w:rPr>
      </w:pPr>
    </w:p>
    <w:p w14:paraId="3829E29C" w14:textId="77777777" w:rsidR="00FC5142" w:rsidRPr="00C15C6A" w:rsidRDefault="00FC5142" w:rsidP="00FF593C">
      <w:pPr>
        <w:spacing w:after="0" w:line="240" w:lineRule="auto"/>
        <w:ind w:left="1276" w:hanging="425"/>
        <w:rPr>
          <w:rFonts w:ascii="Times New Roman" w:eastAsia="Times New Roman" w:hAnsi="Times New Roman" w:cs="Times New Roman"/>
          <w:sz w:val="24"/>
          <w:szCs w:val="24"/>
          <w:lang w:val="ro-RO" w:eastAsia="ru-RU"/>
        </w:rPr>
      </w:pPr>
      <w:r w:rsidRPr="00C15C6A">
        <w:rPr>
          <w:rFonts w:ascii="Times New Roman" w:eastAsia="Times New Roman" w:hAnsi="Times New Roman" w:cs="Times New Roman"/>
          <w:sz w:val="24"/>
          <w:szCs w:val="24"/>
          <w:lang w:val="ro-RO" w:eastAsia="ru-RU"/>
        </w:rPr>
        <w:t>[a se specifica limitarea/restricția conform</w:t>
      </w:r>
      <w:r w:rsidRPr="00C15C6A">
        <w:rPr>
          <w:rFonts w:ascii="Times New Roman" w:eastAsia="Times New Roman" w:hAnsi="Times New Roman" w:cs="Times New Roman"/>
          <w:b/>
          <w:bCs/>
          <w:sz w:val="24"/>
          <w:szCs w:val="24"/>
          <w:lang w:val="ro-RO" w:eastAsia="ru-RU"/>
        </w:rPr>
        <w:t xml:space="preserve"> </w:t>
      </w:r>
      <w:r w:rsidRPr="00C15C6A">
        <w:rPr>
          <w:rFonts w:ascii="Times New Roman" w:eastAsia="Times New Roman" w:hAnsi="Times New Roman" w:cs="Times New Roman"/>
          <w:sz w:val="24"/>
          <w:szCs w:val="24"/>
          <w:lang w:val="ro-RO" w:eastAsia="ru-RU"/>
        </w:rPr>
        <w:t xml:space="preserve">hotărârii Comitetului executiv </w:t>
      </w:r>
      <w:r>
        <w:rPr>
          <w:rFonts w:ascii="Times New Roman" w:eastAsia="Times New Roman" w:hAnsi="Times New Roman" w:cs="Times New Roman"/>
          <w:sz w:val="24"/>
          <w:szCs w:val="24"/>
          <w:lang w:val="ro-RO" w:eastAsia="ru-RU"/>
        </w:rPr>
        <w:t xml:space="preserve">al </w:t>
      </w:r>
      <w:r w:rsidRPr="00C15C6A">
        <w:rPr>
          <w:rFonts w:ascii="Times New Roman" w:eastAsia="Times New Roman" w:hAnsi="Times New Roman" w:cs="Times New Roman"/>
          <w:sz w:val="24"/>
          <w:szCs w:val="24"/>
          <w:lang w:val="ro-RO" w:eastAsia="ru-RU"/>
        </w:rPr>
        <w:t>BNM]</w:t>
      </w:r>
      <w:r>
        <w:rPr>
          <w:rFonts w:ascii="Times New Roman" w:eastAsia="Times New Roman" w:hAnsi="Times New Roman" w:cs="Times New Roman"/>
          <w:sz w:val="24"/>
          <w:szCs w:val="24"/>
          <w:lang w:val="ro-RO" w:eastAsia="ru-RU"/>
        </w:rPr>
        <w:t xml:space="preserve"> sau</w:t>
      </w:r>
    </w:p>
    <w:p w14:paraId="39E757F5" w14:textId="77777777" w:rsidR="00FC5142" w:rsidRPr="00C15C6A" w:rsidRDefault="00FC5142" w:rsidP="00FF593C">
      <w:pPr>
        <w:spacing w:after="0" w:line="240" w:lineRule="auto"/>
        <w:ind w:left="1276" w:hanging="425"/>
        <w:rPr>
          <w:rFonts w:ascii="Times New Roman" w:eastAsia="Times New Roman" w:hAnsi="Times New Roman" w:cs="Times New Roman"/>
          <w:sz w:val="24"/>
          <w:szCs w:val="24"/>
          <w:lang w:val="ro-RO" w:eastAsia="ru-RU"/>
        </w:rPr>
      </w:pPr>
    </w:p>
    <w:p w14:paraId="7B26314F" w14:textId="77777777" w:rsidR="00FC5142" w:rsidRDefault="00FC5142" w:rsidP="00FF593C">
      <w:pPr>
        <w:spacing w:after="0" w:line="240" w:lineRule="auto"/>
        <w:ind w:left="1276" w:hanging="425"/>
        <w:rPr>
          <w:rFonts w:ascii="Times New Roman" w:eastAsia="Times New Roman" w:hAnsi="Times New Roman" w:cs="Times New Roman"/>
          <w:sz w:val="24"/>
          <w:szCs w:val="24"/>
          <w:lang w:val="ro-RO" w:eastAsia="ru-RU"/>
        </w:rPr>
      </w:pPr>
      <w:r w:rsidRPr="00C15C6A">
        <w:rPr>
          <w:rFonts w:ascii="Times New Roman" w:eastAsia="Times New Roman" w:hAnsi="Times New Roman" w:cs="Times New Roman"/>
          <w:sz w:val="24"/>
          <w:szCs w:val="24"/>
          <w:lang w:val="ro-RO" w:eastAsia="ru-RU"/>
        </w:rPr>
        <w:t>[nu sunt stabilite]</w:t>
      </w:r>
    </w:p>
    <w:p w14:paraId="663D352E" w14:textId="77777777" w:rsidR="004706EA" w:rsidRPr="00C15C6A" w:rsidRDefault="004706EA" w:rsidP="00FF593C">
      <w:pPr>
        <w:spacing w:after="0" w:line="240" w:lineRule="auto"/>
        <w:ind w:left="1276" w:hanging="425"/>
        <w:rPr>
          <w:rFonts w:ascii="Times New Roman" w:eastAsia="Times New Roman" w:hAnsi="Times New Roman" w:cs="Times New Roman"/>
          <w:sz w:val="24"/>
          <w:szCs w:val="24"/>
          <w:lang w:val="ro-RO" w:eastAsia="ru-RU"/>
        </w:rPr>
      </w:pPr>
    </w:p>
    <w:p w14:paraId="0BC9E5E8" w14:textId="0556C550" w:rsidR="00A3433C" w:rsidRPr="00A3433C" w:rsidRDefault="00A3433C" w:rsidP="00FF593C">
      <w:pPr>
        <w:pStyle w:val="ListParagraph"/>
        <w:numPr>
          <w:ilvl w:val="2"/>
          <w:numId w:val="5"/>
        </w:numPr>
        <w:spacing w:after="0" w:line="240" w:lineRule="auto"/>
        <w:ind w:left="1276" w:hanging="425"/>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bookmarkStart w:id="26" w:name="_Hlk179470011"/>
      <w:r w:rsidRPr="00A3433C">
        <w:rPr>
          <w:rFonts w:ascii="Times New Roman" w:eastAsia="Times New Roman" w:hAnsi="Times New Roman" w:cs="Times New Roman"/>
          <w:i/>
          <w:iCs/>
          <w:sz w:val="24"/>
          <w:szCs w:val="24"/>
          <w:lang w:val="ro-RO" w:eastAsia="ru-RU"/>
        </w:rPr>
        <w:t>limitarea</w:t>
      </w:r>
      <w:r w:rsidR="00FA5942">
        <w:rPr>
          <w:rFonts w:ascii="Times New Roman" w:eastAsia="Times New Roman" w:hAnsi="Times New Roman" w:cs="Times New Roman"/>
          <w:i/>
          <w:iCs/>
          <w:sz w:val="24"/>
          <w:szCs w:val="24"/>
          <w:lang w:val="ro-RO" w:eastAsia="ru-RU"/>
        </w:rPr>
        <w:t xml:space="preserve"> </w:t>
      </w:r>
      <w:r w:rsidRPr="00A3433C">
        <w:rPr>
          <w:rFonts w:ascii="Times New Roman" w:eastAsia="Times New Roman" w:hAnsi="Times New Roman" w:cs="Times New Roman"/>
          <w:i/>
          <w:iCs/>
          <w:sz w:val="24"/>
          <w:szCs w:val="24"/>
          <w:lang w:val="ro-RO" w:eastAsia="ru-RU"/>
        </w:rPr>
        <w:t>/</w:t>
      </w:r>
      <w:r w:rsidR="00FA5942">
        <w:rPr>
          <w:rFonts w:ascii="Times New Roman" w:eastAsia="Times New Roman" w:hAnsi="Times New Roman" w:cs="Times New Roman"/>
          <w:i/>
          <w:iCs/>
          <w:sz w:val="24"/>
          <w:szCs w:val="24"/>
          <w:lang w:val="ro-RO" w:eastAsia="ru-RU"/>
        </w:rPr>
        <w:t xml:space="preserve"> </w:t>
      </w:r>
      <w:r w:rsidRPr="00A3433C">
        <w:rPr>
          <w:rFonts w:ascii="Times New Roman" w:eastAsia="Times New Roman" w:hAnsi="Times New Roman" w:cs="Times New Roman"/>
          <w:i/>
          <w:iCs/>
          <w:sz w:val="24"/>
          <w:szCs w:val="24"/>
          <w:lang w:val="ro-RO" w:eastAsia="ru-RU"/>
        </w:rPr>
        <w:t>interzicerea plății dividendelor către acționarii Băncii:</w:t>
      </w:r>
    </w:p>
    <w:p w14:paraId="5B85AC47" w14:textId="77777777" w:rsidR="00A3433C" w:rsidRPr="00C15C6A" w:rsidRDefault="00A3433C" w:rsidP="00FF593C">
      <w:pPr>
        <w:spacing w:after="0" w:line="240" w:lineRule="auto"/>
        <w:ind w:left="1276" w:hanging="425"/>
        <w:rPr>
          <w:rFonts w:ascii="Times New Roman" w:eastAsia="Times New Roman" w:hAnsi="Times New Roman" w:cs="Times New Roman"/>
          <w:sz w:val="24"/>
          <w:szCs w:val="24"/>
          <w:lang w:val="ro-RO" w:eastAsia="ru-RU"/>
        </w:rPr>
      </w:pPr>
    </w:p>
    <w:p w14:paraId="322F0612" w14:textId="77777777" w:rsidR="00A3433C" w:rsidRPr="00C15C6A" w:rsidRDefault="00A3433C" w:rsidP="00FF593C">
      <w:pPr>
        <w:spacing w:after="0" w:line="240" w:lineRule="auto"/>
        <w:ind w:left="1276" w:hanging="425"/>
        <w:rPr>
          <w:rFonts w:ascii="Times New Roman" w:eastAsia="Times New Roman" w:hAnsi="Times New Roman" w:cs="Times New Roman"/>
          <w:sz w:val="24"/>
          <w:szCs w:val="24"/>
          <w:lang w:val="ro-RO" w:eastAsia="ru-RU"/>
        </w:rPr>
      </w:pPr>
      <w:r w:rsidRPr="00C15C6A">
        <w:rPr>
          <w:rFonts w:ascii="Times New Roman" w:eastAsia="Times New Roman" w:hAnsi="Times New Roman" w:cs="Times New Roman"/>
          <w:sz w:val="24"/>
          <w:szCs w:val="24"/>
          <w:lang w:val="ro-RO" w:eastAsia="ru-RU"/>
        </w:rPr>
        <w:t>[a se specifica limitarea/restricția conform</w:t>
      </w:r>
      <w:r w:rsidRPr="00C15C6A">
        <w:rPr>
          <w:rFonts w:ascii="Times New Roman" w:eastAsia="Times New Roman" w:hAnsi="Times New Roman" w:cs="Times New Roman"/>
          <w:b/>
          <w:bCs/>
          <w:sz w:val="24"/>
          <w:szCs w:val="24"/>
          <w:lang w:val="ro-RO" w:eastAsia="ru-RU"/>
        </w:rPr>
        <w:t xml:space="preserve"> </w:t>
      </w:r>
      <w:r w:rsidRPr="00C15C6A">
        <w:rPr>
          <w:rFonts w:ascii="Times New Roman" w:eastAsia="Times New Roman" w:hAnsi="Times New Roman" w:cs="Times New Roman"/>
          <w:sz w:val="24"/>
          <w:szCs w:val="24"/>
          <w:lang w:val="ro-RO" w:eastAsia="ru-RU"/>
        </w:rPr>
        <w:t xml:space="preserve">hotărârii Comitetului executiv </w:t>
      </w:r>
      <w:r>
        <w:rPr>
          <w:rFonts w:ascii="Times New Roman" w:eastAsia="Times New Roman" w:hAnsi="Times New Roman" w:cs="Times New Roman"/>
          <w:sz w:val="24"/>
          <w:szCs w:val="24"/>
          <w:lang w:val="ro-RO" w:eastAsia="ru-RU"/>
        </w:rPr>
        <w:t xml:space="preserve">al </w:t>
      </w:r>
      <w:r w:rsidRPr="00C15C6A">
        <w:rPr>
          <w:rFonts w:ascii="Times New Roman" w:eastAsia="Times New Roman" w:hAnsi="Times New Roman" w:cs="Times New Roman"/>
          <w:sz w:val="24"/>
          <w:szCs w:val="24"/>
          <w:lang w:val="ro-RO" w:eastAsia="ru-RU"/>
        </w:rPr>
        <w:t>BNM]</w:t>
      </w:r>
      <w:r>
        <w:rPr>
          <w:rFonts w:ascii="Times New Roman" w:eastAsia="Times New Roman" w:hAnsi="Times New Roman" w:cs="Times New Roman"/>
          <w:sz w:val="24"/>
          <w:szCs w:val="24"/>
          <w:lang w:val="ro-RO" w:eastAsia="ru-RU"/>
        </w:rPr>
        <w:t xml:space="preserve"> sau</w:t>
      </w:r>
    </w:p>
    <w:p w14:paraId="5108B80E" w14:textId="77777777" w:rsidR="00A3433C" w:rsidRPr="00C15C6A" w:rsidRDefault="00A3433C" w:rsidP="00FF593C">
      <w:pPr>
        <w:spacing w:after="0" w:line="240" w:lineRule="auto"/>
        <w:ind w:left="1276" w:hanging="425"/>
        <w:rPr>
          <w:rFonts w:ascii="Times New Roman" w:eastAsia="Times New Roman" w:hAnsi="Times New Roman" w:cs="Times New Roman"/>
          <w:sz w:val="24"/>
          <w:szCs w:val="24"/>
          <w:lang w:val="ro-RO" w:eastAsia="ru-RU"/>
        </w:rPr>
      </w:pPr>
    </w:p>
    <w:p w14:paraId="5689D0EB" w14:textId="77777777" w:rsidR="00A3433C" w:rsidRPr="00C15C6A" w:rsidRDefault="00A3433C" w:rsidP="00FF593C">
      <w:pPr>
        <w:spacing w:after="0" w:line="240" w:lineRule="auto"/>
        <w:ind w:left="1276" w:hanging="425"/>
        <w:rPr>
          <w:rFonts w:ascii="Times New Roman" w:eastAsia="Times New Roman" w:hAnsi="Times New Roman" w:cs="Times New Roman"/>
          <w:sz w:val="24"/>
          <w:szCs w:val="24"/>
          <w:lang w:val="ro-RO" w:eastAsia="ru-RU"/>
        </w:rPr>
      </w:pPr>
      <w:r w:rsidRPr="00C15C6A">
        <w:rPr>
          <w:rFonts w:ascii="Times New Roman" w:eastAsia="Times New Roman" w:hAnsi="Times New Roman" w:cs="Times New Roman"/>
          <w:sz w:val="24"/>
          <w:szCs w:val="24"/>
          <w:lang w:val="ro-RO" w:eastAsia="ru-RU"/>
        </w:rPr>
        <w:t>[nu sunt stabilite]</w:t>
      </w:r>
    </w:p>
    <w:bookmarkEnd w:id="26"/>
    <w:p w14:paraId="22217812" w14:textId="77777777" w:rsidR="00A3433C" w:rsidRDefault="00A3433C" w:rsidP="00FF593C">
      <w:pPr>
        <w:pStyle w:val="ListParagraph"/>
        <w:spacing w:after="0" w:line="240" w:lineRule="auto"/>
        <w:ind w:left="1276" w:hanging="425"/>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14:paraId="6C10CE21" w14:textId="78AF1535" w:rsidR="00A3433C" w:rsidRPr="00A3433C" w:rsidRDefault="00A3433C" w:rsidP="00FF593C">
      <w:pPr>
        <w:pStyle w:val="ListParagraph"/>
        <w:numPr>
          <w:ilvl w:val="2"/>
          <w:numId w:val="5"/>
        </w:numPr>
        <w:spacing w:after="0" w:line="240" w:lineRule="auto"/>
        <w:ind w:left="1276" w:hanging="425"/>
        <w:jc w:val="both"/>
        <w:rPr>
          <w:rFonts w:ascii="Times New Roman" w:hAnsi="Times New Roman" w:cs="Times New Roman"/>
          <w:sz w:val="24"/>
          <w:szCs w:val="24"/>
          <w:lang w:val="ro-RO"/>
        </w:rPr>
      </w:pPr>
      <w:r w:rsidRPr="00A3433C">
        <w:rPr>
          <w:rFonts w:ascii="Times New Roman" w:hAnsi="Times New Roman" w:cs="Times New Roman"/>
          <w:i/>
          <w:iCs/>
          <w:sz w:val="24"/>
          <w:szCs w:val="24"/>
          <w:lang w:val="ro-RO"/>
        </w:rPr>
        <w:t>limitarea</w:t>
      </w:r>
      <w:r w:rsidR="00FA5942">
        <w:rPr>
          <w:rFonts w:ascii="Times New Roman" w:hAnsi="Times New Roman" w:cs="Times New Roman"/>
          <w:i/>
          <w:iCs/>
          <w:sz w:val="24"/>
          <w:szCs w:val="24"/>
          <w:lang w:val="ro-RO"/>
        </w:rPr>
        <w:t xml:space="preserve"> </w:t>
      </w:r>
      <w:r w:rsidRPr="00A3433C">
        <w:rPr>
          <w:rFonts w:ascii="Times New Roman" w:hAnsi="Times New Roman" w:cs="Times New Roman"/>
          <w:i/>
          <w:iCs/>
          <w:sz w:val="24"/>
          <w:szCs w:val="24"/>
          <w:lang w:val="ro-RO"/>
        </w:rPr>
        <w:t>/</w:t>
      </w:r>
      <w:r w:rsidR="00FA5942">
        <w:rPr>
          <w:rFonts w:ascii="Times New Roman" w:hAnsi="Times New Roman" w:cs="Times New Roman"/>
          <w:i/>
          <w:iCs/>
          <w:sz w:val="24"/>
          <w:szCs w:val="24"/>
          <w:lang w:val="ro-RO"/>
        </w:rPr>
        <w:t xml:space="preserve"> </w:t>
      </w:r>
      <w:r w:rsidRPr="00A3433C">
        <w:rPr>
          <w:rFonts w:ascii="Times New Roman" w:hAnsi="Times New Roman" w:cs="Times New Roman"/>
          <w:i/>
          <w:iCs/>
          <w:sz w:val="24"/>
          <w:szCs w:val="24"/>
          <w:lang w:val="ro-RO"/>
        </w:rPr>
        <w:t>interzicerea plății de către Bancă a dobânzilor sub orice formă deținătorilor de fonduri proprii:</w:t>
      </w:r>
    </w:p>
    <w:p w14:paraId="5BC0B169" w14:textId="77777777" w:rsidR="00A3433C" w:rsidRPr="00A3433C" w:rsidRDefault="00A3433C" w:rsidP="00FF593C">
      <w:pPr>
        <w:pStyle w:val="ListParagraph"/>
        <w:ind w:left="1276" w:hanging="425"/>
        <w:jc w:val="both"/>
        <w:rPr>
          <w:rFonts w:ascii="Times New Roman" w:hAnsi="Times New Roman" w:cs="Times New Roman"/>
          <w:sz w:val="24"/>
          <w:szCs w:val="24"/>
          <w:lang w:val="ro-RO"/>
        </w:rPr>
      </w:pPr>
    </w:p>
    <w:p w14:paraId="0A62F8DE" w14:textId="77777777" w:rsidR="00A3433C" w:rsidRPr="00A3433C" w:rsidRDefault="00A3433C" w:rsidP="00FF593C">
      <w:pPr>
        <w:pStyle w:val="ListParagraph"/>
        <w:ind w:left="1276" w:hanging="425"/>
        <w:jc w:val="both"/>
        <w:rPr>
          <w:rFonts w:ascii="Times New Roman" w:hAnsi="Times New Roman" w:cs="Times New Roman"/>
          <w:sz w:val="24"/>
          <w:szCs w:val="24"/>
          <w:lang w:val="ro-RO"/>
        </w:rPr>
      </w:pPr>
      <w:r w:rsidRPr="00A3433C">
        <w:rPr>
          <w:rFonts w:ascii="Times New Roman" w:hAnsi="Times New Roman" w:cs="Times New Roman"/>
          <w:sz w:val="24"/>
          <w:szCs w:val="24"/>
          <w:lang w:val="ro-RO"/>
        </w:rPr>
        <w:t>[a se specifica limitarea/restricția conform</w:t>
      </w:r>
      <w:r w:rsidRPr="00A3433C">
        <w:rPr>
          <w:rFonts w:ascii="Times New Roman" w:hAnsi="Times New Roman" w:cs="Times New Roman"/>
          <w:b/>
          <w:bCs/>
          <w:sz w:val="24"/>
          <w:szCs w:val="24"/>
          <w:lang w:val="ro-RO"/>
        </w:rPr>
        <w:t xml:space="preserve"> </w:t>
      </w:r>
      <w:r w:rsidRPr="00A3433C">
        <w:rPr>
          <w:rFonts w:ascii="Times New Roman" w:hAnsi="Times New Roman" w:cs="Times New Roman"/>
          <w:sz w:val="24"/>
          <w:szCs w:val="24"/>
          <w:lang w:val="ro-RO"/>
        </w:rPr>
        <w:t>hotărârii Comitetului executiv al BNM] sau</w:t>
      </w:r>
    </w:p>
    <w:p w14:paraId="11F20975" w14:textId="77777777" w:rsidR="00A3433C" w:rsidRPr="00A3433C" w:rsidRDefault="00A3433C" w:rsidP="00FF593C">
      <w:pPr>
        <w:pStyle w:val="ListParagraph"/>
        <w:ind w:left="1276" w:hanging="425"/>
        <w:jc w:val="both"/>
        <w:rPr>
          <w:rFonts w:ascii="Times New Roman" w:hAnsi="Times New Roman" w:cs="Times New Roman"/>
          <w:sz w:val="24"/>
          <w:szCs w:val="24"/>
          <w:lang w:val="ro-RO"/>
        </w:rPr>
      </w:pPr>
    </w:p>
    <w:p w14:paraId="0D6198CF" w14:textId="77777777" w:rsidR="00A3433C" w:rsidRDefault="00A3433C" w:rsidP="00FF593C">
      <w:pPr>
        <w:pStyle w:val="ListParagraph"/>
        <w:ind w:left="1276" w:hanging="425"/>
        <w:jc w:val="both"/>
        <w:rPr>
          <w:rFonts w:ascii="Times New Roman" w:hAnsi="Times New Roman" w:cs="Times New Roman"/>
          <w:sz w:val="24"/>
          <w:szCs w:val="24"/>
          <w:lang w:val="ro-RO"/>
        </w:rPr>
      </w:pPr>
      <w:r w:rsidRPr="00A3433C">
        <w:rPr>
          <w:rFonts w:ascii="Times New Roman" w:hAnsi="Times New Roman" w:cs="Times New Roman"/>
          <w:sz w:val="24"/>
          <w:szCs w:val="24"/>
          <w:lang w:val="ro-RO"/>
        </w:rPr>
        <w:t>[nu sunt stabilite]</w:t>
      </w:r>
    </w:p>
    <w:p w14:paraId="638043F3" w14:textId="77777777" w:rsidR="004706EA" w:rsidRPr="00A3433C" w:rsidRDefault="004706EA" w:rsidP="00FF593C">
      <w:pPr>
        <w:pStyle w:val="ListParagraph"/>
        <w:ind w:left="1276" w:hanging="425"/>
        <w:jc w:val="both"/>
        <w:rPr>
          <w:rFonts w:ascii="Times New Roman" w:hAnsi="Times New Roman" w:cs="Times New Roman"/>
          <w:sz w:val="24"/>
          <w:szCs w:val="24"/>
          <w:lang w:val="ro-RO"/>
        </w:rPr>
      </w:pPr>
    </w:p>
    <w:p w14:paraId="7B70401F" w14:textId="3A141FDF" w:rsidR="00A3433C" w:rsidRPr="00A3433C" w:rsidRDefault="00A3433C" w:rsidP="00FF593C">
      <w:pPr>
        <w:pStyle w:val="ListParagraph"/>
        <w:numPr>
          <w:ilvl w:val="2"/>
          <w:numId w:val="5"/>
        </w:numPr>
        <w:spacing w:after="0" w:line="240" w:lineRule="auto"/>
        <w:ind w:left="1276" w:hanging="425"/>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A3433C">
        <w:rPr>
          <w:rFonts w:ascii="Times New Roman" w:eastAsia="Times New Roman" w:hAnsi="Times New Roman" w:cs="Times New Roman"/>
          <w:i/>
          <w:iCs/>
          <w:sz w:val="24"/>
          <w:szCs w:val="24"/>
          <w:lang w:val="ro-RO" w:eastAsia="ru-RU"/>
        </w:rPr>
        <w:t>limitarea</w:t>
      </w:r>
      <w:r w:rsidR="00FA5942">
        <w:rPr>
          <w:rFonts w:ascii="Times New Roman" w:eastAsia="Times New Roman" w:hAnsi="Times New Roman" w:cs="Times New Roman"/>
          <w:i/>
          <w:iCs/>
          <w:sz w:val="24"/>
          <w:szCs w:val="24"/>
          <w:lang w:val="ro-RO" w:eastAsia="ru-RU"/>
        </w:rPr>
        <w:t xml:space="preserve"> </w:t>
      </w:r>
      <w:r w:rsidRPr="00A3433C">
        <w:rPr>
          <w:rFonts w:ascii="Times New Roman" w:eastAsia="Times New Roman" w:hAnsi="Times New Roman" w:cs="Times New Roman"/>
          <w:i/>
          <w:iCs/>
          <w:sz w:val="24"/>
          <w:szCs w:val="24"/>
          <w:lang w:val="ro-RO" w:eastAsia="ru-RU"/>
        </w:rPr>
        <w:t>/</w:t>
      </w:r>
      <w:r w:rsidR="00FA5942">
        <w:rPr>
          <w:rFonts w:ascii="Times New Roman" w:eastAsia="Times New Roman" w:hAnsi="Times New Roman" w:cs="Times New Roman"/>
          <w:i/>
          <w:iCs/>
          <w:sz w:val="24"/>
          <w:szCs w:val="24"/>
          <w:lang w:val="ro-RO" w:eastAsia="ru-RU"/>
        </w:rPr>
        <w:t xml:space="preserve"> </w:t>
      </w:r>
      <w:r w:rsidRPr="00A3433C">
        <w:rPr>
          <w:rFonts w:ascii="Times New Roman" w:eastAsia="Times New Roman" w:hAnsi="Times New Roman" w:cs="Times New Roman"/>
          <w:i/>
          <w:iCs/>
          <w:sz w:val="24"/>
          <w:szCs w:val="24"/>
          <w:lang w:val="ro-RO" w:eastAsia="ru-RU"/>
        </w:rPr>
        <w:t>interzicerea răscumpărărilor anticipate:</w:t>
      </w:r>
    </w:p>
    <w:p w14:paraId="1C58E996" w14:textId="77777777" w:rsidR="00A3433C" w:rsidRPr="00C15C6A" w:rsidRDefault="00A3433C" w:rsidP="00FF593C">
      <w:pPr>
        <w:spacing w:after="0" w:line="240" w:lineRule="auto"/>
        <w:ind w:left="1276" w:hanging="425"/>
        <w:rPr>
          <w:rFonts w:ascii="Times New Roman" w:eastAsia="Times New Roman" w:hAnsi="Times New Roman" w:cs="Times New Roman"/>
          <w:sz w:val="24"/>
          <w:szCs w:val="24"/>
          <w:lang w:val="ro-RO" w:eastAsia="ru-RU"/>
        </w:rPr>
      </w:pPr>
    </w:p>
    <w:p w14:paraId="1A05F0F1" w14:textId="77777777" w:rsidR="00A3433C" w:rsidRPr="00C15C6A" w:rsidRDefault="00A3433C" w:rsidP="00FF593C">
      <w:pPr>
        <w:spacing w:after="0" w:line="240" w:lineRule="auto"/>
        <w:ind w:left="1276" w:hanging="425"/>
        <w:rPr>
          <w:rFonts w:ascii="Times New Roman" w:eastAsia="Times New Roman" w:hAnsi="Times New Roman" w:cs="Times New Roman"/>
          <w:sz w:val="24"/>
          <w:szCs w:val="24"/>
          <w:lang w:val="ro-RO" w:eastAsia="ru-RU"/>
        </w:rPr>
      </w:pPr>
      <w:r w:rsidRPr="00C15C6A">
        <w:rPr>
          <w:rFonts w:ascii="Times New Roman" w:eastAsia="Times New Roman" w:hAnsi="Times New Roman" w:cs="Times New Roman"/>
          <w:sz w:val="24"/>
          <w:szCs w:val="24"/>
          <w:lang w:val="ro-RO" w:eastAsia="ru-RU"/>
        </w:rPr>
        <w:t>[a se specifica limitarea/restricția conform</w:t>
      </w:r>
      <w:r w:rsidRPr="00C15C6A">
        <w:rPr>
          <w:rFonts w:ascii="Times New Roman" w:eastAsia="Times New Roman" w:hAnsi="Times New Roman" w:cs="Times New Roman"/>
          <w:b/>
          <w:bCs/>
          <w:sz w:val="24"/>
          <w:szCs w:val="24"/>
          <w:lang w:val="ro-RO" w:eastAsia="ru-RU"/>
        </w:rPr>
        <w:t xml:space="preserve"> </w:t>
      </w:r>
      <w:r w:rsidRPr="00C15C6A">
        <w:rPr>
          <w:rFonts w:ascii="Times New Roman" w:eastAsia="Times New Roman" w:hAnsi="Times New Roman" w:cs="Times New Roman"/>
          <w:sz w:val="24"/>
          <w:szCs w:val="24"/>
          <w:lang w:val="ro-RO" w:eastAsia="ru-RU"/>
        </w:rPr>
        <w:t>hotărârii Comitetului executiv</w:t>
      </w:r>
      <w:r>
        <w:rPr>
          <w:rFonts w:ascii="Times New Roman" w:eastAsia="Times New Roman" w:hAnsi="Times New Roman" w:cs="Times New Roman"/>
          <w:sz w:val="24"/>
          <w:szCs w:val="24"/>
          <w:lang w:val="ro-RO" w:eastAsia="ru-RU"/>
        </w:rPr>
        <w:t xml:space="preserve"> al</w:t>
      </w:r>
      <w:r w:rsidRPr="00C15C6A">
        <w:rPr>
          <w:rFonts w:ascii="Times New Roman" w:eastAsia="Times New Roman" w:hAnsi="Times New Roman" w:cs="Times New Roman"/>
          <w:sz w:val="24"/>
          <w:szCs w:val="24"/>
          <w:lang w:val="ro-RO" w:eastAsia="ru-RU"/>
        </w:rPr>
        <w:t xml:space="preserve"> BNM]</w:t>
      </w:r>
      <w:r>
        <w:rPr>
          <w:rFonts w:ascii="Times New Roman" w:eastAsia="Times New Roman" w:hAnsi="Times New Roman" w:cs="Times New Roman"/>
          <w:sz w:val="24"/>
          <w:szCs w:val="24"/>
          <w:lang w:val="ro-RO" w:eastAsia="ru-RU"/>
        </w:rPr>
        <w:t xml:space="preserve"> sau</w:t>
      </w:r>
    </w:p>
    <w:p w14:paraId="70F91208" w14:textId="77777777" w:rsidR="00A3433C" w:rsidRPr="00C15C6A" w:rsidRDefault="00A3433C" w:rsidP="00FF593C">
      <w:pPr>
        <w:spacing w:after="0" w:line="240" w:lineRule="auto"/>
        <w:ind w:left="1276" w:hanging="425"/>
        <w:rPr>
          <w:rFonts w:ascii="Times New Roman" w:eastAsia="Times New Roman" w:hAnsi="Times New Roman" w:cs="Times New Roman"/>
          <w:sz w:val="24"/>
          <w:szCs w:val="24"/>
          <w:lang w:val="ro-RO" w:eastAsia="ru-RU"/>
        </w:rPr>
      </w:pPr>
    </w:p>
    <w:p w14:paraId="1E35BDDC" w14:textId="77777777" w:rsidR="00A3433C" w:rsidRPr="00C15C6A" w:rsidRDefault="00A3433C" w:rsidP="00FF593C">
      <w:pPr>
        <w:spacing w:after="0" w:line="240" w:lineRule="auto"/>
        <w:ind w:left="1276" w:hanging="425"/>
        <w:rPr>
          <w:rFonts w:ascii="Times New Roman" w:eastAsia="Times New Roman" w:hAnsi="Times New Roman" w:cs="Times New Roman"/>
          <w:sz w:val="24"/>
          <w:szCs w:val="24"/>
          <w:lang w:val="ro-RO" w:eastAsia="ru-RU"/>
        </w:rPr>
      </w:pPr>
      <w:r w:rsidRPr="00C15C6A">
        <w:rPr>
          <w:rFonts w:ascii="Times New Roman" w:eastAsia="Times New Roman" w:hAnsi="Times New Roman" w:cs="Times New Roman"/>
          <w:sz w:val="24"/>
          <w:szCs w:val="24"/>
          <w:lang w:val="ro-RO" w:eastAsia="ru-RU"/>
        </w:rPr>
        <w:t>[nu sunt stabilite]</w:t>
      </w:r>
    </w:p>
    <w:p w14:paraId="0C68188B" w14:textId="108245E5" w:rsidR="00A3433C" w:rsidRDefault="00A3433C" w:rsidP="00FF593C">
      <w:pPr>
        <w:pStyle w:val="ListParagraph"/>
        <w:spacing w:after="0" w:line="240" w:lineRule="auto"/>
        <w:ind w:left="1276" w:hanging="425"/>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14:paraId="10A53F40" w14:textId="02459BD7" w:rsidR="00A3433C" w:rsidRPr="00A3433C" w:rsidRDefault="00A3433C" w:rsidP="00FF593C">
      <w:pPr>
        <w:pStyle w:val="ListParagraph"/>
        <w:numPr>
          <w:ilvl w:val="2"/>
          <w:numId w:val="5"/>
        </w:numPr>
        <w:spacing w:after="0" w:line="240" w:lineRule="auto"/>
        <w:ind w:left="1276" w:hanging="425"/>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A3433C">
        <w:rPr>
          <w:rFonts w:ascii="Times New Roman" w:eastAsia="Times New Roman" w:hAnsi="Times New Roman" w:cs="Times New Roman"/>
          <w:i/>
          <w:iCs/>
          <w:sz w:val="24"/>
          <w:szCs w:val="24"/>
          <w:lang w:val="ro-RO" w:eastAsia="ru-RU"/>
        </w:rPr>
        <w:t>limitarea remunerării angajaților Băncii:</w:t>
      </w:r>
    </w:p>
    <w:p w14:paraId="2E7838E4" w14:textId="77777777" w:rsidR="00A3433C" w:rsidRPr="00C15C6A" w:rsidRDefault="00A3433C" w:rsidP="00FF593C">
      <w:pPr>
        <w:spacing w:after="0" w:line="240" w:lineRule="auto"/>
        <w:ind w:left="1276" w:hanging="425"/>
        <w:rPr>
          <w:rFonts w:ascii="Times New Roman" w:eastAsia="Times New Roman" w:hAnsi="Times New Roman" w:cs="Times New Roman"/>
          <w:sz w:val="24"/>
          <w:szCs w:val="24"/>
          <w:lang w:val="ro-RO" w:eastAsia="ru-RU"/>
        </w:rPr>
      </w:pPr>
    </w:p>
    <w:p w14:paraId="552B56F9" w14:textId="77777777" w:rsidR="00A3433C" w:rsidRPr="00C15C6A" w:rsidRDefault="00A3433C" w:rsidP="00FF593C">
      <w:pPr>
        <w:spacing w:after="0" w:line="240" w:lineRule="auto"/>
        <w:ind w:left="1276" w:hanging="425"/>
        <w:rPr>
          <w:rFonts w:ascii="Times New Roman" w:eastAsia="Times New Roman" w:hAnsi="Times New Roman" w:cs="Times New Roman"/>
          <w:sz w:val="24"/>
          <w:szCs w:val="24"/>
          <w:lang w:val="ro-RO" w:eastAsia="ru-RU"/>
        </w:rPr>
      </w:pPr>
      <w:r w:rsidRPr="00C15C6A">
        <w:rPr>
          <w:rFonts w:ascii="Times New Roman" w:eastAsia="Times New Roman" w:hAnsi="Times New Roman" w:cs="Times New Roman"/>
          <w:sz w:val="24"/>
          <w:szCs w:val="24"/>
          <w:lang w:val="ro-RO" w:eastAsia="ru-RU"/>
        </w:rPr>
        <w:t>[a se specifica limitarea/restricția conform</w:t>
      </w:r>
      <w:r w:rsidRPr="00C15C6A">
        <w:rPr>
          <w:rFonts w:ascii="Times New Roman" w:eastAsia="Times New Roman" w:hAnsi="Times New Roman" w:cs="Times New Roman"/>
          <w:b/>
          <w:bCs/>
          <w:sz w:val="24"/>
          <w:szCs w:val="24"/>
          <w:lang w:val="ro-RO" w:eastAsia="ru-RU"/>
        </w:rPr>
        <w:t xml:space="preserve"> </w:t>
      </w:r>
      <w:r w:rsidRPr="00C15C6A">
        <w:rPr>
          <w:rFonts w:ascii="Times New Roman" w:eastAsia="Times New Roman" w:hAnsi="Times New Roman" w:cs="Times New Roman"/>
          <w:sz w:val="24"/>
          <w:szCs w:val="24"/>
          <w:lang w:val="ro-RO" w:eastAsia="ru-RU"/>
        </w:rPr>
        <w:t xml:space="preserve">hotărârii Comitetului executiv </w:t>
      </w:r>
      <w:r>
        <w:rPr>
          <w:rFonts w:ascii="Times New Roman" w:eastAsia="Times New Roman" w:hAnsi="Times New Roman" w:cs="Times New Roman"/>
          <w:sz w:val="24"/>
          <w:szCs w:val="24"/>
          <w:lang w:val="ro-RO" w:eastAsia="ru-RU"/>
        </w:rPr>
        <w:t xml:space="preserve">al </w:t>
      </w:r>
      <w:r w:rsidRPr="00C15C6A">
        <w:rPr>
          <w:rFonts w:ascii="Times New Roman" w:eastAsia="Times New Roman" w:hAnsi="Times New Roman" w:cs="Times New Roman"/>
          <w:sz w:val="24"/>
          <w:szCs w:val="24"/>
          <w:lang w:val="ro-RO" w:eastAsia="ru-RU"/>
        </w:rPr>
        <w:t>BNM]</w:t>
      </w:r>
      <w:r>
        <w:rPr>
          <w:rFonts w:ascii="Times New Roman" w:eastAsia="Times New Roman" w:hAnsi="Times New Roman" w:cs="Times New Roman"/>
          <w:sz w:val="24"/>
          <w:szCs w:val="24"/>
          <w:lang w:val="ro-RO" w:eastAsia="ru-RU"/>
        </w:rPr>
        <w:t xml:space="preserve"> sau</w:t>
      </w:r>
    </w:p>
    <w:p w14:paraId="7AB4679E" w14:textId="77777777" w:rsidR="00A3433C" w:rsidRPr="00C15C6A" w:rsidRDefault="00A3433C" w:rsidP="00FF593C">
      <w:pPr>
        <w:spacing w:after="0" w:line="240" w:lineRule="auto"/>
        <w:ind w:left="1276" w:hanging="425"/>
        <w:rPr>
          <w:rFonts w:ascii="Times New Roman" w:eastAsia="Times New Roman" w:hAnsi="Times New Roman" w:cs="Times New Roman"/>
          <w:sz w:val="24"/>
          <w:szCs w:val="24"/>
          <w:lang w:val="ro-RO" w:eastAsia="ru-RU"/>
        </w:rPr>
      </w:pPr>
    </w:p>
    <w:p w14:paraId="75F81E71" w14:textId="77777777" w:rsidR="00A3433C" w:rsidRPr="00C15C6A" w:rsidRDefault="00A3433C" w:rsidP="00FF593C">
      <w:pPr>
        <w:spacing w:after="0" w:line="240" w:lineRule="auto"/>
        <w:ind w:left="1276" w:hanging="425"/>
        <w:rPr>
          <w:rFonts w:ascii="Times New Roman" w:eastAsia="Times New Roman" w:hAnsi="Times New Roman" w:cs="Times New Roman"/>
          <w:sz w:val="24"/>
          <w:szCs w:val="24"/>
          <w:lang w:val="ro-RO" w:eastAsia="ru-RU"/>
        </w:rPr>
      </w:pPr>
      <w:r w:rsidRPr="00C15C6A">
        <w:rPr>
          <w:rFonts w:ascii="Times New Roman" w:eastAsia="Times New Roman" w:hAnsi="Times New Roman" w:cs="Times New Roman"/>
          <w:sz w:val="24"/>
          <w:szCs w:val="24"/>
          <w:lang w:val="ro-RO" w:eastAsia="ru-RU"/>
        </w:rPr>
        <w:t>[nu sunt stabilite]</w:t>
      </w:r>
    </w:p>
    <w:p w14:paraId="599A7741" w14:textId="15DDD54D" w:rsidR="00A3433C" w:rsidRDefault="00A3433C" w:rsidP="00FF593C">
      <w:pPr>
        <w:pStyle w:val="ListParagraph"/>
        <w:spacing w:after="0" w:line="240" w:lineRule="auto"/>
        <w:ind w:left="1276" w:hanging="425"/>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14:paraId="61FD4D48" w14:textId="61D3998E" w:rsidR="00A3433C" w:rsidRPr="00A3433C" w:rsidRDefault="00A3433C" w:rsidP="00FF593C">
      <w:pPr>
        <w:pStyle w:val="ListParagraph"/>
        <w:numPr>
          <w:ilvl w:val="2"/>
          <w:numId w:val="5"/>
        </w:numPr>
        <w:spacing w:after="0" w:line="240" w:lineRule="auto"/>
        <w:ind w:left="1276" w:hanging="425"/>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A3433C">
        <w:rPr>
          <w:rFonts w:ascii="Times New Roman" w:eastAsia="Times New Roman" w:hAnsi="Times New Roman" w:cs="Times New Roman"/>
          <w:i/>
          <w:iCs/>
          <w:sz w:val="24"/>
          <w:szCs w:val="24"/>
          <w:lang w:val="ro-RO" w:eastAsia="ru-RU"/>
        </w:rPr>
        <w:t>cerințe față de Bancă de raportare suplimentară sau cu o frecvență mai mare, inclusiv a pozițiilor de capital sau de lichiditate:</w:t>
      </w:r>
    </w:p>
    <w:p w14:paraId="4D8AC0E3" w14:textId="77777777" w:rsidR="00A3433C" w:rsidRPr="00C15C6A" w:rsidRDefault="00A3433C" w:rsidP="00FF593C">
      <w:pPr>
        <w:spacing w:after="0" w:line="240" w:lineRule="auto"/>
        <w:ind w:left="1276" w:hanging="425"/>
        <w:rPr>
          <w:rFonts w:ascii="Times New Roman" w:eastAsia="Times New Roman" w:hAnsi="Times New Roman" w:cs="Times New Roman"/>
          <w:sz w:val="24"/>
          <w:szCs w:val="24"/>
          <w:lang w:val="ro-RO" w:eastAsia="ru-RU"/>
        </w:rPr>
      </w:pPr>
    </w:p>
    <w:p w14:paraId="5F16965C" w14:textId="701C7858" w:rsidR="00A3433C" w:rsidRPr="00C15C6A" w:rsidRDefault="00A3433C" w:rsidP="00FF593C">
      <w:pPr>
        <w:spacing w:after="0" w:line="240" w:lineRule="auto"/>
        <w:ind w:left="1276" w:hanging="425"/>
        <w:rPr>
          <w:rFonts w:ascii="Times New Roman" w:eastAsia="Times New Roman" w:hAnsi="Times New Roman" w:cs="Times New Roman"/>
          <w:sz w:val="24"/>
          <w:szCs w:val="24"/>
          <w:lang w:val="ro-RO" w:eastAsia="ru-RU"/>
        </w:rPr>
      </w:pPr>
      <w:r w:rsidRPr="00C15C6A">
        <w:rPr>
          <w:rFonts w:ascii="Times New Roman" w:eastAsia="Times New Roman" w:hAnsi="Times New Roman" w:cs="Times New Roman"/>
          <w:sz w:val="24"/>
          <w:szCs w:val="24"/>
          <w:lang w:val="ro-RO" w:eastAsia="ru-RU"/>
        </w:rPr>
        <w:t>[a se specifica limitarea</w:t>
      </w:r>
      <w:r w:rsidR="00FA5942">
        <w:rPr>
          <w:rFonts w:ascii="Times New Roman" w:eastAsia="Times New Roman" w:hAnsi="Times New Roman" w:cs="Times New Roman"/>
          <w:sz w:val="24"/>
          <w:szCs w:val="24"/>
          <w:lang w:val="ro-RO" w:eastAsia="ru-RU"/>
        </w:rPr>
        <w:t xml:space="preserve"> </w:t>
      </w:r>
      <w:r w:rsidRPr="00C15C6A">
        <w:rPr>
          <w:rFonts w:ascii="Times New Roman" w:eastAsia="Times New Roman" w:hAnsi="Times New Roman" w:cs="Times New Roman"/>
          <w:sz w:val="24"/>
          <w:szCs w:val="24"/>
          <w:lang w:val="ro-RO" w:eastAsia="ru-RU"/>
        </w:rPr>
        <w:t>/</w:t>
      </w:r>
      <w:r w:rsidR="00FA5942">
        <w:rPr>
          <w:rFonts w:ascii="Times New Roman" w:eastAsia="Times New Roman" w:hAnsi="Times New Roman" w:cs="Times New Roman"/>
          <w:sz w:val="24"/>
          <w:szCs w:val="24"/>
          <w:lang w:val="ro-RO" w:eastAsia="ru-RU"/>
        </w:rPr>
        <w:t xml:space="preserve"> </w:t>
      </w:r>
      <w:r w:rsidRPr="00C15C6A">
        <w:rPr>
          <w:rFonts w:ascii="Times New Roman" w:eastAsia="Times New Roman" w:hAnsi="Times New Roman" w:cs="Times New Roman"/>
          <w:sz w:val="24"/>
          <w:szCs w:val="24"/>
          <w:lang w:val="ro-RO" w:eastAsia="ru-RU"/>
        </w:rPr>
        <w:t>restricția conform</w:t>
      </w:r>
      <w:r w:rsidRPr="00C15C6A">
        <w:rPr>
          <w:rFonts w:ascii="Times New Roman" w:eastAsia="Times New Roman" w:hAnsi="Times New Roman" w:cs="Times New Roman"/>
          <w:b/>
          <w:bCs/>
          <w:sz w:val="24"/>
          <w:szCs w:val="24"/>
          <w:lang w:val="ro-RO" w:eastAsia="ru-RU"/>
        </w:rPr>
        <w:t xml:space="preserve"> </w:t>
      </w:r>
      <w:r w:rsidRPr="00C15C6A">
        <w:rPr>
          <w:rFonts w:ascii="Times New Roman" w:eastAsia="Times New Roman" w:hAnsi="Times New Roman" w:cs="Times New Roman"/>
          <w:sz w:val="24"/>
          <w:szCs w:val="24"/>
          <w:lang w:val="ro-RO" w:eastAsia="ru-RU"/>
        </w:rPr>
        <w:t xml:space="preserve">hotărârii Comitetului executiv </w:t>
      </w:r>
      <w:r>
        <w:rPr>
          <w:rFonts w:ascii="Times New Roman" w:eastAsia="Times New Roman" w:hAnsi="Times New Roman" w:cs="Times New Roman"/>
          <w:sz w:val="24"/>
          <w:szCs w:val="24"/>
          <w:lang w:val="ro-RO" w:eastAsia="ru-RU"/>
        </w:rPr>
        <w:t xml:space="preserve">al </w:t>
      </w:r>
      <w:r w:rsidRPr="00C15C6A">
        <w:rPr>
          <w:rFonts w:ascii="Times New Roman" w:eastAsia="Times New Roman" w:hAnsi="Times New Roman" w:cs="Times New Roman"/>
          <w:sz w:val="24"/>
          <w:szCs w:val="24"/>
          <w:lang w:val="ro-RO" w:eastAsia="ru-RU"/>
        </w:rPr>
        <w:t>BNM]</w:t>
      </w:r>
      <w:r>
        <w:rPr>
          <w:rFonts w:ascii="Times New Roman" w:eastAsia="Times New Roman" w:hAnsi="Times New Roman" w:cs="Times New Roman"/>
          <w:sz w:val="24"/>
          <w:szCs w:val="24"/>
          <w:lang w:val="ro-RO" w:eastAsia="ru-RU"/>
        </w:rPr>
        <w:t xml:space="preserve"> sau</w:t>
      </w:r>
    </w:p>
    <w:p w14:paraId="009335B8" w14:textId="77777777" w:rsidR="00A3433C" w:rsidRPr="00C15C6A" w:rsidRDefault="00A3433C" w:rsidP="00FF593C">
      <w:pPr>
        <w:spacing w:after="0" w:line="240" w:lineRule="auto"/>
        <w:ind w:left="1276" w:hanging="425"/>
        <w:rPr>
          <w:rFonts w:ascii="Times New Roman" w:eastAsia="Times New Roman" w:hAnsi="Times New Roman" w:cs="Times New Roman"/>
          <w:sz w:val="24"/>
          <w:szCs w:val="24"/>
          <w:lang w:val="ro-RO" w:eastAsia="ru-RU"/>
        </w:rPr>
      </w:pPr>
    </w:p>
    <w:p w14:paraId="2A8095B5" w14:textId="77777777" w:rsidR="00A3433C" w:rsidRPr="00C15C6A" w:rsidRDefault="00A3433C" w:rsidP="00FF593C">
      <w:pPr>
        <w:spacing w:after="0" w:line="240" w:lineRule="auto"/>
        <w:ind w:left="1276" w:hanging="425"/>
        <w:rPr>
          <w:rFonts w:ascii="Times New Roman" w:eastAsia="Times New Roman" w:hAnsi="Times New Roman" w:cs="Times New Roman"/>
          <w:sz w:val="24"/>
          <w:szCs w:val="24"/>
          <w:lang w:val="ro-RO" w:eastAsia="ru-RU"/>
        </w:rPr>
      </w:pPr>
      <w:r w:rsidRPr="00C15C6A">
        <w:rPr>
          <w:rFonts w:ascii="Times New Roman" w:eastAsia="Times New Roman" w:hAnsi="Times New Roman" w:cs="Times New Roman"/>
          <w:sz w:val="24"/>
          <w:szCs w:val="24"/>
          <w:lang w:val="ro-RO" w:eastAsia="ru-RU"/>
        </w:rPr>
        <w:t>[nu sunt stabilite]</w:t>
      </w:r>
    </w:p>
    <w:p w14:paraId="306541F2" w14:textId="379FB7AF" w:rsidR="00A3433C" w:rsidRDefault="00A3433C" w:rsidP="00FF593C">
      <w:pPr>
        <w:pStyle w:val="ListParagraph"/>
        <w:spacing w:after="0" w:line="240" w:lineRule="auto"/>
        <w:ind w:left="1276" w:hanging="425"/>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14:paraId="183A2FB4" w14:textId="352A1822" w:rsidR="00735207" w:rsidRPr="00A3433C" w:rsidRDefault="00735207" w:rsidP="00FF593C">
      <w:pPr>
        <w:pStyle w:val="ListParagraph"/>
        <w:numPr>
          <w:ilvl w:val="2"/>
          <w:numId w:val="5"/>
        </w:numPr>
        <w:spacing w:after="0" w:line="240" w:lineRule="auto"/>
        <w:ind w:left="1276" w:hanging="425"/>
        <w:jc w:val="both"/>
        <w:rPr>
          <w:rFonts w:ascii="Times New Roman" w:hAnsi="Times New Roman" w:cs="Times New Roman"/>
          <w:sz w:val="24"/>
          <w:szCs w:val="24"/>
          <w:lang w:val="ro-RO"/>
        </w:rPr>
      </w:pPr>
      <w:r w:rsidRPr="00A3433C">
        <w:rPr>
          <w:rFonts w:ascii="Times New Roman" w:eastAsia="Times New Roman" w:hAnsi="Times New Roman" w:cs="Times New Roman"/>
          <w:i/>
          <w:iCs/>
          <w:sz w:val="24"/>
          <w:szCs w:val="24"/>
          <w:lang w:val="ro-RO" w:eastAsia="ru-RU"/>
        </w:rPr>
        <w:t>alte măsuri:</w:t>
      </w:r>
    </w:p>
    <w:p w14:paraId="0B44D18E" w14:textId="77777777" w:rsidR="00735207" w:rsidRPr="00C15C6A" w:rsidRDefault="00735207" w:rsidP="00FF593C">
      <w:pPr>
        <w:spacing w:after="0" w:line="240" w:lineRule="auto"/>
        <w:ind w:left="1276" w:hanging="425"/>
        <w:rPr>
          <w:rFonts w:ascii="Times New Roman" w:eastAsia="Times New Roman" w:hAnsi="Times New Roman" w:cs="Times New Roman"/>
          <w:sz w:val="24"/>
          <w:szCs w:val="24"/>
          <w:lang w:val="ro-RO" w:eastAsia="ru-RU"/>
        </w:rPr>
      </w:pPr>
    </w:p>
    <w:p w14:paraId="6A27DACC" w14:textId="00C6FD65" w:rsidR="00735207" w:rsidRPr="00C15C6A" w:rsidRDefault="00735207" w:rsidP="00FF593C">
      <w:pPr>
        <w:spacing w:after="0" w:line="240" w:lineRule="auto"/>
        <w:ind w:left="1276" w:hanging="425"/>
        <w:rPr>
          <w:rFonts w:ascii="Times New Roman" w:eastAsia="Times New Roman" w:hAnsi="Times New Roman" w:cs="Times New Roman"/>
          <w:sz w:val="24"/>
          <w:szCs w:val="24"/>
          <w:lang w:val="ro-RO" w:eastAsia="ru-RU"/>
        </w:rPr>
      </w:pPr>
      <w:r w:rsidRPr="00C15C6A">
        <w:rPr>
          <w:rFonts w:ascii="Times New Roman" w:eastAsia="Times New Roman" w:hAnsi="Times New Roman" w:cs="Times New Roman"/>
          <w:sz w:val="24"/>
          <w:szCs w:val="24"/>
          <w:lang w:val="ro-RO" w:eastAsia="ru-RU"/>
        </w:rPr>
        <w:t>[a se specifica limitarea/restricția conform</w:t>
      </w:r>
      <w:r w:rsidRPr="00C15C6A">
        <w:rPr>
          <w:rFonts w:ascii="Times New Roman" w:eastAsia="Times New Roman" w:hAnsi="Times New Roman" w:cs="Times New Roman"/>
          <w:b/>
          <w:bCs/>
          <w:sz w:val="24"/>
          <w:szCs w:val="24"/>
          <w:lang w:val="ro-RO" w:eastAsia="ru-RU"/>
        </w:rPr>
        <w:t xml:space="preserve"> </w:t>
      </w:r>
      <w:r w:rsidRPr="00C15C6A">
        <w:rPr>
          <w:rFonts w:ascii="Times New Roman" w:eastAsia="Times New Roman" w:hAnsi="Times New Roman" w:cs="Times New Roman"/>
          <w:sz w:val="24"/>
          <w:szCs w:val="24"/>
          <w:lang w:val="ro-RO" w:eastAsia="ru-RU"/>
        </w:rPr>
        <w:t xml:space="preserve">hotărârii Comitetului executiv </w:t>
      </w:r>
      <w:r>
        <w:rPr>
          <w:rFonts w:ascii="Times New Roman" w:eastAsia="Times New Roman" w:hAnsi="Times New Roman" w:cs="Times New Roman"/>
          <w:sz w:val="24"/>
          <w:szCs w:val="24"/>
          <w:lang w:val="ro-RO" w:eastAsia="ru-RU"/>
        </w:rPr>
        <w:t xml:space="preserve">al </w:t>
      </w:r>
      <w:r w:rsidRPr="00C15C6A">
        <w:rPr>
          <w:rFonts w:ascii="Times New Roman" w:eastAsia="Times New Roman" w:hAnsi="Times New Roman" w:cs="Times New Roman"/>
          <w:sz w:val="24"/>
          <w:szCs w:val="24"/>
          <w:lang w:val="ro-RO" w:eastAsia="ru-RU"/>
        </w:rPr>
        <w:t>BNM]</w:t>
      </w:r>
      <w:r>
        <w:rPr>
          <w:rFonts w:ascii="Times New Roman" w:eastAsia="Times New Roman" w:hAnsi="Times New Roman" w:cs="Times New Roman"/>
          <w:sz w:val="24"/>
          <w:szCs w:val="24"/>
          <w:lang w:val="ro-RO" w:eastAsia="ru-RU"/>
        </w:rPr>
        <w:t xml:space="preserve"> sau</w:t>
      </w:r>
    </w:p>
    <w:p w14:paraId="1601B661" w14:textId="77777777" w:rsidR="00735207" w:rsidRPr="00C15C6A" w:rsidRDefault="00735207" w:rsidP="00FF593C">
      <w:pPr>
        <w:spacing w:after="0" w:line="240" w:lineRule="auto"/>
        <w:ind w:left="1276" w:hanging="425"/>
        <w:rPr>
          <w:rFonts w:ascii="Times New Roman" w:eastAsia="Times New Roman" w:hAnsi="Times New Roman" w:cs="Times New Roman"/>
          <w:sz w:val="24"/>
          <w:szCs w:val="24"/>
          <w:lang w:val="ro-RO" w:eastAsia="ru-RU"/>
        </w:rPr>
      </w:pPr>
    </w:p>
    <w:p w14:paraId="5ABE5ACA" w14:textId="77777777" w:rsidR="00735207" w:rsidRPr="00C15C6A" w:rsidRDefault="00735207" w:rsidP="00FF593C">
      <w:pPr>
        <w:spacing w:after="0" w:line="240" w:lineRule="auto"/>
        <w:ind w:left="1276" w:hanging="425"/>
        <w:rPr>
          <w:rFonts w:ascii="Times New Roman" w:eastAsia="Times New Roman" w:hAnsi="Times New Roman" w:cs="Times New Roman"/>
          <w:sz w:val="24"/>
          <w:szCs w:val="24"/>
          <w:lang w:val="ro-RO" w:eastAsia="ru-RU"/>
        </w:rPr>
      </w:pPr>
      <w:r w:rsidRPr="00C15C6A">
        <w:rPr>
          <w:rFonts w:ascii="Times New Roman" w:eastAsia="Times New Roman" w:hAnsi="Times New Roman" w:cs="Times New Roman"/>
          <w:sz w:val="24"/>
          <w:szCs w:val="24"/>
          <w:lang w:val="ro-RO" w:eastAsia="ru-RU"/>
        </w:rPr>
        <w:t>[nu sunt stabilite].</w:t>
      </w:r>
    </w:p>
    <w:p w14:paraId="3D13F76E" w14:textId="77777777" w:rsidR="00735207" w:rsidRPr="00735207" w:rsidRDefault="00735207" w:rsidP="00735207">
      <w:pPr>
        <w:pStyle w:val="ListParagraph"/>
        <w:spacing w:after="0" w:line="240" w:lineRule="auto"/>
        <w:ind w:left="792"/>
        <w:jc w:val="both"/>
        <w:rPr>
          <w:rFonts w:eastAsia="Times New Roman"/>
          <w:lang w:val="ro-RO" w:eastAsia="ru-RU"/>
        </w:rPr>
      </w:pPr>
    </w:p>
    <w:p w14:paraId="7E0DC7D6" w14:textId="6A38CB43" w:rsidR="00FC18EA" w:rsidRPr="00F24F7E" w:rsidRDefault="00A3433C" w:rsidP="00193E7A">
      <w:pPr>
        <w:pStyle w:val="ListParagraph"/>
        <w:numPr>
          <w:ilvl w:val="1"/>
          <w:numId w:val="5"/>
        </w:numPr>
        <w:spacing w:after="0" w:line="240" w:lineRule="auto"/>
        <w:jc w:val="both"/>
        <w:rPr>
          <w:rFonts w:eastAsia="Times New Roman"/>
          <w:lang w:val="ro-RO" w:eastAsia="ru-RU"/>
        </w:rPr>
      </w:pPr>
      <w:r>
        <w:rPr>
          <w:rFonts w:ascii="Times New Roman" w:eastAsia="Times New Roman" w:hAnsi="Times New Roman" w:cs="Times New Roman"/>
          <w:sz w:val="24"/>
          <w:szCs w:val="24"/>
          <w:lang w:val="ro-RO" w:eastAsia="ru-RU"/>
        </w:rPr>
        <w:lastRenderedPageBreak/>
        <w:t xml:space="preserve"> </w:t>
      </w:r>
      <w:r w:rsidR="00FC18EA" w:rsidRPr="00735207">
        <w:rPr>
          <w:rFonts w:ascii="Times New Roman" w:eastAsia="Times New Roman" w:hAnsi="Times New Roman" w:cs="Times New Roman"/>
          <w:sz w:val="24"/>
          <w:szCs w:val="24"/>
          <w:lang w:val="ro-RO" w:eastAsia="ru-RU"/>
        </w:rPr>
        <w:t xml:space="preserve">În perioada utilizării Asistenței de lichiditate </w:t>
      </w:r>
      <w:proofErr w:type="spellStart"/>
      <w:r w:rsidR="00FC18EA" w:rsidRPr="00735207">
        <w:rPr>
          <w:rFonts w:ascii="Times New Roman" w:eastAsia="Times New Roman" w:hAnsi="Times New Roman" w:cs="Times New Roman"/>
          <w:sz w:val="24"/>
          <w:szCs w:val="24"/>
          <w:lang w:val="ro-RO" w:eastAsia="ru-RU"/>
        </w:rPr>
        <w:t>şi</w:t>
      </w:r>
      <w:proofErr w:type="spellEnd"/>
      <w:r w:rsidR="00FA5942">
        <w:rPr>
          <w:rFonts w:ascii="Times New Roman" w:eastAsia="Times New Roman" w:hAnsi="Times New Roman" w:cs="Times New Roman"/>
          <w:sz w:val="24"/>
          <w:szCs w:val="24"/>
          <w:lang w:val="ro-RO" w:eastAsia="ru-RU"/>
        </w:rPr>
        <w:t xml:space="preserve"> </w:t>
      </w:r>
      <w:r w:rsidR="00FC18EA" w:rsidRPr="00735207">
        <w:rPr>
          <w:rFonts w:ascii="Times New Roman" w:eastAsia="Times New Roman" w:hAnsi="Times New Roman" w:cs="Times New Roman"/>
          <w:sz w:val="24"/>
          <w:szCs w:val="24"/>
          <w:lang w:val="ro-RO" w:eastAsia="ru-RU"/>
        </w:rPr>
        <w:t>/</w:t>
      </w:r>
      <w:r w:rsidR="00FA5942">
        <w:rPr>
          <w:rFonts w:ascii="Times New Roman" w:eastAsia="Times New Roman" w:hAnsi="Times New Roman" w:cs="Times New Roman"/>
          <w:sz w:val="24"/>
          <w:szCs w:val="24"/>
          <w:lang w:val="ro-RO" w:eastAsia="ru-RU"/>
        </w:rPr>
        <w:t xml:space="preserve"> </w:t>
      </w:r>
      <w:r w:rsidR="00FC18EA" w:rsidRPr="00735207">
        <w:rPr>
          <w:rFonts w:ascii="Times New Roman" w:eastAsia="Times New Roman" w:hAnsi="Times New Roman" w:cs="Times New Roman"/>
          <w:sz w:val="24"/>
          <w:szCs w:val="24"/>
          <w:lang w:val="ro-RO" w:eastAsia="ru-RU"/>
        </w:rPr>
        <w:t xml:space="preserve">sau înainte de orice prelungire a termenului / majorare a sumei acesteia, la necesitate, BNM poate efectua </w:t>
      </w:r>
      <w:r w:rsidR="009F6AD9">
        <w:rPr>
          <w:rFonts w:ascii="Times New Roman" w:eastAsia="Times New Roman" w:hAnsi="Times New Roman" w:cs="Times New Roman"/>
          <w:sz w:val="24"/>
          <w:szCs w:val="24"/>
          <w:lang w:val="ro-RO" w:eastAsia="ru-RU"/>
        </w:rPr>
        <w:t xml:space="preserve">inspecții </w:t>
      </w:r>
      <w:r w:rsidR="00FC18EA" w:rsidRPr="00735207">
        <w:rPr>
          <w:rFonts w:ascii="Times New Roman" w:eastAsia="Times New Roman" w:hAnsi="Times New Roman" w:cs="Times New Roman"/>
          <w:sz w:val="24"/>
          <w:szCs w:val="24"/>
          <w:lang w:val="ro-RO" w:eastAsia="ru-RU"/>
        </w:rPr>
        <w:t xml:space="preserve">pe teren </w:t>
      </w:r>
      <w:r w:rsidR="009F6AD9">
        <w:rPr>
          <w:rFonts w:ascii="Times New Roman" w:eastAsia="Times New Roman" w:hAnsi="Times New Roman" w:cs="Times New Roman"/>
          <w:sz w:val="24"/>
          <w:szCs w:val="24"/>
          <w:lang w:val="ro-RO" w:eastAsia="ru-RU"/>
        </w:rPr>
        <w:t>la sediul</w:t>
      </w:r>
      <w:r w:rsidR="00BA4E0D">
        <w:rPr>
          <w:rFonts w:ascii="Times New Roman" w:eastAsia="Times New Roman" w:hAnsi="Times New Roman" w:cs="Times New Roman"/>
          <w:sz w:val="24"/>
          <w:szCs w:val="24"/>
          <w:lang w:val="ro-RO" w:eastAsia="ru-RU"/>
        </w:rPr>
        <w:t xml:space="preserve"> </w:t>
      </w:r>
      <w:r w:rsidR="009F6AD9">
        <w:rPr>
          <w:rFonts w:ascii="Times New Roman" w:eastAsia="Times New Roman" w:hAnsi="Times New Roman" w:cs="Times New Roman"/>
          <w:sz w:val="24"/>
          <w:szCs w:val="24"/>
          <w:lang w:val="ro-RO" w:eastAsia="ru-RU"/>
        </w:rPr>
        <w:t>/</w:t>
      </w:r>
      <w:r w:rsidR="00BA4E0D">
        <w:rPr>
          <w:rFonts w:ascii="Times New Roman" w:eastAsia="Times New Roman" w:hAnsi="Times New Roman" w:cs="Times New Roman"/>
          <w:sz w:val="24"/>
          <w:szCs w:val="24"/>
          <w:lang w:val="ro-RO" w:eastAsia="ru-RU"/>
        </w:rPr>
        <w:t xml:space="preserve"> </w:t>
      </w:r>
      <w:r w:rsidR="009F6AD9">
        <w:rPr>
          <w:rFonts w:ascii="Times New Roman" w:eastAsia="Times New Roman" w:hAnsi="Times New Roman" w:cs="Times New Roman"/>
          <w:sz w:val="24"/>
          <w:szCs w:val="24"/>
          <w:lang w:val="ro-RO" w:eastAsia="ru-RU"/>
        </w:rPr>
        <w:t xml:space="preserve">adresa de desfășurare a activității băncii </w:t>
      </w:r>
      <w:r w:rsidR="00FC18EA" w:rsidRPr="00735207">
        <w:rPr>
          <w:rFonts w:ascii="Times New Roman" w:eastAsia="Times New Roman" w:hAnsi="Times New Roman" w:cs="Times New Roman"/>
          <w:sz w:val="24"/>
          <w:szCs w:val="24"/>
          <w:lang w:val="ro-RO" w:eastAsia="ru-RU"/>
        </w:rPr>
        <w:t xml:space="preserve">pentru a constata dacă Banca se conformează condițiilor stabilite de BNM, precum și pentru a aprecia motivul </w:t>
      </w:r>
      <w:proofErr w:type="spellStart"/>
      <w:r w:rsidR="00FC18EA" w:rsidRPr="00735207">
        <w:rPr>
          <w:rFonts w:ascii="Times New Roman" w:eastAsia="Times New Roman" w:hAnsi="Times New Roman" w:cs="Times New Roman"/>
          <w:sz w:val="24"/>
          <w:szCs w:val="24"/>
          <w:lang w:val="ro-RO" w:eastAsia="ru-RU"/>
        </w:rPr>
        <w:t>şi</w:t>
      </w:r>
      <w:proofErr w:type="spellEnd"/>
      <w:r w:rsidR="00FC18EA" w:rsidRPr="00735207">
        <w:rPr>
          <w:rFonts w:ascii="Times New Roman" w:eastAsia="Times New Roman" w:hAnsi="Times New Roman" w:cs="Times New Roman"/>
          <w:sz w:val="24"/>
          <w:szCs w:val="24"/>
          <w:lang w:val="ro-RO" w:eastAsia="ru-RU"/>
        </w:rPr>
        <w:t xml:space="preserve"> oportunitatea prelungirii termenului / majorării sumei Asistenței de lichiditate.</w:t>
      </w:r>
    </w:p>
    <w:p w14:paraId="06066A30" w14:textId="77777777" w:rsidR="00F24F7E" w:rsidRPr="00735207" w:rsidRDefault="00F24F7E" w:rsidP="00F24F7E">
      <w:pPr>
        <w:pStyle w:val="ListParagraph"/>
        <w:spacing w:after="0" w:line="240" w:lineRule="auto"/>
        <w:ind w:left="792"/>
        <w:jc w:val="both"/>
        <w:rPr>
          <w:rFonts w:eastAsia="Times New Roman"/>
          <w:lang w:val="ro-RO" w:eastAsia="ru-RU"/>
        </w:rPr>
      </w:pPr>
    </w:p>
    <w:p w14:paraId="47909025" w14:textId="4CEEE90E" w:rsidR="00FC18EA" w:rsidRPr="003E37F4" w:rsidRDefault="00A3433C" w:rsidP="00193E7A">
      <w:pPr>
        <w:pStyle w:val="ListParagraph"/>
        <w:numPr>
          <w:ilvl w:val="1"/>
          <w:numId w:val="5"/>
        </w:numPr>
        <w:spacing w:after="0" w:line="240" w:lineRule="auto"/>
        <w:jc w:val="both"/>
        <w:rPr>
          <w:rFonts w:eastAsia="Times New Roman"/>
          <w:lang w:val="ro-RO" w:eastAsia="ru-RU"/>
        </w:rPr>
      </w:pPr>
      <w:r>
        <w:rPr>
          <w:rFonts w:ascii="Times New Roman" w:eastAsia="Times New Roman" w:hAnsi="Times New Roman" w:cs="Times New Roman"/>
          <w:sz w:val="24"/>
          <w:szCs w:val="24"/>
          <w:lang w:val="ro-RO" w:eastAsia="ru-RU"/>
        </w:rPr>
        <w:t xml:space="preserve"> </w:t>
      </w:r>
      <w:r w:rsidR="00FC18EA" w:rsidRPr="00735207">
        <w:rPr>
          <w:rFonts w:ascii="Times New Roman" w:eastAsia="Times New Roman" w:hAnsi="Times New Roman" w:cs="Times New Roman"/>
          <w:sz w:val="24"/>
          <w:szCs w:val="24"/>
          <w:lang w:val="ro-RO" w:eastAsia="ru-RU"/>
        </w:rPr>
        <w:t xml:space="preserve">În scopul asigurării executării depline </w:t>
      </w:r>
      <w:proofErr w:type="spellStart"/>
      <w:r w:rsidR="00FC18EA" w:rsidRPr="00735207">
        <w:rPr>
          <w:rFonts w:ascii="Times New Roman" w:eastAsia="Times New Roman" w:hAnsi="Times New Roman" w:cs="Times New Roman"/>
          <w:sz w:val="24"/>
          <w:szCs w:val="24"/>
          <w:lang w:val="ro-RO" w:eastAsia="ru-RU"/>
        </w:rPr>
        <w:t>şi</w:t>
      </w:r>
      <w:proofErr w:type="spellEnd"/>
      <w:r w:rsidR="00FC18EA" w:rsidRPr="00735207">
        <w:rPr>
          <w:rFonts w:ascii="Times New Roman" w:eastAsia="Times New Roman" w:hAnsi="Times New Roman" w:cs="Times New Roman"/>
          <w:sz w:val="24"/>
          <w:szCs w:val="24"/>
          <w:lang w:val="ro-RO" w:eastAsia="ru-RU"/>
        </w:rPr>
        <w:t xml:space="preserve"> la timp de către Bancă a </w:t>
      </w:r>
      <w:proofErr w:type="spellStart"/>
      <w:r w:rsidR="00FC18EA" w:rsidRPr="00735207">
        <w:rPr>
          <w:rFonts w:ascii="Times New Roman" w:eastAsia="Times New Roman" w:hAnsi="Times New Roman" w:cs="Times New Roman"/>
          <w:sz w:val="24"/>
          <w:szCs w:val="24"/>
          <w:lang w:val="ro-RO" w:eastAsia="ru-RU"/>
        </w:rPr>
        <w:t>obligaţiilor</w:t>
      </w:r>
      <w:proofErr w:type="spellEnd"/>
      <w:r w:rsidR="00FC18EA" w:rsidRPr="00735207">
        <w:rPr>
          <w:rFonts w:ascii="Times New Roman" w:eastAsia="Times New Roman" w:hAnsi="Times New Roman" w:cs="Times New Roman"/>
          <w:sz w:val="24"/>
          <w:szCs w:val="24"/>
          <w:lang w:val="ro-RO" w:eastAsia="ru-RU"/>
        </w:rPr>
        <w:t xml:space="preserve"> asumate conform prezentului Contract, Banca </w:t>
      </w:r>
      <w:proofErr w:type="spellStart"/>
      <w:r w:rsidR="00FC18EA" w:rsidRPr="00735207">
        <w:rPr>
          <w:rFonts w:ascii="Times New Roman" w:eastAsia="Times New Roman" w:hAnsi="Times New Roman" w:cs="Times New Roman"/>
          <w:sz w:val="24"/>
          <w:szCs w:val="24"/>
          <w:lang w:val="ro-RO" w:eastAsia="ru-RU"/>
        </w:rPr>
        <w:t>împuterniceşte</w:t>
      </w:r>
      <w:proofErr w:type="spellEnd"/>
      <w:r w:rsidR="00FC18EA" w:rsidRPr="00735207">
        <w:rPr>
          <w:rFonts w:ascii="Times New Roman" w:eastAsia="Times New Roman" w:hAnsi="Times New Roman" w:cs="Times New Roman"/>
          <w:sz w:val="24"/>
          <w:szCs w:val="24"/>
          <w:lang w:val="ro-RO" w:eastAsia="ru-RU"/>
        </w:rPr>
        <w:t xml:space="preserve"> BNM, în mod expres </w:t>
      </w:r>
      <w:proofErr w:type="spellStart"/>
      <w:r w:rsidR="00FC18EA" w:rsidRPr="00735207">
        <w:rPr>
          <w:rFonts w:ascii="Times New Roman" w:eastAsia="Times New Roman" w:hAnsi="Times New Roman" w:cs="Times New Roman"/>
          <w:sz w:val="24"/>
          <w:szCs w:val="24"/>
          <w:lang w:val="ro-RO" w:eastAsia="ru-RU"/>
        </w:rPr>
        <w:t>şi</w:t>
      </w:r>
      <w:proofErr w:type="spellEnd"/>
      <w:r w:rsidR="00FC18EA" w:rsidRPr="00735207">
        <w:rPr>
          <w:rFonts w:ascii="Times New Roman" w:eastAsia="Times New Roman" w:hAnsi="Times New Roman" w:cs="Times New Roman"/>
          <w:sz w:val="24"/>
          <w:szCs w:val="24"/>
          <w:lang w:val="ro-RO" w:eastAsia="ru-RU"/>
        </w:rPr>
        <w:t xml:space="preserve"> irevocabil, cu dreptul de a:</w:t>
      </w:r>
      <w:r w:rsidR="00735207">
        <w:rPr>
          <w:rFonts w:ascii="Times New Roman" w:eastAsia="Times New Roman" w:hAnsi="Times New Roman" w:cs="Times New Roman"/>
          <w:sz w:val="24"/>
          <w:szCs w:val="24"/>
          <w:lang w:val="ro-RO" w:eastAsia="ru-RU"/>
        </w:rPr>
        <w:t xml:space="preserve"> </w:t>
      </w:r>
    </w:p>
    <w:p w14:paraId="0075BA29" w14:textId="77777777" w:rsidR="003E37F4" w:rsidRPr="003E37F4" w:rsidRDefault="003E37F4" w:rsidP="003E37F4">
      <w:pPr>
        <w:spacing w:after="0" w:line="240" w:lineRule="auto"/>
        <w:jc w:val="both"/>
        <w:rPr>
          <w:rFonts w:eastAsia="Times New Roman"/>
          <w:lang w:val="ro-RO" w:eastAsia="ru-RU"/>
        </w:rPr>
      </w:pPr>
    </w:p>
    <w:p w14:paraId="7F977392" w14:textId="0CEA78A9" w:rsidR="003E37F4" w:rsidRPr="003E37F4" w:rsidRDefault="00A3433C" w:rsidP="00E3034A">
      <w:pPr>
        <w:pStyle w:val="ListParagraph"/>
        <w:numPr>
          <w:ilvl w:val="2"/>
          <w:numId w:val="5"/>
        </w:numPr>
        <w:spacing w:after="0" w:line="240" w:lineRule="auto"/>
        <w:ind w:left="1134" w:hanging="283"/>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3E37F4" w:rsidRPr="003E37F4">
        <w:rPr>
          <w:rFonts w:ascii="Times New Roman" w:eastAsia="Times New Roman" w:hAnsi="Times New Roman" w:cs="Times New Roman"/>
          <w:sz w:val="24"/>
          <w:szCs w:val="24"/>
          <w:lang w:val="ro-RO" w:eastAsia="ru-RU"/>
        </w:rPr>
        <w:t>efectua debitarea conturilor „</w:t>
      </w:r>
      <w:proofErr w:type="spellStart"/>
      <w:r w:rsidR="003E37F4" w:rsidRPr="003E37F4">
        <w:rPr>
          <w:rFonts w:ascii="Times New Roman" w:eastAsia="Times New Roman" w:hAnsi="Times New Roman" w:cs="Times New Roman"/>
          <w:sz w:val="24"/>
          <w:szCs w:val="24"/>
          <w:lang w:val="ro-RO" w:eastAsia="ru-RU"/>
        </w:rPr>
        <w:t>Loro</w:t>
      </w:r>
      <w:proofErr w:type="spellEnd"/>
      <w:r w:rsidR="003E37F4" w:rsidRPr="003E37F4">
        <w:rPr>
          <w:rFonts w:ascii="Times New Roman" w:eastAsia="Times New Roman" w:hAnsi="Times New Roman" w:cs="Times New Roman"/>
          <w:sz w:val="24"/>
          <w:szCs w:val="24"/>
          <w:lang w:val="ro-RO" w:eastAsia="ru-RU"/>
        </w:rPr>
        <w:t xml:space="preserve">” ale Băncii, deschise sau care vor fi deschise în registrele BNM („Conturi </w:t>
      </w:r>
      <w:proofErr w:type="spellStart"/>
      <w:r w:rsidR="003E37F4" w:rsidRPr="003E37F4">
        <w:rPr>
          <w:rFonts w:ascii="Times New Roman" w:eastAsia="Times New Roman" w:hAnsi="Times New Roman" w:cs="Times New Roman"/>
          <w:sz w:val="24"/>
          <w:szCs w:val="24"/>
          <w:lang w:val="ro-RO" w:eastAsia="ru-RU"/>
        </w:rPr>
        <w:t>Loro</w:t>
      </w:r>
      <w:proofErr w:type="spellEnd"/>
      <w:r w:rsidR="003E37F4" w:rsidRPr="003E37F4">
        <w:rPr>
          <w:rFonts w:ascii="Times New Roman" w:eastAsia="Times New Roman" w:hAnsi="Times New Roman" w:cs="Times New Roman"/>
          <w:sz w:val="24"/>
          <w:szCs w:val="24"/>
          <w:lang w:val="ro-RO" w:eastAsia="ru-RU"/>
        </w:rPr>
        <w:t xml:space="preserve">”), fără avizarea prealabilă a Băncii </w:t>
      </w:r>
      <w:proofErr w:type="spellStart"/>
      <w:r w:rsidR="003E37F4" w:rsidRPr="003E37F4">
        <w:rPr>
          <w:rFonts w:ascii="Times New Roman" w:eastAsia="Times New Roman" w:hAnsi="Times New Roman" w:cs="Times New Roman"/>
          <w:sz w:val="24"/>
          <w:szCs w:val="24"/>
          <w:lang w:val="ro-RO" w:eastAsia="ru-RU"/>
        </w:rPr>
        <w:t>şi</w:t>
      </w:r>
      <w:proofErr w:type="spellEnd"/>
      <w:r w:rsidR="003E37F4" w:rsidRPr="003E37F4">
        <w:rPr>
          <w:rFonts w:ascii="Times New Roman" w:eastAsia="Times New Roman" w:hAnsi="Times New Roman" w:cs="Times New Roman"/>
          <w:sz w:val="24"/>
          <w:szCs w:val="24"/>
          <w:lang w:val="ro-RO" w:eastAsia="ru-RU"/>
        </w:rPr>
        <w:t xml:space="preserve"> fără ca aceasta să constituie o </w:t>
      </w:r>
      <w:proofErr w:type="spellStart"/>
      <w:r w:rsidR="003E37F4" w:rsidRPr="003E37F4">
        <w:rPr>
          <w:rFonts w:ascii="Times New Roman" w:eastAsia="Times New Roman" w:hAnsi="Times New Roman" w:cs="Times New Roman"/>
          <w:sz w:val="24"/>
          <w:szCs w:val="24"/>
          <w:lang w:val="ro-RO" w:eastAsia="ru-RU"/>
        </w:rPr>
        <w:t>obligaţie</w:t>
      </w:r>
      <w:proofErr w:type="spellEnd"/>
      <w:r w:rsidR="003E37F4" w:rsidRPr="003E37F4">
        <w:rPr>
          <w:rFonts w:ascii="Times New Roman" w:eastAsia="Times New Roman" w:hAnsi="Times New Roman" w:cs="Times New Roman"/>
          <w:sz w:val="24"/>
          <w:szCs w:val="24"/>
          <w:lang w:val="ro-RO" w:eastAsia="ru-RU"/>
        </w:rPr>
        <w:t xml:space="preserve"> a BNM;</w:t>
      </w:r>
    </w:p>
    <w:p w14:paraId="187929C1" w14:textId="77777777" w:rsidR="003E37F4" w:rsidRPr="003E37F4" w:rsidRDefault="003E37F4" w:rsidP="00E3034A">
      <w:pPr>
        <w:pStyle w:val="ListParagraph"/>
        <w:spacing w:after="0" w:line="240" w:lineRule="auto"/>
        <w:ind w:left="1134" w:hanging="283"/>
        <w:jc w:val="both"/>
        <w:rPr>
          <w:rFonts w:ascii="Times New Roman" w:hAnsi="Times New Roman" w:cs="Times New Roman"/>
          <w:sz w:val="24"/>
          <w:szCs w:val="24"/>
          <w:lang w:val="ro-RO"/>
        </w:rPr>
      </w:pPr>
    </w:p>
    <w:p w14:paraId="073F0427" w14:textId="7969BD95" w:rsidR="003E37F4" w:rsidRPr="003E37F4" w:rsidRDefault="00A3433C" w:rsidP="00E3034A">
      <w:pPr>
        <w:pStyle w:val="ListParagraph"/>
        <w:numPr>
          <w:ilvl w:val="2"/>
          <w:numId w:val="5"/>
        </w:numPr>
        <w:spacing w:after="0" w:line="240" w:lineRule="auto"/>
        <w:ind w:hanging="436"/>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3E37F4" w:rsidRPr="003E37F4">
        <w:rPr>
          <w:rFonts w:ascii="Times New Roman" w:hAnsi="Times New Roman" w:cs="Times New Roman"/>
          <w:sz w:val="24"/>
          <w:szCs w:val="24"/>
          <w:lang w:val="ro-RO"/>
        </w:rPr>
        <w:t>efectua evaluarea</w:t>
      </w:r>
      <w:r w:rsidR="003F649F">
        <w:rPr>
          <w:rFonts w:ascii="Times New Roman" w:hAnsi="Times New Roman" w:cs="Times New Roman"/>
          <w:sz w:val="24"/>
          <w:szCs w:val="24"/>
          <w:lang w:val="ro-RO"/>
        </w:rPr>
        <w:t xml:space="preserve"> </w:t>
      </w:r>
      <w:r w:rsidR="003E37F4" w:rsidRPr="003E37F4">
        <w:rPr>
          <w:rFonts w:ascii="Times New Roman" w:hAnsi="Times New Roman" w:cs="Times New Roman"/>
          <w:sz w:val="24"/>
          <w:szCs w:val="24"/>
          <w:lang w:val="ro-RO"/>
        </w:rPr>
        <w:t>/</w:t>
      </w:r>
      <w:r w:rsidR="003F649F">
        <w:rPr>
          <w:rFonts w:ascii="Times New Roman" w:hAnsi="Times New Roman" w:cs="Times New Roman"/>
          <w:sz w:val="24"/>
          <w:szCs w:val="24"/>
          <w:lang w:val="ro-RO"/>
        </w:rPr>
        <w:t xml:space="preserve"> </w:t>
      </w:r>
      <w:r w:rsidR="003E37F4" w:rsidRPr="003E37F4">
        <w:rPr>
          <w:rFonts w:ascii="Times New Roman" w:hAnsi="Times New Roman" w:cs="Times New Roman"/>
          <w:sz w:val="24"/>
          <w:szCs w:val="24"/>
          <w:lang w:val="ro-RO"/>
        </w:rPr>
        <w:t xml:space="preserve">reevaluarea activelor obiect al Garanțiilor în beneficiul BNM pe cheltuiala Băncii, fără avizarea prealabilă a Băncii </w:t>
      </w:r>
      <w:proofErr w:type="spellStart"/>
      <w:r w:rsidR="003E37F4" w:rsidRPr="003E37F4">
        <w:rPr>
          <w:rFonts w:ascii="Times New Roman" w:hAnsi="Times New Roman" w:cs="Times New Roman"/>
          <w:sz w:val="24"/>
          <w:szCs w:val="24"/>
          <w:lang w:val="ro-RO"/>
        </w:rPr>
        <w:t>şi</w:t>
      </w:r>
      <w:proofErr w:type="spellEnd"/>
      <w:r w:rsidR="003E37F4" w:rsidRPr="003E37F4">
        <w:rPr>
          <w:rFonts w:ascii="Times New Roman" w:hAnsi="Times New Roman" w:cs="Times New Roman"/>
          <w:sz w:val="24"/>
          <w:szCs w:val="24"/>
          <w:lang w:val="ro-RO"/>
        </w:rPr>
        <w:t xml:space="preserve"> fără ca aceasta să constituie o </w:t>
      </w:r>
      <w:proofErr w:type="spellStart"/>
      <w:r w:rsidR="003E37F4" w:rsidRPr="003E37F4">
        <w:rPr>
          <w:rFonts w:ascii="Times New Roman" w:hAnsi="Times New Roman" w:cs="Times New Roman"/>
          <w:sz w:val="24"/>
          <w:szCs w:val="24"/>
          <w:lang w:val="ro-RO"/>
        </w:rPr>
        <w:t>obligaţie</w:t>
      </w:r>
      <w:proofErr w:type="spellEnd"/>
      <w:r w:rsidR="003E37F4" w:rsidRPr="003E37F4">
        <w:rPr>
          <w:rFonts w:ascii="Times New Roman" w:hAnsi="Times New Roman" w:cs="Times New Roman"/>
          <w:sz w:val="24"/>
          <w:szCs w:val="24"/>
          <w:lang w:val="ro-RO"/>
        </w:rPr>
        <w:t xml:space="preserve"> a BNM.</w:t>
      </w:r>
    </w:p>
    <w:p w14:paraId="3C0FC62B" w14:textId="77777777" w:rsidR="00735207" w:rsidRPr="00C15C6A" w:rsidRDefault="00735207" w:rsidP="00735207">
      <w:pPr>
        <w:spacing w:after="0" w:line="240" w:lineRule="auto"/>
        <w:ind w:left="1415" w:hanging="710"/>
        <w:jc w:val="both"/>
        <w:rPr>
          <w:rFonts w:ascii="Times New Roman" w:eastAsia="Times New Roman" w:hAnsi="Times New Roman" w:cs="Times New Roman"/>
          <w:sz w:val="24"/>
          <w:szCs w:val="24"/>
          <w:lang w:val="ro-RO" w:eastAsia="ru-RU"/>
        </w:rPr>
      </w:pPr>
    </w:p>
    <w:p w14:paraId="3A5DD6EE" w14:textId="5E785092" w:rsidR="00FC18EA" w:rsidRPr="00735207" w:rsidRDefault="003E37F4" w:rsidP="00193E7A">
      <w:pPr>
        <w:pStyle w:val="ListParagraph"/>
        <w:numPr>
          <w:ilvl w:val="1"/>
          <w:numId w:val="5"/>
        </w:numPr>
        <w:spacing w:after="0" w:line="240" w:lineRule="auto"/>
        <w:jc w:val="both"/>
        <w:rPr>
          <w:rFonts w:eastAsia="Times New Roman"/>
          <w:lang w:val="ro-RO" w:eastAsia="ru-RU"/>
        </w:rPr>
      </w:pPr>
      <w:r>
        <w:rPr>
          <w:rFonts w:ascii="Times New Roman" w:eastAsia="Times New Roman" w:hAnsi="Times New Roman" w:cs="Times New Roman"/>
          <w:sz w:val="24"/>
          <w:szCs w:val="24"/>
          <w:lang w:val="ro-RO" w:eastAsia="ru-RU"/>
        </w:rPr>
        <w:t xml:space="preserve"> </w:t>
      </w:r>
      <w:r w:rsidR="00FC18EA" w:rsidRPr="00735207">
        <w:rPr>
          <w:rFonts w:ascii="Times New Roman" w:eastAsia="Times New Roman" w:hAnsi="Times New Roman" w:cs="Times New Roman"/>
          <w:sz w:val="24"/>
          <w:szCs w:val="24"/>
          <w:lang w:val="ro-RO" w:eastAsia="ru-RU"/>
        </w:rPr>
        <w:t>Dreptul BNM de a debita Conturile „</w:t>
      </w:r>
      <w:proofErr w:type="spellStart"/>
      <w:r w:rsidR="00FC18EA" w:rsidRPr="00735207">
        <w:rPr>
          <w:rFonts w:ascii="Times New Roman" w:eastAsia="Times New Roman" w:hAnsi="Times New Roman" w:cs="Times New Roman"/>
          <w:sz w:val="24"/>
          <w:szCs w:val="24"/>
          <w:lang w:val="ro-RO" w:eastAsia="ru-RU"/>
        </w:rPr>
        <w:t>Loro</w:t>
      </w:r>
      <w:proofErr w:type="spellEnd"/>
      <w:r w:rsidR="00FC18EA" w:rsidRPr="00735207">
        <w:rPr>
          <w:rFonts w:ascii="Times New Roman" w:eastAsia="Times New Roman" w:hAnsi="Times New Roman" w:cs="Times New Roman"/>
          <w:sz w:val="24"/>
          <w:szCs w:val="24"/>
          <w:lang w:val="ro-RO" w:eastAsia="ru-RU"/>
        </w:rPr>
        <w:t>”</w:t>
      </w:r>
      <w:r w:rsidR="00EE2817" w:rsidRPr="00735207">
        <w:rPr>
          <w:rFonts w:ascii="Times New Roman" w:eastAsia="Times New Roman" w:hAnsi="Times New Roman" w:cs="Times New Roman"/>
          <w:sz w:val="24"/>
          <w:szCs w:val="24"/>
          <w:lang w:val="ro-RO" w:eastAsia="ru-RU"/>
        </w:rPr>
        <w:t>,</w:t>
      </w:r>
      <w:r w:rsidR="00FC18EA" w:rsidRPr="00735207">
        <w:rPr>
          <w:rFonts w:ascii="Times New Roman" w:eastAsia="Times New Roman" w:hAnsi="Times New Roman" w:cs="Times New Roman"/>
          <w:sz w:val="24"/>
          <w:szCs w:val="24"/>
          <w:lang w:val="ro-RO" w:eastAsia="ru-RU"/>
        </w:rPr>
        <w:t xml:space="preserve"> în conformitate cu prezentul Contract</w:t>
      </w:r>
      <w:r w:rsidR="00EE2817" w:rsidRPr="00735207">
        <w:rPr>
          <w:rFonts w:ascii="Times New Roman" w:eastAsia="Times New Roman" w:hAnsi="Times New Roman" w:cs="Times New Roman"/>
          <w:sz w:val="24"/>
          <w:szCs w:val="24"/>
          <w:lang w:val="ro-RO" w:eastAsia="ru-RU"/>
        </w:rPr>
        <w:t>,</w:t>
      </w:r>
      <w:r w:rsidR="00FC18EA" w:rsidRPr="00735207">
        <w:rPr>
          <w:rFonts w:ascii="Times New Roman" w:eastAsia="Times New Roman" w:hAnsi="Times New Roman" w:cs="Times New Roman"/>
          <w:sz w:val="24"/>
          <w:szCs w:val="24"/>
          <w:lang w:val="ro-RO" w:eastAsia="ru-RU"/>
        </w:rPr>
        <w:t xml:space="preserve"> apare ori de câte ori orice obligație de plată a Băncii</w:t>
      </w:r>
      <w:r w:rsidR="002E6237" w:rsidRPr="00735207">
        <w:rPr>
          <w:rFonts w:ascii="Times New Roman" w:eastAsia="Times New Roman" w:hAnsi="Times New Roman" w:cs="Times New Roman"/>
          <w:sz w:val="24"/>
          <w:szCs w:val="24"/>
          <w:lang w:val="ro-RO" w:eastAsia="ru-RU"/>
        </w:rPr>
        <w:t>,</w:t>
      </w:r>
      <w:r w:rsidR="00FC18EA" w:rsidRPr="00735207">
        <w:rPr>
          <w:rFonts w:ascii="Times New Roman" w:eastAsia="Times New Roman" w:hAnsi="Times New Roman" w:cs="Times New Roman"/>
          <w:sz w:val="24"/>
          <w:szCs w:val="24"/>
          <w:lang w:val="ro-RO" w:eastAsia="ru-RU"/>
        </w:rPr>
        <w:t xml:space="preserve"> care decurge din prezentul Contract</w:t>
      </w:r>
      <w:r w:rsidR="002E6237" w:rsidRPr="00735207">
        <w:rPr>
          <w:rFonts w:ascii="Times New Roman" w:eastAsia="Times New Roman" w:hAnsi="Times New Roman" w:cs="Times New Roman"/>
          <w:sz w:val="24"/>
          <w:szCs w:val="24"/>
          <w:lang w:val="ro-RO" w:eastAsia="ru-RU"/>
        </w:rPr>
        <w:t>,</w:t>
      </w:r>
      <w:r w:rsidR="00FC18EA" w:rsidRPr="00735207">
        <w:rPr>
          <w:rFonts w:ascii="Times New Roman" w:eastAsia="Times New Roman" w:hAnsi="Times New Roman" w:cs="Times New Roman"/>
          <w:sz w:val="24"/>
          <w:szCs w:val="24"/>
          <w:lang w:val="ro-RO" w:eastAsia="ru-RU"/>
        </w:rPr>
        <w:t xml:space="preserve"> devine scadentă și </w:t>
      </w:r>
      <w:r w:rsidR="00531744">
        <w:rPr>
          <w:rFonts w:ascii="Times New Roman" w:eastAsia="Times New Roman" w:hAnsi="Times New Roman" w:cs="Times New Roman"/>
          <w:sz w:val="24"/>
          <w:szCs w:val="24"/>
          <w:lang w:val="ro-RO" w:eastAsia="ru-RU"/>
        </w:rPr>
        <w:t>exigibilă</w:t>
      </w:r>
      <w:r w:rsidR="00FC18EA" w:rsidRPr="00735207">
        <w:rPr>
          <w:rFonts w:ascii="Times New Roman" w:eastAsia="Times New Roman" w:hAnsi="Times New Roman" w:cs="Times New Roman"/>
          <w:sz w:val="24"/>
          <w:szCs w:val="24"/>
          <w:lang w:val="ro-RO" w:eastAsia="ru-RU"/>
        </w:rPr>
        <w:t xml:space="preserve"> în conformitate cu prevederile acestui Contract. Orice debitare a Conturilor „</w:t>
      </w:r>
      <w:proofErr w:type="spellStart"/>
      <w:r w:rsidR="00FC18EA" w:rsidRPr="00735207">
        <w:rPr>
          <w:rFonts w:ascii="Times New Roman" w:eastAsia="Times New Roman" w:hAnsi="Times New Roman" w:cs="Times New Roman"/>
          <w:sz w:val="24"/>
          <w:szCs w:val="24"/>
          <w:lang w:val="ro-RO" w:eastAsia="ru-RU"/>
        </w:rPr>
        <w:t>Loro</w:t>
      </w:r>
      <w:proofErr w:type="spellEnd"/>
      <w:r w:rsidR="00FC18EA" w:rsidRPr="00735207">
        <w:rPr>
          <w:rFonts w:ascii="Times New Roman" w:eastAsia="Times New Roman" w:hAnsi="Times New Roman" w:cs="Times New Roman"/>
          <w:sz w:val="24"/>
          <w:szCs w:val="24"/>
          <w:lang w:val="ro-RO" w:eastAsia="ru-RU"/>
        </w:rPr>
        <w:t xml:space="preserve">” se va efectua în limita datoriei scadente a Băncii aferentă Asistenței de lichidate </w:t>
      </w:r>
      <w:proofErr w:type="spellStart"/>
      <w:r w:rsidR="00FC18EA" w:rsidRPr="00735207">
        <w:rPr>
          <w:rFonts w:ascii="Times New Roman" w:eastAsia="Times New Roman" w:hAnsi="Times New Roman" w:cs="Times New Roman"/>
          <w:sz w:val="24"/>
          <w:szCs w:val="24"/>
          <w:lang w:val="ro-RO" w:eastAsia="ru-RU"/>
        </w:rPr>
        <w:t>şi</w:t>
      </w:r>
      <w:proofErr w:type="spellEnd"/>
      <w:r w:rsidR="00FC18EA" w:rsidRPr="00735207">
        <w:rPr>
          <w:rFonts w:ascii="Times New Roman" w:eastAsia="Times New Roman" w:hAnsi="Times New Roman" w:cs="Times New Roman"/>
          <w:sz w:val="24"/>
          <w:szCs w:val="24"/>
          <w:lang w:val="ro-RO" w:eastAsia="ru-RU"/>
        </w:rPr>
        <w:t xml:space="preserve"> suma debitată nu va depăși valoarea </w:t>
      </w:r>
      <w:proofErr w:type="spellStart"/>
      <w:r w:rsidR="00FC18EA" w:rsidRPr="00735207">
        <w:rPr>
          <w:rFonts w:ascii="Times New Roman" w:eastAsia="Times New Roman" w:hAnsi="Times New Roman" w:cs="Times New Roman"/>
          <w:sz w:val="24"/>
          <w:szCs w:val="24"/>
          <w:lang w:val="ro-RO" w:eastAsia="ru-RU"/>
        </w:rPr>
        <w:t>obligaţiilor</w:t>
      </w:r>
      <w:proofErr w:type="spellEnd"/>
      <w:r w:rsidR="00FC18EA" w:rsidRPr="00735207">
        <w:rPr>
          <w:rFonts w:ascii="Times New Roman" w:eastAsia="Times New Roman" w:hAnsi="Times New Roman" w:cs="Times New Roman"/>
          <w:sz w:val="24"/>
          <w:szCs w:val="24"/>
          <w:lang w:val="ro-RO" w:eastAsia="ru-RU"/>
        </w:rPr>
        <w:t xml:space="preserve"> devenite scadente </w:t>
      </w:r>
      <w:proofErr w:type="spellStart"/>
      <w:r w:rsidR="00FC18EA" w:rsidRPr="00735207">
        <w:rPr>
          <w:rFonts w:ascii="Times New Roman" w:eastAsia="Times New Roman" w:hAnsi="Times New Roman" w:cs="Times New Roman"/>
          <w:sz w:val="24"/>
          <w:szCs w:val="24"/>
          <w:lang w:val="ro-RO" w:eastAsia="ru-RU"/>
        </w:rPr>
        <w:t>şi</w:t>
      </w:r>
      <w:proofErr w:type="spellEnd"/>
      <w:r w:rsidR="00FC18EA" w:rsidRPr="00735207">
        <w:rPr>
          <w:rFonts w:ascii="Times New Roman" w:eastAsia="Times New Roman" w:hAnsi="Times New Roman" w:cs="Times New Roman"/>
          <w:sz w:val="24"/>
          <w:szCs w:val="24"/>
          <w:lang w:val="ro-RO" w:eastAsia="ru-RU"/>
        </w:rPr>
        <w:t xml:space="preserve"> </w:t>
      </w:r>
      <w:r w:rsidR="001B0D94">
        <w:rPr>
          <w:rFonts w:ascii="Times New Roman" w:eastAsia="Times New Roman" w:hAnsi="Times New Roman" w:cs="Times New Roman"/>
          <w:sz w:val="24"/>
          <w:szCs w:val="24"/>
          <w:lang w:val="ro-RO" w:eastAsia="ru-RU"/>
        </w:rPr>
        <w:t>exigibile</w:t>
      </w:r>
      <w:r w:rsidR="00FC18EA" w:rsidRPr="00735207">
        <w:rPr>
          <w:rFonts w:ascii="Times New Roman" w:eastAsia="Times New Roman" w:hAnsi="Times New Roman" w:cs="Times New Roman"/>
          <w:sz w:val="24"/>
          <w:szCs w:val="24"/>
          <w:lang w:val="ro-RO" w:eastAsia="ru-RU"/>
        </w:rPr>
        <w:t xml:space="preserve"> la data debitării. </w:t>
      </w:r>
    </w:p>
    <w:p w14:paraId="3D0B4C57" w14:textId="77777777" w:rsidR="00FC18EA" w:rsidRPr="00C15C6A" w:rsidRDefault="00FC18EA" w:rsidP="00FC18EA">
      <w:pPr>
        <w:spacing w:after="0" w:line="240" w:lineRule="auto"/>
        <w:rPr>
          <w:rFonts w:ascii="Times New Roman" w:eastAsia="Times New Roman" w:hAnsi="Times New Roman" w:cs="Times New Roman"/>
          <w:sz w:val="24"/>
          <w:szCs w:val="24"/>
          <w:lang w:val="ro-RO" w:eastAsia="ru-RU"/>
        </w:rPr>
      </w:pPr>
    </w:p>
    <w:p w14:paraId="757C8450" w14:textId="70EF05DF" w:rsidR="00FC18EA" w:rsidRPr="00735207" w:rsidRDefault="00FC18EA" w:rsidP="00193E7A">
      <w:pPr>
        <w:pStyle w:val="ListParagraph"/>
        <w:numPr>
          <w:ilvl w:val="0"/>
          <w:numId w:val="5"/>
        </w:numPr>
        <w:spacing w:after="0" w:line="240" w:lineRule="auto"/>
        <w:jc w:val="center"/>
        <w:rPr>
          <w:rFonts w:ascii="Times New Roman" w:hAnsi="Times New Roman" w:cs="Times New Roman"/>
          <w:b/>
          <w:bCs/>
          <w:sz w:val="24"/>
          <w:szCs w:val="24"/>
          <w:lang w:val="ro-RO"/>
        </w:rPr>
      </w:pPr>
      <w:r w:rsidRPr="00735207">
        <w:rPr>
          <w:rFonts w:ascii="Times New Roman" w:hAnsi="Times New Roman" w:cs="Times New Roman"/>
          <w:b/>
          <w:bCs/>
          <w:sz w:val="24"/>
          <w:szCs w:val="24"/>
          <w:lang w:val="ro-RO"/>
        </w:rPr>
        <w:t>Garanțiile rambursării Asistenței de lichiditate</w:t>
      </w:r>
    </w:p>
    <w:p w14:paraId="44ECE1AE" w14:textId="77777777" w:rsidR="00FC18EA" w:rsidRPr="00C15C6A" w:rsidRDefault="00FC18EA" w:rsidP="00FC18EA">
      <w:pPr>
        <w:spacing w:after="0" w:line="240" w:lineRule="auto"/>
        <w:jc w:val="both"/>
        <w:rPr>
          <w:rFonts w:ascii="Times New Roman" w:hAnsi="Times New Roman" w:cs="Times New Roman"/>
          <w:sz w:val="24"/>
          <w:szCs w:val="24"/>
          <w:lang w:val="ro-RO"/>
        </w:rPr>
      </w:pPr>
    </w:p>
    <w:p w14:paraId="4E9AAA59" w14:textId="0837B0A1" w:rsidR="00FC18EA" w:rsidRPr="00735207" w:rsidRDefault="006C7D7D" w:rsidP="00193E7A">
      <w:pPr>
        <w:pStyle w:val="ListParagraph"/>
        <w:numPr>
          <w:ilvl w:val="1"/>
          <w:numId w:val="5"/>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FC18EA" w:rsidRPr="00735207">
        <w:rPr>
          <w:rFonts w:ascii="Times New Roman" w:hAnsi="Times New Roman" w:cs="Times New Roman"/>
          <w:sz w:val="24"/>
          <w:szCs w:val="24"/>
          <w:lang w:val="ro-RO"/>
        </w:rPr>
        <w:t xml:space="preserve">În scopul garantării executării corespunzătoare a tuturor Obligațiilor Garantate, inclusiv, dar fără a se limita la obligația de plată a sumei de bază a </w:t>
      </w:r>
      <w:r w:rsidR="006E3D7B" w:rsidRPr="00735207">
        <w:rPr>
          <w:rFonts w:ascii="Times New Roman" w:hAnsi="Times New Roman" w:cs="Times New Roman"/>
          <w:sz w:val="24"/>
          <w:szCs w:val="24"/>
          <w:lang w:val="ro-RO"/>
        </w:rPr>
        <w:t>A</w:t>
      </w:r>
      <w:r w:rsidR="00FC18EA" w:rsidRPr="00735207">
        <w:rPr>
          <w:rFonts w:ascii="Times New Roman" w:hAnsi="Times New Roman" w:cs="Times New Roman"/>
          <w:sz w:val="24"/>
          <w:szCs w:val="24"/>
          <w:lang w:val="ro-RO"/>
        </w:rPr>
        <w:t>sistenței de lichiditate, dobânzii, dobânzii de întârziere, și orice alte plăți la care BNM este sau va fi în drept să le pretindă de la Bancă</w:t>
      </w:r>
      <w:r w:rsidR="002E6237" w:rsidRPr="00735207">
        <w:rPr>
          <w:rFonts w:ascii="Times New Roman" w:hAnsi="Times New Roman" w:cs="Times New Roman"/>
          <w:sz w:val="24"/>
          <w:szCs w:val="24"/>
          <w:lang w:val="ro-RO"/>
        </w:rPr>
        <w:t>,</w:t>
      </w:r>
      <w:r w:rsidR="00FC18EA" w:rsidRPr="00735207">
        <w:rPr>
          <w:rFonts w:ascii="Times New Roman" w:hAnsi="Times New Roman" w:cs="Times New Roman"/>
          <w:sz w:val="24"/>
          <w:szCs w:val="24"/>
          <w:lang w:val="ro-RO"/>
        </w:rPr>
        <w:t xml:space="preserve"> în temeiul prezentului Contract, inclusiv despăgubiri, Banca a constituit Garanțiile prevăzute în contractele de garanție și de control, care sunt accesorii prezentului Contract.  </w:t>
      </w:r>
    </w:p>
    <w:p w14:paraId="1E8605E1" w14:textId="77777777" w:rsidR="00FC18EA" w:rsidRPr="00C15C6A" w:rsidRDefault="00FC18EA" w:rsidP="00735207">
      <w:pPr>
        <w:spacing w:after="0" w:line="240" w:lineRule="auto"/>
        <w:jc w:val="both"/>
        <w:rPr>
          <w:rFonts w:ascii="Times New Roman" w:hAnsi="Times New Roman" w:cs="Times New Roman"/>
          <w:sz w:val="24"/>
          <w:szCs w:val="24"/>
          <w:lang w:val="ro-RO"/>
        </w:rPr>
      </w:pPr>
    </w:p>
    <w:p w14:paraId="169C51A5" w14:textId="762BA6B1" w:rsidR="00FC18EA" w:rsidRPr="00B31C3D" w:rsidRDefault="0019630F" w:rsidP="00193E7A">
      <w:pPr>
        <w:pStyle w:val="ListParagraph"/>
        <w:numPr>
          <w:ilvl w:val="1"/>
          <w:numId w:val="5"/>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FC18EA" w:rsidRPr="00B31C3D">
        <w:rPr>
          <w:rFonts w:ascii="Times New Roman" w:hAnsi="Times New Roman" w:cs="Times New Roman"/>
          <w:sz w:val="24"/>
          <w:szCs w:val="24"/>
          <w:lang w:val="ro-RO"/>
        </w:rPr>
        <w:t xml:space="preserve">Degrevarea activelor Băncii de Garanțiile </w:t>
      </w:r>
      <w:r w:rsidR="0076665C">
        <w:rPr>
          <w:rFonts w:ascii="Times New Roman" w:hAnsi="Times New Roman" w:cs="Times New Roman"/>
          <w:sz w:val="24"/>
          <w:szCs w:val="24"/>
          <w:lang w:val="ro-RO"/>
        </w:rPr>
        <w:t>constituite</w:t>
      </w:r>
      <w:r w:rsidR="00FC18EA" w:rsidRPr="00B31C3D">
        <w:rPr>
          <w:rFonts w:ascii="Times New Roman" w:hAnsi="Times New Roman" w:cs="Times New Roman"/>
          <w:sz w:val="24"/>
          <w:szCs w:val="24"/>
          <w:lang w:val="ro-RO"/>
        </w:rPr>
        <w:t>, precum și restituirea activelor Băncii depuse ca garanție în scopul garantării Obligațiilor Garantate</w:t>
      </w:r>
      <w:r w:rsidR="002E6237" w:rsidRPr="00B31C3D">
        <w:rPr>
          <w:rFonts w:ascii="Times New Roman" w:hAnsi="Times New Roman" w:cs="Times New Roman"/>
          <w:sz w:val="24"/>
          <w:szCs w:val="24"/>
          <w:lang w:val="ro-RO"/>
        </w:rPr>
        <w:t>,</w:t>
      </w:r>
      <w:r w:rsidR="00FC18EA" w:rsidRPr="00B31C3D">
        <w:rPr>
          <w:rFonts w:ascii="Times New Roman" w:hAnsi="Times New Roman" w:cs="Times New Roman"/>
          <w:sz w:val="24"/>
          <w:szCs w:val="24"/>
          <w:lang w:val="ro-RO"/>
        </w:rPr>
        <w:t xml:space="preserve"> este condiționată de rambursarea integrală a Asistenței de lichiditate acordate și de plata Dobânzii aferente și a dobânzilor de întârziere aplicate, </w:t>
      </w:r>
      <w:bookmarkStart w:id="27" w:name="_Hlk155858927"/>
      <w:r w:rsidR="00FC18EA" w:rsidRPr="00B31C3D">
        <w:rPr>
          <w:rFonts w:ascii="Times New Roman" w:hAnsi="Times New Roman" w:cs="Times New Roman"/>
          <w:sz w:val="24"/>
          <w:szCs w:val="24"/>
          <w:lang w:val="ro-RO"/>
        </w:rPr>
        <w:t>precum și de executarea deplină a Obligațiilor Garantate</w:t>
      </w:r>
      <w:bookmarkEnd w:id="27"/>
      <w:r w:rsidR="00FC18EA" w:rsidRPr="00B31C3D">
        <w:rPr>
          <w:rFonts w:ascii="Times New Roman" w:hAnsi="Times New Roman" w:cs="Times New Roman"/>
          <w:sz w:val="24"/>
          <w:szCs w:val="24"/>
          <w:lang w:val="ro-RO"/>
        </w:rPr>
        <w:t xml:space="preserve">, cu excepția cazului în care degrevarea de Garanții și restituirea activelor Băncii este rezultatul substituirii Garanțiilor efectuată în condițiile și potrivit procedurilor stabilite în Regulament.  </w:t>
      </w:r>
    </w:p>
    <w:p w14:paraId="05F4F6AB" w14:textId="77777777" w:rsidR="00FC18EA" w:rsidRPr="00C15C6A" w:rsidRDefault="00FC18EA" w:rsidP="00FC18EA">
      <w:pPr>
        <w:spacing w:after="0" w:line="240" w:lineRule="auto"/>
        <w:ind w:left="708" w:hanging="708"/>
        <w:jc w:val="both"/>
        <w:rPr>
          <w:rFonts w:ascii="Times New Roman" w:hAnsi="Times New Roman" w:cs="Times New Roman"/>
          <w:sz w:val="24"/>
          <w:szCs w:val="24"/>
          <w:lang w:val="ro-RO"/>
        </w:rPr>
      </w:pPr>
    </w:p>
    <w:p w14:paraId="21A7BBCA" w14:textId="01F9E916" w:rsidR="00FC18EA" w:rsidRPr="00B31C3D" w:rsidRDefault="0019630F" w:rsidP="00193E7A">
      <w:pPr>
        <w:pStyle w:val="ListParagraph"/>
        <w:numPr>
          <w:ilvl w:val="1"/>
          <w:numId w:val="5"/>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FC18EA" w:rsidRPr="00B31C3D">
        <w:rPr>
          <w:rFonts w:ascii="Times New Roman" w:hAnsi="Times New Roman" w:cs="Times New Roman"/>
          <w:sz w:val="24"/>
          <w:szCs w:val="24"/>
          <w:lang w:val="ro-RO"/>
        </w:rPr>
        <w:t xml:space="preserve">Banca asigură că Garanțiile sunt </w:t>
      </w:r>
      <w:r w:rsidR="00893CAD">
        <w:rPr>
          <w:rFonts w:ascii="Times New Roman" w:hAnsi="Times New Roman" w:cs="Times New Roman"/>
          <w:sz w:val="24"/>
          <w:szCs w:val="24"/>
          <w:lang w:val="ro-RO"/>
        </w:rPr>
        <w:t>constituite</w:t>
      </w:r>
      <w:r w:rsidR="00FC18EA" w:rsidRPr="00B31C3D">
        <w:rPr>
          <w:rFonts w:ascii="Times New Roman" w:hAnsi="Times New Roman" w:cs="Times New Roman"/>
          <w:sz w:val="24"/>
          <w:szCs w:val="24"/>
          <w:lang w:val="ro-RO"/>
        </w:rPr>
        <w:t xml:space="preserve"> și înregistrate în modul corespunzător în beneficiul BNM</w:t>
      </w:r>
      <w:r w:rsidR="002E6237" w:rsidRPr="00B31C3D">
        <w:rPr>
          <w:rFonts w:ascii="Times New Roman" w:hAnsi="Times New Roman" w:cs="Times New Roman"/>
          <w:sz w:val="24"/>
          <w:szCs w:val="24"/>
          <w:lang w:val="ro-RO"/>
        </w:rPr>
        <w:t>,</w:t>
      </w:r>
      <w:r w:rsidR="00FC18EA" w:rsidRPr="00B31C3D">
        <w:rPr>
          <w:rFonts w:ascii="Times New Roman" w:hAnsi="Times New Roman" w:cs="Times New Roman"/>
          <w:sz w:val="24"/>
          <w:szCs w:val="24"/>
          <w:lang w:val="ro-RO"/>
        </w:rPr>
        <w:t xml:space="preserve"> în conformitate cu legea și reglementările aplicabile, și că toate contractele și documentele necesare pentru </w:t>
      </w:r>
      <w:r w:rsidR="00F44A6D">
        <w:rPr>
          <w:rFonts w:ascii="Times New Roman" w:hAnsi="Times New Roman" w:cs="Times New Roman"/>
          <w:sz w:val="24"/>
          <w:szCs w:val="24"/>
          <w:lang w:val="ro-RO"/>
        </w:rPr>
        <w:t>constituirea</w:t>
      </w:r>
      <w:r w:rsidR="00FC18EA" w:rsidRPr="00B31C3D">
        <w:rPr>
          <w:rFonts w:ascii="Times New Roman" w:hAnsi="Times New Roman" w:cs="Times New Roman"/>
          <w:sz w:val="24"/>
          <w:szCs w:val="24"/>
          <w:lang w:val="ro-RO"/>
        </w:rPr>
        <w:t xml:space="preserve"> și înregistrarea Garanțiilor sunt încheiate și executate în modul corespunzător.  </w:t>
      </w:r>
    </w:p>
    <w:p w14:paraId="3ADBFAAB" w14:textId="77777777" w:rsidR="00FC18EA" w:rsidRPr="00C15C6A" w:rsidRDefault="00FC18EA" w:rsidP="00FC18EA">
      <w:pPr>
        <w:spacing w:after="0" w:line="240" w:lineRule="auto"/>
        <w:ind w:left="708" w:hanging="708"/>
        <w:jc w:val="both"/>
        <w:rPr>
          <w:rFonts w:ascii="Times New Roman" w:hAnsi="Times New Roman" w:cs="Times New Roman"/>
          <w:sz w:val="24"/>
          <w:szCs w:val="24"/>
          <w:lang w:val="ro-RO"/>
        </w:rPr>
      </w:pPr>
    </w:p>
    <w:p w14:paraId="242C3423" w14:textId="506F8907" w:rsidR="00FC18EA" w:rsidRPr="00B31C3D" w:rsidRDefault="0019630F" w:rsidP="00193E7A">
      <w:pPr>
        <w:pStyle w:val="ListParagraph"/>
        <w:numPr>
          <w:ilvl w:val="1"/>
          <w:numId w:val="5"/>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FC18EA" w:rsidRPr="00B31C3D">
        <w:rPr>
          <w:rFonts w:ascii="Times New Roman" w:hAnsi="Times New Roman" w:cs="Times New Roman"/>
          <w:sz w:val="24"/>
          <w:szCs w:val="24"/>
          <w:lang w:val="ro-RO"/>
        </w:rPr>
        <w:t xml:space="preserve">Activele care fac obiectul Garanțiilor </w:t>
      </w:r>
      <w:r w:rsidR="00893CAD">
        <w:rPr>
          <w:rFonts w:ascii="Times New Roman" w:hAnsi="Times New Roman" w:cs="Times New Roman"/>
          <w:sz w:val="24"/>
          <w:szCs w:val="24"/>
          <w:lang w:val="ro-RO"/>
        </w:rPr>
        <w:t>constituite</w:t>
      </w:r>
      <w:r w:rsidR="00FC18EA" w:rsidRPr="00B31C3D">
        <w:rPr>
          <w:rFonts w:ascii="Times New Roman" w:hAnsi="Times New Roman" w:cs="Times New Roman"/>
          <w:sz w:val="24"/>
          <w:szCs w:val="24"/>
          <w:lang w:val="ro-RO"/>
        </w:rPr>
        <w:t xml:space="preserve"> în beneficiul BNM în temeiul prezentului Contract nu pot face, ulterior constituirii Garanțiilor, obiect al actelor civile de înstrăinare, cesiune sau garanție create în beneficiul altor persoane. </w:t>
      </w:r>
    </w:p>
    <w:p w14:paraId="4ED8D72A" w14:textId="77777777" w:rsidR="00FC18EA" w:rsidRPr="00C15C6A" w:rsidRDefault="00FC18EA" w:rsidP="00FC18EA">
      <w:pPr>
        <w:spacing w:after="0" w:line="240" w:lineRule="auto"/>
        <w:jc w:val="both"/>
        <w:rPr>
          <w:rFonts w:ascii="Times New Roman" w:hAnsi="Times New Roman" w:cs="Times New Roman"/>
          <w:sz w:val="24"/>
          <w:szCs w:val="24"/>
          <w:lang w:val="ro-RO"/>
        </w:rPr>
      </w:pPr>
    </w:p>
    <w:p w14:paraId="6FC345CA" w14:textId="6DB25ED2" w:rsidR="00FC18EA" w:rsidRPr="00B31C3D" w:rsidRDefault="00D95B18" w:rsidP="00193E7A">
      <w:pPr>
        <w:pStyle w:val="ListParagraph"/>
        <w:numPr>
          <w:ilvl w:val="1"/>
          <w:numId w:val="5"/>
        </w:numPr>
        <w:shd w:val="clear" w:color="auto" w:fill="FFFFFF"/>
        <w:spacing w:after="0" w:line="240" w:lineRule="auto"/>
        <w:jc w:val="both"/>
        <w:rPr>
          <w:rFonts w:ascii="Arial" w:eastAsia="Times New Roman" w:hAnsi="Arial" w:cs="Arial"/>
          <w:color w:val="000000"/>
          <w:sz w:val="24"/>
          <w:szCs w:val="24"/>
          <w:lang w:val="ro-RO"/>
        </w:rPr>
      </w:pPr>
      <w:r>
        <w:rPr>
          <w:rFonts w:ascii="Times New Roman" w:eastAsia="Times New Roman" w:hAnsi="Times New Roman" w:cs="Times New Roman"/>
          <w:color w:val="000000"/>
          <w:sz w:val="24"/>
          <w:szCs w:val="24"/>
          <w:lang w:val="ro-RO"/>
        </w:rPr>
        <w:t xml:space="preserve"> </w:t>
      </w:r>
      <w:r w:rsidR="00FC18EA" w:rsidRPr="00B31C3D">
        <w:rPr>
          <w:rFonts w:ascii="Times New Roman" w:eastAsia="Times New Roman" w:hAnsi="Times New Roman" w:cs="Times New Roman"/>
          <w:color w:val="000000"/>
          <w:sz w:val="24"/>
          <w:szCs w:val="24"/>
          <w:lang w:val="ro-RO"/>
        </w:rPr>
        <w:t xml:space="preserve">În cazul în care BNM, ca rezultat al reevaluării periodice a activelor acceptate drept Garanții, constată că valoarea acestora scade sub nivelul soldului curent al </w:t>
      </w:r>
      <w:proofErr w:type="spellStart"/>
      <w:r w:rsidR="00FC18EA" w:rsidRPr="00B31C3D">
        <w:rPr>
          <w:rFonts w:ascii="Times New Roman" w:eastAsia="Times New Roman" w:hAnsi="Times New Roman" w:cs="Times New Roman"/>
          <w:color w:val="000000"/>
          <w:sz w:val="24"/>
          <w:szCs w:val="24"/>
          <w:lang w:val="ro-RO"/>
        </w:rPr>
        <w:t>Asistenţei</w:t>
      </w:r>
      <w:proofErr w:type="spellEnd"/>
      <w:r w:rsidR="00FC18EA" w:rsidRPr="00B31C3D">
        <w:rPr>
          <w:rFonts w:ascii="Times New Roman" w:eastAsia="Times New Roman" w:hAnsi="Times New Roman" w:cs="Times New Roman"/>
          <w:color w:val="000000"/>
          <w:sz w:val="24"/>
          <w:szCs w:val="24"/>
          <w:lang w:val="ro-RO"/>
        </w:rPr>
        <w:t xml:space="preserve"> de lichiditate acordate plus Dobânda acumulată, BNM va solicita, iar Banca le va substitui și/sau va constitui </w:t>
      </w:r>
      <w:proofErr w:type="spellStart"/>
      <w:r w:rsidR="00FC18EA" w:rsidRPr="00B31C3D">
        <w:rPr>
          <w:rFonts w:ascii="Times New Roman" w:eastAsia="Times New Roman" w:hAnsi="Times New Roman" w:cs="Times New Roman"/>
          <w:color w:val="000000"/>
          <w:sz w:val="24"/>
          <w:szCs w:val="24"/>
          <w:lang w:val="ro-RO"/>
        </w:rPr>
        <w:t>garanţii</w:t>
      </w:r>
      <w:proofErr w:type="spellEnd"/>
      <w:r w:rsidR="00FC18EA" w:rsidRPr="00B31C3D">
        <w:rPr>
          <w:rFonts w:ascii="Times New Roman" w:eastAsia="Times New Roman" w:hAnsi="Times New Roman" w:cs="Times New Roman"/>
          <w:color w:val="000000"/>
          <w:sz w:val="24"/>
          <w:szCs w:val="24"/>
          <w:lang w:val="ro-RO"/>
        </w:rPr>
        <w:t xml:space="preserve"> suplimentare </w:t>
      </w:r>
      <w:r w:rsidR="00FC18EA" w:rsidRPr="00B31C3D">
        <w:rPr>
          <w:rFonts w:ascii="Times New Roman" w:hAnsi="Times New Roman" w:cs="Times New Roman"/>
          <w:sz w:val="24"/>
          <w:szCs w:val="24"/>
          <w:lang w:val="ro-RO"/>
        </w:rPr>
        <w:t>(apel în marjă)</w:t>
      </w:r>
      <w:r w:rsidR="00293E15" w:rsidRPr="00B31C3D">
        <w:rPr>
          <w:rFonts w:ascii="Times New Roman" w:hAnsi="Times New Roman" w:cs="Times New Roman"/>
          <w:sz w:val="24"/>
          <w:szCs w:val="24"/>
          <w:lang w:val="ro-RO"/>
        </w:rPr>
        <w:t>,</w:t>
      </w:r>
      <w:r w:rsidR="00FC18EA" w:rsidRPr="00B31C3D">
        <w:rPr>
          <w:rFonts w:ascii="Times New Roman" w:eastAsia="Times New Roman" w:hAnsi="Times New Roman" w:cs="Times New Roman"/>
          <w:color w:val="000000"/>
          <w:sz w:val="24"/>
          <w:szCs w:val="24"/>
          <w:lang w:val="ro-RO"/>
        </w:rPr>
        <w:t xml:space="preserve"> în termen de 3 zile lucrătoare de la data expedierii notificării de către BNM. În cazul </w:t>
      </w:r>
      <w:proofErr w:type="spellStart"/>
      <w:r w:rsidR="00FC18EA" w:rsidRPr="00B31C3D">
        <w:rPr>
          <w:rFonts w:ascii="Times New Roman" w:eastAsia="Times New Roman" w:hAnsi="Times New Roman" w:cs="Times New Roman"/>
          <w:color w:val="000000"/>
          <w:sz w:val="24"/>
          <w:szCs w:val="24"/>
          <w:lang w:val="ro-RO"/>
        </w:rPr>
        <w:t>imposibilităţii</w:t>
      </w:r>
      <w:proofErr w:type="spellEnd"/>
      <w:r w:rsidR="00FC18EA" w:rsidRPr="00B31C3D">
        <w:rPr>
          <w:rFonts w:ascii="Times New Roman" w:eastAsia="Times New Roman" w:hAnsi="Times New Roman" w:cs="Times New Roman"/>
          <w:color w:val="000000"/>
          <w:sz w:val="24"/>
          <w:szCs w:val="24"/>
          <w:lang w:val="ro-RO"/>
        </w:rPr>
        <w:t xml:space="preserve"> substituirii Garanțiilor și/sau constituirii </w:t>
      </w:r>
      <w:proofErr w:type="spellStart"/>
      <w:r w:rsidR="00FC18EA" w:rsidRPr="00B31C3D">
        <w:rPr>
          <w:rFonts w:ascii="Times New Roman" w:eastAsia="Times New Roman" w:hAnsi="Times New Roman" w:cs="Times New Roman"/>
          <w:color w:val="000000"/>
          <w:sz w:val="24"/>
          <w:szCs w:val="24"/>
          <w:lang w:val="ro-RO"/>
        </w:rPr>
        <w:t>garanţiilor</w:t>
      </w:r>
      <w:proofErr w:type="spellEnd"/>
      <w:r w:rsidR="00FC18EA" w:rsidRPr="00B31C3D">
        <w:rPr>
          <w:rFonts w:ascii="Times New Roman" w:eastAsia="Times New Roman" w:hAnsi="Times New Roman" w:cs="Times New Roman"/>
          <w:color w:val="000000"/>
          <w:sz w:val="24"/>
          <w:szCs w:val="24"/>
          <w:lang w:val="ro-RO"/>
        </w:rPr>
        <w:t xml:space="preserve"> suplimentare, Banca este obligată să stingă anticipat </w:t>
      </w:r>
      <w:proofErr w:type="spellStart"/>
      <w:r w:rsidR="00FC18EA" w:rsidRPr="00B31C3D">
        <w:rPr>
          <w:rFonts w:ascii="Times New Roman" w:eastAsia="Times New Roman" w:hAnsi="Times New Roman" w:cs="Times New Roman"/>
          <w:color w:val="000000"/>
          <w:sz w:val="24"/>
          <w:szCs w:val="24"/>
          <w:lang w:val="ro-RO"/>
        </w:rPr>
        <w:t>Asistenţa</w:t>
      </w:r>
      <w:proofErr w:type="spellEnd"/>
      <w:r w:rsidR="00FC18EA" w:rsidRPr="00B31C3D">
        <w:rPr>
          <w:rFonts w:ascii="Times New Roman" w:eastAsia="Times New Roman" w:hAnsi="Times New Roman" w:cs="Times New Roman"/>
          <w:color w:val="000000"/>
          <w:sz w:val="24"/>
          <w:szCs w:val="24"/>
          <w:lang w:val="ro-RO"/>
        </w:rPr>
        <w:t xml:space="preserve"> de lichiditate în volum </w:t>
      </w:r>
      <w:proofErr w:type="spellStart"/>
      <w:r w:rsidR="00FC18EA" w:rsidRPr="00B31C3D">
        <w:rPr>
          <w:rFonts w:ascii="Times New Roman" w:eastAsia="Times New Roman" w:hAnsi="Times New Roman" w:cs="Times New Roman"/>
          <w:color w:val="000000"/>
          <w:sz w:val="24"/>
          <w:szCs w:val="24"/>
          <w:lang w:val="ro-RO"/>
        </w:rPr>
        <w:t>proporţional</w:t>
      </w:r>
      <w:proofErr w:type="spellEnd"/>
      <w:r w:rsidR="00FC18EA" w:rsidRPr="00B31C3D">
        <w:rPr>
          <w:rFonts w:ascii="Times New Roman" w:eastAsia="Times New Roman" w:hAnsi="Times New Roman" w:cs="Times New Roman"/>
          <w:color w:val="000000"/>
          <w:sz w:val="24"/>
          <w:szCs w:val="24"/>
          <w:lang w:val="ro-RO"/>
        </w:rPr>
        <w:t xml:space="preserve"> cu valoarea </w:t>
      </w:r>
      <w:proofErr w:type="spellStart"/>
      <w:r w:rsidR="00FC18EA" w:rsidRPr="00B31C3D">
        <w:rPr>
          <w:rFonts w:ascii="Times New Roman" w:eastAsia="Times New Roman" w:hAnsi="Times New Roman" w:cs="Times New Roman"/>
          <w:color w:val="000000"/>
          <w:sz w:val="24"/>
          <w:szCs w:val="24"/>
          <w:lang w:val="ro-RO"/>
        </w:rPr>
        <w:t>garanţiei</w:t>
      </w:r>
      <w:proofErr w:type="spellEnd"/>
      <w:r w:rsidR="00FC18EA" w:rsidRPr="00B31C3D">
        <w:rPr>
          <w:rFonts w:ascii="Times New Roman" w:eastAsia="Times New Roman" w:hAnsi="Times New Roman" w:cs="Times New Roman"/>
          <w:color w:val="000000"/>
          <w:sz w:val="24"/>
          <w:szCs w:val="24"/>
          <w:lang w:val="ro-RO"/>
        </w:rPr>
        <w:t xml:space="preserve"> suplimentare solicitate.  </w:t>
      </w:r>
    </w:p>
    <w:p w14:paraId="315946ED" w14:textId="77777777" w:rsidR="00FC18EA" w:rsidRPr="00C15C6A" w:rsidRDefault="00FC18EA" w:rsidP="00FC18EA">
      <w:pPr>
        <w:spacing w:after="0" w:line="240" w:lineRule="auto"/>
        <w:jc w:val="both"/>
        <w:rPr>
          <w:rFonts w:ascii="Times New Roman" w:hAnsi="Times New Roman" w:cs="Times New Roman"/>
          <w:sz w:val="24"/>
          <w:szCs w:val="24"/>
          <w:lang w:val="ro-RO"/>
        </w:rPr>
      </w:pPr>
    </w:p>
    <w:p w14:paraId="4902C558" w14:textId="6EEC82D7" w:rsidR="00FC18EA" w:rsidRPr="00B31C3D" w:rsidRDefault="00D95B18" w:rsidP="00193E7A">
      <w:pPr>
        <w:pStyle w:val="ListParagraph"/>
        <w:numPr>
          <w:ilvl w:val="1"/>
          <w:numId w:val="5"/>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FC18EA" w:rsidRPr="00B31C3D">
        <w:rPr>
          <w:rFonts w:ascii="Times New Roman" w:hAnsi="Times New Roman" w:cs="Times New Roman"/>
          <w:sz w:val="24"/>
          <w:szCs w:val="24"/>
          <w:lang w:val="ro-RO"/>
        </w:rPr>
        <w:t xml:space="preserve">Valoarea ajustată a tuturor activelor depuse de Bancă drept </w:t>
      </w:r>
      <w:proofErr w:type="spellStart"/>
      <w:r w:rsidR="00FC18EA" w:rsidRPr="00B31C3D">
        <w:rPr>
          <w:rFonts w:ascii="Times New Roman" w:hAnsi="Times New Roman" w:cs="Times New Roman"/>
          <w:sz w:val="24"/>
          <w:szCs w:val="24"/>
          <w:lang w:val="ro-RO"/>
        </w:rPr>
        <w:t>garanţii</w:t>
      </w:r>
      <w:proofErr w:type="spellEnd"/>
      <w:r w:rsidR="00FC18EA" w:rsidRPr="00B31C3D">
        <w:rPr>
          <w:rFonts w:ascii="Times New Roman" w:hAnsi="Times New Roman" w:cs="Times New Roman"/>
          <w:sz w:val="24"/>
          <w:szCs w:val="24"/>
          <w:lang w:val="ro-RO"/>
        </w:rPr>
        <w:t xml:space="preserve"> a Obligațiilor Garantate trebuie să acopere la orice dată </w:t>
      </w:r>
      <w:proofErr w:type="spellStart"/>
      <w:r w:rsidR="00FC18EA" w:rsidRPr="00B31C3D">
        <w:rPr>
          <w:rFonts w:ascii="Times New Roman" w:hAnsi="Times New Roman" w:cs="Times New Roman"/>
          <w:sz w:val="24"/>
          <w:szCs w:val="24"/>
          <w:lang w:val="ro-RO"/>
        </w:rPr>
        <w:t>Asistenţa</w:t>
      </w:r>
      <w:proofErr w:type="spellEnd"/>
      <w:r w:rsidR="00FC18EA" w:rsidRPr="00B31C3D">
        <w:rPr>
          <w:rFonts w:ascii="Times New Roman" w:hAnsi="Times New Roman" w:cs="Times New Roman"/>
          <w:sz w:val="24"/>
          <w:szCs w:val="24"/>
          <w:lang w:val="ro-RO"/>
        </w:rPr>
        <w:t xml:space="preserve"> de lichiditate acordată </w:t>
      </w:r>
      <w:proofErr w:type="spellStart"/>
      <w:r w:rsidR="00FC18EA" w:rsidRPr="00B31C3D">
        <w:rPr>
          <w:rFonts w:ascii="Times New Roman" w:hAnsi="Times New Roman" w:cs="Times New Roman"/>
          <w:sz w:val="24"/>
          <w:szCs w:val="24"/>
          <w:lang w:val="ro-RO"/>
        </w:rPr>
        <w:t>şi</w:t>
      </w:r>
      <w:proofErr w:type="spellEnd"/>
      <w:r w:rsidR="00FC18EA" w:rsidRPr="00B31C3D">
        <w:rPr>
          <w:rFonts w:ascii="Times New Roman" w:hAnsi="Times New Roman" w:cs="Times New Roman"/>
          <w:sz w:val="24"/>
          <w:szCs w:val="24"/>
          <w:lang w:val="ro-RO"/>
        </w:rPr>
        <w:t xml:space="preserve"> Dobânda aferentă</w:t>
      </w:r>
      <w:r w:rsidR="00261FBD" w:rsidRPr="00B31C3D">
        <w:rPr>
          <w:rFonts w:ascii="Times New Roman" w:hAnsi="Times New Roman" w:cs="Times New Roman"/>
          <w:sz w:val="24"/>
          <w:szCs w:val="24"/>
          <w:lang w:val="ro-RO"/>
        </w:rPr>
        <w:t>,</w:t>
      </w:r>
      <w:r w:rsidR="00FC18EA" w:rsidRPr="00B31C3D">
        <w:rPr>
          <w:rFonts w:ascii="Times New Roman" w:hAnsi="Times New Roman" w:cs="Times New Roman"/>
          <w:sz w:val="24"/>
          <w:szCs w:val="24"/>
          <w:lang w:val="ro-RO"/>
        </w:rPr>
        <w:t xml:space="preserve"> în </w:t>
      </w:r>
      <w:proofErr w:type="spellStart"/>
      <w:r w:rsidR="00FC18EA" w:rsidRPr="00B31C3D">
        <w:rPr>
          <w:rFonts w:ascii="Times New Roman" w:hAnsi="Times New Roman" w:cs="Times New Roman"/>
          <w:sz w:val="24"/>
          <w:szCs w:val="24"/>
          <w:lang w:val="ro-RO"/>
        </w:rPr>
        <w:t>proporţia</w:t>
      </w:r>
      <w:proofErr w:type="spellEnd"/>
      <w:r w:rsidR="00FC18EA" w:rsidRPr="00B31C3D">
        <w:rPr>
          <w:rFonts w:ascii="Times New Roman" w:hAnsi="Times New Roman" w:cs="Times New Roman"/>
          <w:sz w:val="24"/>
          <w:szCs w:val="24"/>
          <w:lang w:val="ro-RO"/>
        </w:rPr>
        <w:t xml:space="preserve"> determinată de BNM pe baza evaluării riscurilor asociate, dar nu mai </w:t>
      </w:r>
      <w:proofErr w:type="spellStart"/>
      <w:r w:rsidR="00FC18EA" w:rsidRPr="00B31C3D">
        <w:rPr>
          <w:rFonts w:ascii="Times New Roman" w:hAnsi="Times New Roman" w:cs="Times New Roman"/>
          <w:sz w:val="24"/>
          <w:szCs w:val="24"/>
          <w:lang w:val="ro-RO"/>
        </w:rPr>
        <w:t>puţin</w:t>
      </w:r>
      <w:proofErr w:type="spellEnd"/>
      <w:r w:rsidR="00FC18EA" w:rsidRPr="00B31C3D">
        <w:rPr>
          <w:rFonts w:ascii="Times New Roman" w:hAnsi="Times New Roman" w:cs="Times New Roman"/>
          <w:sz w:val="24"/>
          <w:szCs w:val="24"/>
          <w:lang w:val="ro-RO"/>
        </w:rPr>
        <w:t xml:space="preserve"> de 100% din suma de bază a Asistenței de lichiditate și Dobânda aferentă.  </w:t>
      </w:r>
    </w:p>
    <w:p w14:paraId="0A59933E" w14:textId="77777777" w:rsidR="00FC18EA" w:rsidRPr="00C15C6A" w:rsidRDefault="00FC18EA" w:rsidP="00FC18EA">
      <w:pPr>
        <w:spacing w:after="0" w:line="240" w:lineRule="auto"/>
        <w:jc w:val="both"/>
        <w:rPr>
          <w:rFonts w:ascii="Times New Roman" w:hAnsi="Times New Roman" w:cs="Times New Roman"/>
          <w:sz w:val="24"/>
          <w:szCs w:val="24"/>
          <w:lang w:val="ro-RO"/>
        </w:rPr>
      </w:pPr>
    </w:p>
    <w:p w14:paraId="297275EF" w14:textId="464A4FD1" w:rsidR="00FC18EA" w:rsidRPr="00B31C3D" w:rsidRDefault="00FC18EA" w:rsidP="00193E7A">
      <w:pPr>
        <w:pStyle w:val="ListParagraph"/>
        <w:numPr>
          <w:ilvl w:val="0"/>
          <w:numId w:val="5"/>
        </w:numPr>
        <w:spacing w:after="0" w:line="240" w:lineRule="auto"/>
        <w:jc w:val="center"/>
        <w:rPr>
          <w:rFonts w:ascii="Times New Roman" w:hAnsi="Times New Roman" w:cs="Times New Roman"/>
          <w:b/>
          <w:bCs/>
          <w:sz w:val="24"/>
          <w:szCs w:val="24"/>
          <w:lang w:val="ro-RO"/>
        </w:rPr>
      </w:pPr>
      <w:r w:rsidRPr="00B31C3D">
        <w:rPr>
          <w:rFonts w:ascii="Times New Roman" w:hAnsi="Times New Roman" w:cs="Times New Roman"/>
          <w:b/>
          <w:bCs/>
          <w:sz w:val="24"/>
          <w:szCs w:val="24"/>
          <w:lang w:val="ro-RO"/>
        </w:rPr>
        <w:t>Cazurile de încălcare</w:t>
      </w:r>
    </w:p>
    <w:p w14:paraId="27232572" w14:textId="77777777" w:rsidR="00FC18EA" w:rsidRPr="00C15C6A" w:rsidRDefault="00FC18EA" w:rsidP="00FC18EA">
      <w:pPr>
        <w:spacing w:after="0" w:line="240" w:lineRule="auto"/>
        <w:rPr>
          <w:rFonts w:ascii="Times New Roman" w:hAnsi="Times New Roman" w:cs="Times New Roman"/>
          <w:sz w:val="24"/>
          <w:szCs w:val="24"/>
          <w:lang w:val="ro-RO"/>
        </w:rPr>
      </w:pPr>
    </w:p>
    <w:p w14:paraId="0A60552B" w14:textId="4682B373" w:rsidR="00FC18EA" w:rsidRDefault="00FC18EA" w:rsidP="00107C46">
      <w:pPr>
        <w:pStyle w:val="ListParagraph"/>
        <w:numPr>
          <w:ilvl w:val="1"/>
          <w:numId w:val="5"/>
        </w:numPr>
        <w:tabs>
          <w:tab w:val="left" w:pos="993"/>
          <w:tab w:val="left" w:pos="1134"/>
        </w:tabs>
        <w:spacing w:after="0" w:line="240" w:lineRule="auto"/>
        <w:jc w:val="both"/>
        <w:rPr>
          <w:rFonts w:ascii="Times New Roman" w:hAnsi="Times New Roman" w:cs="Times New Roman"/>
          <w:sz w:val="24"/>
          <w:szCs w:val="24"/>
          <w:lang w:val="ro-RO"/>
        </w:rPr>
      </w:pPr>
      <w:r w:rsidRPr="00B31C3D">
        <w:rPr>
          <w:rFonts w:ascii="Times New Roman" w:hAnsi="Times New Roman" w:cs="Times New Roman"/>
          <w:sz w:val="24"/>
          <w:szCs w:val="24"/>
          <w:lang w:val="ro-RO"/>
        </w:rPr>
        <w:t xml:space="preserve">Sunt considerate Cazuri de </w:t>
      </w:r>
      <w:r w:rsidRPr="00F41BE8">
        <w:rPr>
          <w:rFonts w:ascii="Times New Roman" w:hAnsi="Times New Roman" w:cs="Times New Roman"/>
          <w:sz w:val="24"/>
          <w:szCs w:val="24"/>
          <w:lang w:val="ro-RO"/>
        </w:rPr>
        <w:t xml:space="preserve">încălcare a </w:t>
      </w:r>
      <w:r w:rsidR="00F078A3" w:rsidRPr="00F41BE8">
        <w:rPr>
          <w:rFonts w:ascii="Times New Roman" w:hAnsi="Times New Roman" w:cs="Times New Roman"/>
          <w:sz w:val="24"/>
          <w:szCs w:val="24"/>
          <w:lang w:val="ro-RO"/>
        </w:rPr>
        <w:t xml:space="preserve">obligațiilor </w:t>
      </w:r>
      <w:r w:rsidRPr="00F41BE8">
        <w:rPr>
          <w:rFonts w:ascii="Times New Roman" w:hAnsi="Times New Roman" w:cs="Times New Roman"/>
          <w:sz w:val="24"/>
          <w:szCs w:val="24"/>
          <w:lang w:val="ro-RO"/>
        </w:rPr>
        <w:t>Băncii</w:t>
      </w:r>
      <w:r w:rsidRPr="00B31C3D">
        <w:rPr>
          <w:rFonts w:ascii="Times New Roman" w:hAnsi="Times New Roman" w:cs="Times New Roman"/>
          <w:sz w:val="24"/>
          <w:szCs w:val="24"/>
          <w:lang w:val="ro-RO"/>
        </w:rPr>
        <w:t xml:space="preserve"> survenirea oricărui dintre evenimentele</w:t>
      </w:r>
      <w:r w:rsidR="00107C46">
        <w:rPr>
          <w:rFonts w:ascii="Times New Roman" w:hAnsi="Times New Roman" w:cs="Times New Roman"/>
          <w:sz w:val="24"/>
          <w:szCs w:val="24"/>
          <w:lang w:val="ro-RO"/>
        </w:rPr>
        <w:t xml:space="preserve"> </w:t>
      </w:r>
      <w:r w:rsidRPr="00B31C3D">
        <w:rPr>
          <w:rFonts w:ascii="Times New Roman" w:hAnsi="Times New Roman" w:cs="Times New Roman"/>
          <w:sz w:val="24"/>
          <w:szCs w:val="24"/>
          <w:lang w:val="ro-RO"/>
        </w:rPr>
        <w:t>următoare:</w:t>
      </w:r>
    </w:p>
    <w:p w14:paraId="685B07CC" w14:textId="77777777" w:rsidR="00967CE7" w:rsidRPr="00B31C3D" w:rsidRDefault="00967CE7" w:rsidP="00967CE7">
      <w:pPr>
        <w:pStyle w:val="ListParagraph"/>
        <w:tabs>
          <w:tab w:val="left" w:pos="993"/>
          <w:tab w:val="left" w:pos="1134"/>
        </w:tabs>
        <w:spacing w:after="0" w:line="240" w:lineRule="auto"/>
        <w:ind w:left="927"/>
        <w:jc w:val="both"/>
        <w:rPr>
          <w:rFonts w:ascii="Times New Roman" w:hAnsi="Times New Roman" w:cs="Times New Roman"/>
          <w:sz w:val="24"/>
          <w:szCs w:val="24"/>
          <w:lang w:val="ro-RO"/>
        </w:rPr>
      </w:pPr>
      <w:bookmarkStart w:id="28" w:name="_Hlk179527338"/>
    </w:p>
    <w:p w14:paraId="7759E516" w14:textId="3DAFA792" w:rsidR="00FC18EA" w:rsidRDefault="00FC18EA" w:rsidP="001210B0">
      <w:pPr>
        <w:pStyle w:val="ListParagraph"/>
        <w:numPr>
          <w:ilvl w:val="2"/>
          <w:numId w:val="5"/>
        </w:numPr>
        <w:tabs>
          <w:tab w:val="left" w:pos="1560"/>
        </w:tabs>
        <w:spacing w:after="0" w:line="240" w:lineRule="auto"/>
        <w:ind w:hanging="436"/>
        <w:jc w:val="both"/>
        <w:rPr>
          <w:rFonts w:ascii="Times New Roman" w:hAnsi="Times New Roman" w:cs="Times New Roman"/>
          <w:sz w:val="24"/>
          <w:szCs w:val="24"/>
          <w:lang w:val="ro-RO"/>
        </w:rPr>
      </w:pPr>
      <w:bookmarkStart w:id="29" w:name="_Hlk179527316"/>
      <w:bookmarkStart w:id="30" w:name="_Hlk179528328"/>
      <w:r w:rsidRPr="00107C46">
        <w:rPr>
          <w:rFonts w:ascii="Times New Roman" w:hAnsi="Times New Roman" w:cs="Times New Roman"/>
          <w:sz w:val="24"/>
          <w:szCs w:val="24"/>
          <w:lang w:val="ro-RO"/>
        </w:rPr>
        <w:t>Banca nu a rambursat Asistența de lichiditate în mărimea și în termenele convenite.</w:t>
      </w:r>
      <w:bookmarkEnd w:id="29"/>
    </w:p>
    <w:p w14:paraId="694F7708" w14:textId="77777777" w:rsidR="00790C25" w:rsidRDefault="00790C25" w:rsidP="001210B0">
      <w:pPr>
        <w:pStyle w:val="ListParagraph"/>
        <w:tabs>
          <w:tab w:val="left" w:pos="1560"/>
        </w:tabs>
        <w:spacing w:after="0" w:line="240" w:lineRule="auto"/>
        <w:ind w:left="1287" w:hanging="436"/>
        <w:jc w:val="both"/>
        <w:rPr>
          <w:rFonts w:ascii="Times New Roman" w:hAnsi="Times New Roman" w:cs="Times New Roman"/>
          <w:sz w:val="24"/>
          <w:szCs w:val="24"/>
          <w:lang w:val="ro-RO"/>
        </w:rPr>
      </w:pPr>
    </w:p>
    <w:p w14:paraId="4B608827" w14:textId="6D387613" w:rsidR="00FC18EA" w:rsidRDefault="00FC18EA" w:rsidP="001210B0">
      <w:pPr>
        <w:pStyle w:val="ListParagraph"/>
        <w:numPr>
          <w:ilvl w:val="2"/>
          <w:numId w:val="5"/>
        </w:numPr>
        <w:tabs>
          <w:tab w:val="left" w:pos="1560"/>
        </w:tabs>
        <w:spacing w:after="0" w:line="240" w:lineRule="auto"/>
        <w:ind w:hanging="436"/>
        <w:jc w:val="both"/>
        <w:rPr>
          <w:rFonts w:ascii="Times New Roman" w:hAnsi="Times New Roman" w:cs="Times New Roman"/>
          <w:sz w:val="24"/>
          <w:szCs w:val="24"/>
          <w:lang w:val="ro-RO"/>
        </w:rPr>
      </w:pPr>
      <w:r w:rsidRPr="00790C25">
        <w:rPr>
          <w:rFonts w:ascii="Times New Roman" w:hAnsi="Times New Roman" w:cs="Times New Roman"/>
          <w:sz w:val="24"/>
          <w:szCs w:val="24"/>
          <w:lang w:val="ro-RO"/>
        </w:rPr>
        <w:t>Banca nu și-a onorat obligațiile de plată (inclusiv Dobânda sau alte plăți) în mărimea și în termenele convenite.</w:t>
      </w:r>
    </w:p>
    <w:bookmarkEnd w:id="28"/>
    <w:bookmarkEnd w:id="30"/>
    <w:p w14:paraId="45C4C60B" w14:textId="77777777" w:rsidR="00967CE7" w:rsidRPr="00967CE7" w:rsidRDefault="00967CE7" w:rsidP="001210B0">
      <w:pPr>
        <w:pStyle w:val="ListParagraph"/>
        <w:tabs>
          <w:tab w:val="left" w:pos="1560"/>
        </w:tabs>
        <w:ind w:hanging="436"/>
        <w:rPr>
          <w:rFonts w:ascii="Times New Roman" w:hAnsi="Times New Roman" w:cs="Times New Roman"/>
          <w:sz w:val="24"/>
          <w:szCs w:val="24"/>
          <w:lang w:val="ro-RO"/>
        </w:rPr>
      </w:pPr>
    </w:p>
    <w:p w14:paraId="233727BC" w14:textId="260B42AC" w:rsidR="00FC18EA" w:rsidRDefault="00FC18EA" w:rsidP="001210B0">
      <w:pPr>
        <w:pStyle w:val="ListParagraph"/>
        <w:numPr>
          <w:ilvl w:val="2"/>
          <w:numId w:val="5"/>
        </w:numPr>
        <w:tabs>
          <w:tab w:val="left" w:pos="1560"/>
        </w:tabs>
        <w:spacing w:after="0" w:line="240" w:lineRule="auto"/>
        <w:ind w:hanging="436"/>
        <w:jc w:val="both"/>
        <w:rPr>
          <w:rFonts w:ascii="Times New Roman" w:hAnsi="Times New Roman" w:cs="Times New Roman"/>
          <w:sz w:val="24"/>
          <w:szCs w:val="24"/>
          <w:lang w:val="ro-RO"/>
        </w:rPr>
      </w:pPr>
      <w:r w:rsidRPr="00967CE7">
        <w:rPr>
          <w:rFonts w:ascii="Times New Roman" w:hAnsi="Times New Roman" w:cs="Times New Roman"/>
          <w:sz w:val="24"/>
          <w:szCs w:val="24"/>
          <w:lang w:val="ro-RO"/>
        </w:rPr>
        <w:t>Banca nu a respectat condițiile de substituire a Garanțiilor, la solicitarea BNM.</w:t>
      </w:r>
    </w:p>
    <w:p w14:paraId="6C41D343" w14:textId="77777777" w:rsidR="00967CE7" w:rsidRPr="00967CE7" w:rsidRDefault="00967CE7" w:rsidP="001210B0">
      <w:pPr>
        <w:pStyle w:val="ListParagraph"/>
        <w:tabs>
          <w:tab w:val="left" w:pos="1560"/>
        </w:tabs>
        <w:ind w:hanging="436"/>
        <w:rPr>
          <w:rFonts w:ascii="Times New Roman" w:hAnsi="Times New Roman" w:cs="Times New Roman"/>
          <w:sz w:val="24"/>
          <w:szCs w:val="24"/>
          <w:lang w:val="ro-RO"/>
        </w:rPr>
      </w:pPr>
    </w:p>
    <w:p w14:paraId="05C24B3A" w14:textId="3CACA909" w:rsidR="00FC18EA" w:rsidRDefault="00FC18EA" w:rsidP="001210B0">
      <w:pPr>
        <w:pStyle w:val="ListParagraph"/>
        <w:numPr>
          <w:ilvl w:val="2"/>
          <w:numId w:val="5"/>
        </w:numPr>
        <w:tabs>
          <w:tab w:val="left" w:pos="1560"/>
        </w:tabs>
        <w:spacing w:after="0" w:line="240" w:lineRule="auto"/>
        <w:ind w:hanging="436"/>
        <w:jc w:val="both"/>
        <w:rPr>
          <w:rFonts w:ascii="Times New Roman" w:hAnsi="Times New Roman" w:cs="Times New Roman"/>
          <w:sz w:val="24"/>
          <w:szCs w:val="24"/>
          <w:lang w:val="ro-RO"/>
        </w:rPr>
      </w:pPr>
      <w:r w:rsidRPr="00967CE7">
        <w:rPr>
          <w:rFonts w:ascii="Times New Roman" w:hAnsi="Times New Roman" w:cs="Times New Roman"/>
          <w:sz w:val="24"/>
          <w:szCs w:val="24"/>
          <w:lang w:val="ro-RO"/>
        </w:rPr>
        <w:t>Banca nu a prezentat Garanții suplimentare (apel în marjă) în cazul diminuării valorii activelor depuse drept garanție</w:t>
      </w:r>
      <w:r w:rsidRPr="00967CE7">
        <w:rPr>
          <w:rFonts w:cstheme="minorHAnsi"/>
          <w:color w:val="000000" w:themeColor="text1"/>
          <w:kern w:val="2"/>
          <w:lang w:val="ro-RO"/>
          <w14:ligatures w14:val="standardContextual"/>
        </w:rPr>
        <w:t xml:space="preserve"> </w:t>
      </w:r>
      <w:r w:rsidRPr="00967CE7">
        <w:rPr>
          <w:rFonts w:ascii="Times New Roman" w:hAnsi="Times New Roman" w:cs="Times New Roman"/>
          <w:sz w:val="24"/>
          <w:szCs w:val="24"/>
          <w:lang w:val="ro-RO"/>
        </w:rPr>
        <w:t xml:space="preserve">sau nu a </w:t>
      </w:r>
      <w:r w:rsidR="00B874D4" w:rsidRPr="00967CE7">
        <w:rPr>
          <w:rFonts w:ascii="Times New Roman" w:hAnsi="Times New Roman" w:cs="Times New Roman"/>
          <w:sz w:val="24"/>
          <w:szCs w:val="24"/>
          <w:lang w:val="ro-RO"/>
        </w:rPr>
        <w:t>stins</w:t>
      </w:r>
      <w:r w:rsidRPr="00967CE7">
        <w:rPr>
          <w:rFonts w:ascii="Times New Roman" w:hAnsi="Times New Roman" w:cs="Times New Roman"/>
          <w:sz w:val="24"/>
          <w:szCs w:val="24"/>
          <w:lang w:val="ro-RO"/>
        </w:rPr>
        <w:t xml:space="preserve"> anticipat Asistența de lichiditate, în volum proporțional cu valoarea Garanției suplimentare solicitate.</w:t>
      </w:r>
    </w:p>
    <w:p w14:paraId="09CFA693" w14:textId="77777777" w:rsidR="00967CE7" w:rsidRPr="00967CE7" w:rsidRDefault="00967CE7" w:rsidP="001210B0">
      <w:pPr>
        <w:pStyle w:val="ListParagraph"/>
        <w:tabs>
          <w:tab w:val="left" w:pos="1560"/>
        </w:tabs>
        <w:ind w:hanging="436"/>
        <w:rPr>
          <w:rFonts w:ascii="Times New Roman" w:hAnsi="Times New Roman" w:cs="Times New Roman"/>
          <w:sz w:val="24"/>
          <w:szCs w:val="24"/>
          <w:lang w:val="ro-RO"/>
        </w:rPr>
      </w:pPr>
    </w:p>
    <w:p w14:paraId="0D710397" w14:textId="264A987E" w:rsidR="00FC18EA" w:rsidRDefault="00FC18EA" w:rsidP="001210B0">
      <w:pPr>
        <w:pStyle w:val="ListParagraph"/>
        <w:numPr>
          <w:ilvl w:val="2"/>
          <w:numId w:val="5"/>
        </w:numPr>
        <w:tabs>
          <w:tab w:val="left" w:pos="1560"/>
        </w:tabs>
        <w:spacing w:after="0" w:line="240" w:lineRule="auto"/>
        <w:ind w:hanging="436"/>
        <w:jc w:val="both"/>
        <w:rPr>
          <w:rFonts w:ascii="Times New Roman" w:hAnsi="Times New Roman" w:cs="Times New Roman"/>
          <w:sz w:val="24"/>
          <w:szCs w:val="24"/>
          <w:lang w:val="ro-RO"/>
        </w:rPr>
      </w:pPr>
      <w:r w:rsidRPr="00967CE7">
        <w:rPr>
          <w:rFonts w:ascii="Times New Roman" w:hAnsi="Times New Roman" w:cs="Times New Roman"/>
          <w:sz w:val="24"/>
          <w:szCs w:val="24"/>
          <w:lang w:val="ro-RO"/>
        </w:rPr>
        <w:t>Banca nu a respectat alte condiții ale Contractului și</w:t>
      </w:r>
      <w:r w:rsidR="00FA5942">
        <w:rPr>
          <w:rFonts w:ascii="Times New Roman" w:hAnsi="Times New Roman" w:cs="Times New Roman"/>
          <w:sz w:val="24"/>
          <w:szCs w:val="24"/>
          <w:lang w:val="ro-RO"/>
        </w:rPr>
        <w:t xml:space="preserve"> </w:t>
      </w:r>
      <w:r w:rsidRPr="00967CE7">
        <w:rPr>
          <w:rFonts w:ascii="Times New Roman" w:hAnsi="Times New Roman" w:cs="Times New Roman"/>
          <w:sz w:val="24"/>
          <w:szCs w:val="24"/>
          <w:lang w:val="ro-RO"/>
        </w:rPr>
        <w:t>/</w:t>
      </w:r>
      <w:r w:rsidR="00FA5942">
        <w:rPr>
          <w:rFonts w:ascii="Times New Roman" w:hAnsi="Times New Roman" w:cs="Times New Roman"/>
          <w:sz w:val="24"/>
          <w:szCs w:val="24"/>
          <w:lang w:val="ro-RO"/>
        </w:rPr>
        <w:t xml:space="preserve"> </w:t>
      </w:r>
      <w:r w:rsidRPr="00967CE7">
        <w:rPr>
          <w:rFonts w:ascii="Times New Roman" w:hAnsi="Times New Roman" w:cs="Times New Roman"/>
          <w:sz w:val="24"/>
          <w:szCs w:val="24"/>
          <w:lang w:val="ro-RO"/>
        </w:rPr>
        <w:t>sau ale oricărui dintre contractele privind Garanțiile.</w:t>
      </w:r>
    </w:p>
    <w:p w14:paraId="1C185BFD" w14:textId="77777777" w:rsidR="00C326CE" w:rsidRPr="00C326CE" w:rsidRDefault="00C326CE" w:rsidP="001210B0">
      <w:pPr>
        <w:pStyle w:val="ListParagraph"/>
        <w:tabs>
          <w:tab w:val="left" w:pos="1560"/>
        </w:tabs>
        <w:ind w:hanging="436"/>
        <w:rPr>
          <w:rFonts w:ascii="Times New Roman" w:hAnsi="Times New Roman" w:cs="Times New Roman"/>
          <w:sz w:val="24"/>
          <w:szCs w:val="24"/>
          <w:lang w:val="ro-RO"/>
        </w:rPr>
      </w:pPr>
    </w:p>
    <w:p w14:paraId="71F72F6A" w14:textId="59306DA8" w:rsidR="00FC18EA" w:rsidRDefault="00FC18EA" w:rsidP="001210B0">
      <w:pPr>
        <w:pStyle w:val="ListParagraph"/>
        <w:numPr>
          <w:ilvl w:val="2"/>
          <w:numId w:val="5"/>
        </w:numPr>
        <w:tabs>
          <w:tab w:val="left" w:pos="1560"/>
        </w:tabs>
        <w:spacing w:after="0" w:line="240" w:lineRule="auto"/>
        <w:ind w:hanging="436"/>
        <w:jc w:val="both"/>
        <w:rPr>
          <w:rFonts w:ascii="Times New Roman" w:hAnsi="Times New Roman" w:cs="Times New Roman"/>
          <w:sz w:val="24"/>
          <w:szCs w:val="24"/>
          <w:lang w:val="ro-RO"/>
        </w:rPr>
      </w:pPr>
      <w:r w:rsidRPr="00C326CE">
        <w:rPr>
          <w:rFonts w:ascii="Times New Roman" w:hAnsi="Times New Roman" w:cs="Times New Roman"/>
          <w:sz w:val="24"/>
          <w:szCs w:val="24"/>
          <w:lang w:val="ro-RO"/>
        </w:rPr>
        <w:t>Banca nu a executat sau a executat în modul necorespunzător măsurile din Planul de finanțare.</w:t>
      </w:r>
    </w:p>
    <w:p w14:paraId="070C8EAB" w14:textId="77777777" w:rsidR="00C326CE" w:rsidRPr="00C326CE" w:rsidRDefault="00C326CE" w:rsidP="001210B0">
      <w:pPr>
        <w:pStyle w:val="ListParagraph"/>
        <w:tabs>
          <w:tab w:val="left" w:pos="1560"/>
        </w:tabs>
        <w:ind w:hanging="436"/>
        <w:rPr>
          <w:rFonts w:ascii="Times New Roman" w:hAnsi="Times New Roman" w:cs="Times New Roman"/>
          <w:sz w:val="24"/>
          <w:szCs w:val="24"/>
          <w:lang w:val="ro-RO"/>
        </w:rPr>
      </w:pPr>
    </w:p>
    <w:p w14:paraId="47BCBBA8" w14:textId="02520CFE" w:rsidR="00FC18EA" w:rsidRDefault="00FC18EA" w:rsidP="001210B0">
      <w:pPr>
        <w:pStyle w:val="ListParagraph"/>
        <w:numPr>
          <w:ilvl w:val="2"/>
          <w:numId w:val="5"/>
        </w:numPr>
        <w:tabs>
          <w:tab w:val="left" w:pos="1560"/>
        </w:tabs>
        <w:spacing w:after="0" w:line="240" w:lineRule="auto"/>
        <w:ind w:hanging="436"/>
        <w:jc w:val="both"/>
        <w:rPr>
          <w:rFonts w:ascii="Times New Roman" w:hAnsi="Times New Roman" w:cs="Times New Roman"/>
          <w:sz w:val="24"/>
          <w:szCs w:val="24"/>
          <w:lang w:val="ro-RO"/>
        </w:rPr>
      </w:pPr>
      <w:r w:rsidRPr="00C326CE">
        <w:rPr>
          <w:rFonts w:ascii="Times New Roman" w:hAnsi="Times New Roman" w:cs="Times New Roman"/>
          <w:sz w:val="24"/>
          <w:szCs w:val="24"/>
          <w:lang w:val="ro-RO"/>
        </w:rPr>
        <w:t>Banca a raportat informații false la solicitarea Asistenței de lichiditate, a majorării sumei sau prelungirii termenului acesteia, precum și la raportarea informației conform prezentului Contract.</w:t>
      </w:r>
    </w:p>
    <w:p w14:paraId="66E9D6F9" w14:textId="77777777" w:rsidR="00C326CE" w:rsidRPr="00C326CE" w:rsidRDefault="00C326CE" w:rsidP="001210B0">
      <w:pPr>
        <w:pStyle w:val="ListParagraph"/>
        <w:tabs>
          <w:tab w:val="left" w:pos="1560"/>
        </w:tabs>
        <w:ind w:hanging="436"/>
        <w:rPr>
          <w:rFonts w:ascii="Times New Roman" w:hAnsi="Times New Roman" w:cs="Times New Roman"/>
          <w:sz w:val="24"/>
          <w:szCs w:val="24"/>
          <w:lang w:val="ro-RO"/>
        </w:rPr>
      </w:pPr>
    </w:p>
    <w:p w14:paraId="48DE77AE" w14:textId="74481406" w:rsidR="00FC18EA" w:rsidRDefault="00FC18EA" w:rsidP="001210B0">
      <w:pPr>
        <w:pStyle w:val="ListParagraph"/>
        <w:numPr>
          <w:ilvl w:val="2"/>
          <w:numId w:val="5"/>
        </w:numPr>
        <w:tabs>
          <w:tab w:val="left" w:pos="1560"/>
        </w:tabs>
        <w:spacing w:after="0" w:line="240" w:lineRule="auto"/>
        <w:ind w:hanging="436"/>
        <w:jc w:val="both"/>
        <w:rPr>
          <w:rFonts w:ascii="Times New Roman" w:hAnsi="Times New Roman" w:cs="Times New Roman"/>
          <w:sz w:val="24"/>
          <w:szCs w:val="24"/>
          <w:lang w:val="ro-RO"/>
        </w:rPr>
      </w:pPr>
      <w:r w:rsidRPr="00C326CE">
        <w:rPr>
          <w:rFonts w:ascii="Times New Roman" w:hAnsi="Times New Roman" w:cs="Times New Roman"/>
          <w:sz w:val="24"/>
          <w:szCs w:val="24"/>
          <w:lang w:val="ro-RO"/>
        </w:rPr>
        <w:t>Banca nu a utilizat Asistența de lichiditate acordată conform destinaț</w:t>
      </w:r>
      <w:r w:rsidR="00B874D4" w:rsidRPr="00C326CE">
        <w:rPr>
          <w:rFonts w:ascii="Times New Roman" w:hAnsi="Times New Roman" w:cs="Times New Roman"/>
          <w:sz w:val="24"/>
          <w:szCs w:val="24"/>
          <w:lang w:val="ro-RO"/>
        </w:rPr>
        <w:t>i</w:t>
      </w:r>
      <w:r w:rsidRPr="00C326CE">
        <w:rPr>
          <w:rFonts w:ascii="Times New Roman" w:hAnsi="Times New Roman" w:cs="Times New Roman"/>
          <w:sz w:val="24"/>
          <w:szCs w:val="24"/>
          <w:lang w:val="ro-RO"/>
        </w:rPr>
        <w:t>ei prevăzute de Contract.</w:t>
      </w:r>
    </w:p>
    <w:p w14:paraId="4588DEC8" w14:textId="77777777" w:rsidR="00044574" w:rsidRPr="00044574" w:rsidRDefault="00044574" w:rsidP="001210B0">
      <w:pPr>
        <w:pStyle w:val="ListParagraph"/>
        <w:tabs>
          <w:tab w:val="left" w:pos="1560"/>
        </w:tabs>
        <w:ind w:hanging="436"/>
        <w:rPr>
          <w:rFonts w:ascii="Times New Roman" w:hAnsi="Times New Roman" w:cs="Times New Roman"/>
          <w:sz w:val="24"/>
          <w:szCs w:val="24"/>
          <w:lang w:val="ro-RO"/>
        </w:rPr>
      </w:pPr>
    </w:p>
    <w:p w14:paraId="7A7D4832" w14:textId="58B9ACC8" w:rsidR="00FC18EA" w:rsidRDefault="00FC18EA" w:rsidP="001210B0">
      <w:pPr>
        <w:pStyle w:val="ListParagraph"/>
        <w:numPr>
          <w:ilvl w:val="2"/>
          <w:numId w:val="5"/>
        </w:numPr>
        <w:tabs>
          <w:tab w:val="left" w:pos="1560"/>
        </w:tabs>
        <w:spacing w:after="0" w:line="240" w:lineRule="auto"/>
        <w:ind w:hanging="436"/>
        <w:jc w:val="both"/>
        <w:rPr>
          <w:rFonts w:ascii="Times New Roman" w:hAnsi="Times New Roman" w:cs="Times New Roman"/>
          <w:sz w:val="24"/>
          <w:szCs w:val="24"/>
          <w:lang w:val="ro-RO"/>
        </w:rPr>
      </w:pPr>
      <w:r w:rsidRPr="00044574">
        <w:rPr>
          <w:rFonts w:ascii="Times New Roman" w:hAnsi="Times New Roman" w:cs="Times New Roman"/>
          <w:sz w:val="24"/>
          <w:szCs w:val="24"/>
          <w:lang w:val="ro-RO"/>
        </w:rPr>
        <w:t>A survenit și continuă un eveniment care, în opinia exclusivă a BNM, are efect negativ semnificativ asupra Băncii.</w:t>
      </w:r>
    </w:p>
    <w:p w14:paraId="76F64F7B" w14:textId="77777777" w:rsidR="00044574" w:rsidRPr="00044574" w:rsidRDefault="00044574" w:rsidP="001210B0">
      <w:pPr>
        <w:pStyle w:val="ListParagraph"/>
        <w:tabs>
          <w:tab w:val="left" w:pos="1560"/>
        </w:tabs>
        <w:ind w:hanging="436"/>
        <w:rPr>
          <w:rFonts w:ascii="Times New Roman" w:hAnsi="Times New Roman" w:cs="Times New Roman"/>
          <w:sz w:val="24"/>
          <w:szCs w:val="24"/>
          <w:lang w:val="ro-RO"/>
        </w:rPr>
      </w:pPr>
    </w:p>
    <w:p w14:paraId="5F41D068" w14:textId="168D2682" w:rsidR="00FC18EA" w:rsidRPr="00044574" w:rsidRDefault="00FC18EA" w:rsidP="0029557A">
      <w:pPr>
        <w:pStyle w:val="ListParagraph"/>
        <w:numPr>
          <w:ilvl w:val="2"/>
          <w:numId w:val="5"/>
        </w:numPr>
        <w:tabs>
          <w:tab w:val="left" w:pos="1560"/>
          <w:tab w:val="left" w:pos="1701"/>
        </w:tabs>
        <w:spacing w:after="0" w:line="240" w:lineRule="auto"/>
        <w:ind w:hanging="436"/>
        <w:jc w:val="both"/>
        <w:rPr>
          <w:rFonts w:ascii="Times New Roman" w:hAnsi="Times New Roman" w:cs="Times New Roman"/>
          <w:sz w:val="24"/>
          <w:szCs w:val="24"/>
          <w:lang w:val="ro-RO"/>
        </w:rPr>
      </w:pPr>
      <w:r w:rsidRPr="00044574">
        <w:rPr>
          <w:rFonts w:ascii="Times New Roman" w:hAnsi="Times New Roman" w:cs="Times New Roman"/>
          <w:sz w:val="24"/>
          <w:szCs w:val="24"/>
          <w:lang w:val="ro-RO"/>
        </w:rPr>
        <w:t>Banca a încălcat declarațiile și garanțiile prezentate de aceasta la închei</w:t>
      </w:r>
      <w:r w:rsidR="00B874D4" w:rsidRPr="00044574">
        <w:rPr>
          <w:rFonts w:ascii="Times New Roman" w:hAnsi="Times New Roman" w:cs="Times New Roman"/>
          <w:sz w:val="24"/>
          <w:szCs w:val="24"/>
          <w:lang w:val="ro-RO"/>
        </w:rPr>
        <w:t>e</w:t>
      </w:r>
      <w:r w:rsidRPr="00044574">
        <w:rPr>
          <w:rFonts w:ascii="Times New Roman" w:hAnsi="Times New Roman" w:cs="Times New Roman"/>
          <w:sz w:val="24"/>
          <w:szCs w:val="24"/>
          <w:lang w:val="ro-RO"/>
        </w:rPr>
        <w:t xml:space="preserve">rea sau modificarea prezentului Contract și/sau a contractelor privind Garanțiile, precum și obligația de a întreprinde măsurile necesare pentru a menține valabilitatea, autenticitatea </w:t>
      </w:r>
      <w:r w:rsidRPr="00044574">
        <w:rPr>
          <w:rFonts w:ascii="Times New Roman" w:hAnsi="Times New Roman" w:cs="Times New Roman"/>
          <w:sz w:val="24"/>
          <w:szCs w:val="24"/>
          <w:lang w:val="ro-RO"/>
        </w:rPr>
        <w:lastRenderedPageBreak/>
        <w:t>și corectitudinea declarațiilor stipulate în prezentul Contract și în contractele privind Garanțiile pe întreaga durată a prezentului Contract și ale contractelor privind Garanțiile și până la satisfacerea deplină a Obligațiilor Garantate.</w:t>
      </w:r>
    </w:p>
    <w:p w14:paraId="7AE51BB7" w14:textId="77777777" w:rsidR="00FC18EA" w:rsidRPr="00C15C6A" w:rsidRDefault="00FC18EA" w:rsidP="00FC18EA">
      <w:pPr>
        <w:spacing w:after="0" w:line="240" w:lineRule="auto"/>
        <w:jc w:val="both"/>
        <w:rPr>
          <w:rFonts w:ascii="Times New Roman" w:hAnsi="Times New Roman" w:cs="Times New Roman"/>
          <w:sz w:val="24"/>
          <w:szCs w:val="24"/>
          <w:lang w:val="ro-RO"/>
        </w:rPr>
      </w:pPr>
    </w:p>
    <w:p w14:paraId="426537F0" w14:textId="6F21BD99" w:rsidR="00FC18EA" w:rsidRDefault="0014660D" w:rsidP="005320AD">
      <w:pPr>
        <w:pStyle w:val="ListParagraph"/>
        <w:numPr>
          <w:ilvl w:val="1"/>
          <w:numId w:val="5"/>
        </w:numPr>
        <w:tabs>
          <w:tab w:val="left" w:pos="993"/>
          <w:tab w:val="left" w:pos="1134"/>
        </w:tabs>
        <w:spacing w:after="0" w:line="240" w:lineRule="auto"/>
        <w:ind w:left="851" w:hanging="284"/>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FC18EA" w:rsidRPr="002B43A3">
        <w:rPr>
          <w:rFonts w:ascii="Times New Roman" w:hAnsi="Times New Roman" w:cs="Times New Roman"/>
          <w:sz w:val="24"/>
          <w:szCs w:val="24"/>
          <w:lang w:val="ro-RO"/>
        </w:rPr>
        <w:t>La</w:t>
      </w:r>
      <w:r w:rsidR="00FC18EA" w:rsidRPr="00B31C3D">
        <w:rPr>
          <w:rFonts w:ascii="Times New Roman" w:hAnsi="Times New Roman" w:cs="Times New Roman"/>
          <w:lang w:val="ro-RO"/>
        </w:rPr>
        <w:t xml:space="preserve"> </w:t>
      </w:r>
      <w:r w:rsidR="00FC18EA" w:rsidRPr="00B31C3D">
        <w:rPr>
          <w:rFonts w:ascii="Times New Roman" w:hAnsi="Times New Roman" w:cs="Times New Roman"/>
          <w:sz w:val="24"/>
          <w:szCs w:val="24"/>
          <w:lang w:val="ro-RO"/>
        </w:rPr>
        <w:t xml:space="preserve">survenirea oricărui Caz de încălcare, BNM poate declara unilateral rezoluțiunea </w:t>
      </w:r>
      <w:r>
        <w:rPr>
          <w:rFonts w:ascii="Times New Roman" w:hAnsi="Times New Roman" w:cs="Times New Roman"/>
          <w:sz w:val="24"/>
          <w:szCs w:val="24"/>
          <w:lang w:val="ro-RO"/>
        </w:rPr>
        <w:t xml:space="preserve">  </w:t>
      </w:r>
      <w:r w:rsidR="00FC18EA" w:rsidRPr="00B31C3D">
        <w:rPr>
          <w:rFonts w:ascii="Times New Roman" w:hAnsi="Times New Roman" w:cs="Times New Roman"/>
          <w:sz w:val="24"/>
          <w:szCs w:val="24"/>
          <w:lang w:val="ro-RO"/>
        </w:rPr>
        <w:t>prezentului Contract și/sau poate întreprinde următoarele acțiuni:</w:t>
      </w:r>
    </w:p>
    <w:p w14:paraId="7F256801" w14:textId="77777777" w:rsidR="00044574" w:rsidRPr="00B31C3D" w:rsidRDefault="00044574" w:rsidP="00044574">
      <w:pPr>
        <w:pStyle w:val="ListParagraph"/>
        <w:tabs>
          <w:tab w:val="left" w:pos="993"/>
          <w:tab w:val="left" w:pos="1134"/>
        </w:tabs>
        <w:spacing w:after="0" w:line="240" w:lineRule="auto"/>
        <w:ind w:left="927"/>
        <w:jc w:val="both"/>
        <w:rPr>
          <w:rFonts w:ascii="Times New Roman" w:hAnsi="Times New Roman" w:cs="Times New Roman"/>
          <w:sz w:val="24"/>
          <w:szCs w:val="24"/>
          <w:lang w:val="ro-RO"/>
        </w:rPr>
      </w:pPr>
    </w:p>
    <w:p w14:paraId="0CC0A23D" w14:textId="4749C819" w:rsidR="00044574" w:rsidRDefault="00044574" w:rsidP="005668C4">
      <w:pPr>
        <w:pStyle w:val="ListParagraph"/>
        <w:numPr>
          <w:ilvl w:val="2"/>
          <w:numId w:val="5"/>
        </w:numPr>
        <w:tabs>
          <w:tab w:val="left" w:pos="1560"/>
        </w:tabs>
        <w:spacing w:after="0" w:line="240" w:lineRule="auto"/>
        <w:ind w:left="1701" w:hanging="708"/>
        <w:jc w:val="both"/>
        <w:rPr>
          <w:rFonts w:ascii="Times New Roman" w:hAnsi="Times New Roman" w:cs="Times New Roman"/>
          <w:sz w:val="24"/>
          <w:szCs w:val="24"/>
          <w:lang w:val="ro-RO"/>
        </w:rPr>
      </w:pPr>
      <w:r w:rsidRPr="00D75776">
        <w:rPr>
          <w:rFonts w:ascii="Times New Roman" w:hAnsi="Times New Roman" w:cs="Times New Roman"/>
          <w:sz w:val="24"/>
          <w:szCs w:val="24"/>
          <w:lang w:val="ro-RO"/>
        </w:rPr>
        <w:t>exercit</w:t>
      </w:r>
      <w:r>
        <w:rPr>
          <w:rFonts w:ascii="Times New Roman" w:hAnsi="Times New Roman" w:cs="Times New Roman"/>
          <w:sz w:val="24"/>
          <w:szCs w:val="24"/>
          <w:lang w:val="ro-RO"/>
        </w:rPr>
        <w:t>a</w:t>
      </w:r>
      <w:r w:rsidRPr="00D75776">
        <w:rPr>
          <w:rFonts w:ascii="Times New Roman" w:hAnsi="Times New Roman" w:cs="Times New Roman"/>
          <w:sz w:val="24"/>
          <w:szCs w:val="24"/>
          <w:lang w:val="ro-RO"/>
        </w:rPr>
        <w:t xml:space="preserve"> dreptul preferențial și necondiționat de a satisface fiecare cerință a sa ajunsă la termen în conformitate cu art. 70 din Legea nr. 548/1995 cu privire la Banca Națională a Moldovei; și</w:t>
      </w:r>
      <w:r w:rsidR="009670E8">
        <w:rPr>
          <w:rFonts w:ascii="Times New Roman" w:hAnsi="Times New Roman" w:cs="Times New Roman"/>
          <w:sz w:val="24"/>
          <w:szCs w:val="24"/>
          <w:lang w:val="ro-RO"/>
        </w:rPr>
        <w:t xml:space="preserve"> </w:t>
      </w:r>
      <w:r w:rsidRPr="00D75776">
        <w:rPr>
          <w:rFonts w:ascii="Times New Roman" w:hAnsi="Times New Roman" w:cs="Times New Roman"/>
          <w:sz w:val="24"/>
          <w:szCs w:val="24"/>
          <w:lang w:val="ro-RO"/>
        </w:rPr>
        <w:t>/</w:t>
      </w:r>
      <w:r w:rsidR="009670E8">
        <w:rPr>
          <w:rFonts w:ascii="Times New Roman" w:hAnsi="Times New Roman" w:cs="Times New Roman"/>
          <w:sz w:val="24"/>
          <w:szCs w:val="24"/>
          <w:lang w:val="ro-RO"/>
        </w:rPr>
        <w:t xml:space="preserve"> </w:t>
      </w:r>
      <w:r w:rsidRPr="00D75776">
        <w:rPr>
          <w:rFonts w:ascii="Times New Roman" w:hAnsi="Times New Roman" w:cs="Times New Roman"/>
          <w:sz w:val="24"/>
          <w:szCs w:val="24"/>
          <w:lang w:val="ro-RO"/>
        </w:rPr>
        <w:t>sau</w:t>
      </w:r>
    </w:p>
    <w:p w14:paraId="16145C78" w14:textId="0F971855" w:rsidR="002F7B8C" w:rsidRPr="002F7B8C" w:rsidRDefault="00044574" w:rsidP="002F7B8C">
      <w:pPr>
        <w:pStyle w:val="ListParagraph"/>
        <w:numPr>
          <w:ilvl w:val="2"/>
          <w:numId w:val="5"/>
        </w:numPr>
        <w:tabs>
          <w:tab w:val="left" w:pos="1701"/>
        </w:tabs>
        <w:ind w:hanging="294"/>
        <w:rPr>
          <w:rFonts w:ascii="Times New Roman" w:hAnsi="Times New Roman" w:cs="Times New Roman"/>
          <w:sz w:val="24"/>
          <w:szCs w:val="24"/>
          <w:lang w:val="ro-RO"/>
        </w:rPr>
      </w:pPr>
      <w:r w:rsidRPr="00044574">
        <w:rPr>
          <w:rFonts w:ascii="Times New Roman" w:hAnsi="Times New Roman" w:cs="Times New Roman"/>
          <w:sz w:val="24"/>
          <w:szCs w:val="24"/>
          <w:lang w:val="ro-RO"/>
        </w:rPr>
        <w:t>executa Garanțiile conform contractelor privind Garanțiile</w:t>
      </w:r>
      <w:r w:rsidR="00B24068">
        <w:rPr>
          <w:rFonts w:ascii="Times New Roman" w:hAnsi="Times New Roman" w:cs="Times New Roman"/>
          <w:sz w:val="24"/>
          <w:szCs w:val="24"/>
          <w:lang w:val="ro-RO"/>
        </w:rPr>
        <w:t>;</w:t>
      </w:r>
      <w:r w:rsidRPr="00044574">
        <w:rPr>
          <w:rFonts w:ascii="Times New Roman" w:hAnsi="Times New Roman" w:cs="Times New Roman"/>
          <w:sz w:val="24"/>
          <w:szCs w:val="24"/>
          <w:lang w:val="ro-RO"/>
        </w:rPr>
        <w:t xml:space="preserve"> și</w:t>
      </w:r>
      <w:r w:rsidR="009670E8">
        <w:rPr>
          <w:rFonts w:ascii="Times New Roman" w:hAnsi="Times New Roman" w:cs="Times New Roman"/>
          <w:sz w:val="24"/>
          <w:szCs w:val="24"/>
          <w:lang w:val="ro-RO"/>
        </w:rPr>
        <w:t xml:space="preserve"> </w:t>
      </w:r>
      <w:r w:rsidRPr="00044574">
        <w:rPr>
          <w:rFonts w:ascii="Times New Roman" w:hAnsi="Times New Roman" w:cs="Times New Roman"/>
          <w:sz w:val="24"/>
          <w:szCs w:val="24"/>
          <w:lang w:val="ro-RO"/>
        </w:rPr>
        <w:t>/</w:t>
      </w:r>
      <w:r w:rsidR="009670E8">
        <w:rPr>
          <w:rFonts w:ascii="Times New Roman" w:hAnsi="Times New Roman" w:cs="Times New Roman"/>
          <w:sz w:val="24"/>
          <w:szCs w:val="24"/>
          <w:lang w:val="ro-RO"/>
        </w:rPr>
        <w:t xml:space="preserve"> </w:t>
      </w:r>
      <w:r w:rsidRPr="00044574">
        <w:rPr>
          <w:rFonts w:ascii="Times New Roman" w:hAnsi="Times New Roman" w:cs="Times New Roman"/>
          <w:sz w:val="24"/>
          <w:szCs w:val="24"/>
          <w:lang w:val="ro-RO"/>
        </w:rPr>
        <w:t xml:space="preserve">sau </w:t>
      </w:r>
    </w:p>
    <w:p w14:paraId="1C77C799" w14:textId="00B410A8" w:rsidR="00FC18EA" w:rsidRPr="00044574" w:rsidRDefault="00FC18EA" w:rsidP="005668C4">
      <w:pPr>
        <w:pStyle w:val="ListParagraph"/>
        <w:numPr>
          <w:ilvl w:val="2"/>
          <w:numId w:val="5"/>
        </w:numPr>
        <w:tabs>
          <w:tab w:val="left" w:pos="1701"/>
        </w:tabs>
        <w:spacing w:after="0" w:line="240" w:lineRule="auto"/>
        <w:ind w:hanging="294"/>
        <w:jc w:val="both"/>
        <w:rPr>
          <w:rFonts w:ascii="Times New Roman" w:hAnsi="Times New Roman" w:cs="Times New Roman"/>
          <w:sz w:val="24"/>
          <w:szCs w:val="24"/>
          <w:lang w:val="ro-RO"/>
        </w:rPr>
      </w:pPr>
      <w:r w:rsidRPr="00044574">
        <w:rPr>
          <w:rFonts w:ascii="Times New Roman" w:hAnsi="Times New Roman" w:cs="Times New Roman"/>
          <w:sz w:val="24"/>
          <w:szCs w:val="24"/>
          <w:lang w:val="ro-RO"/>
        </w:rPr>
        <w:t>întreprinde alte măsuri conform Regulamentului</w:t>
      </w:r>
      <w:r w:rsidR="00774025">
        <w:rPr>
          <w:rFonts w:ascii="Times New Roman" w:hAnsi="Times New Roman" w:cs="Times New Roman"/>
          <w:sz w:val="24"/>
          <w:szCs w:val="24"/>
          <w:lang w:val="ro-RO"/>
        </w:rPr>
        <w:t xml:space="preserve"> și altor acte normative</w:t>
      </w:r>
      <w:r w:rsidRPr="00044574">
        <w:rPr>
          <w:rFonts w:ascii="Times New Roman" w:hAnsi="Times New Roman" w:cs="Times New Roman"/>
          <w:sz w:val="24"/>
          <w:szCs w:val="24"/>
          <w:lang w:val="ro-RO"/>
        </w:rPr>
        <w:t xml:space="preserve">.  </w:t>
      </w:r>
    </w:p>
    <w:p w14:paraId="2F23D1CB" w14:textId="77777777" w:rsidR="00EB5D4F" w:rsidRPr="00C15C6A" w:rsidRDefault="00EB5D4F" w:rsidP="00FC18EA">
      <w:pPr>
        <w:spacing w:after="0" w:line="240" w:lineRule="auto"/>
        <w:ind w:left="1410" w:hanging="705"/>
        <w:jc w:val="both"/>
        <w:rPr>
          <w:rFonts w:ascii="Times New Roman" w:hAnsi="Times New Roman" w:cs="Times New Roman"/>
          <w:sz w:val="24"/>
          <w:szCs w:val="24"/>
          <w:lang w:val="ro-RO"/>
        </w:rPr>
      </w:pPr>
    </w:p>
    <w:p w14:paraId="02192A69" w14:textId="57ED7C05" w:rsidR="00FC18EA" w:rsidRPr="00B31C3D" w:rsidRDefault="00FC18EA" w:rsidP="00D73A84">
      <w:pPr>
        <w:pStyle w:val="ListParagraph"/>
        <w:numPr>
          <w:ilvl w:val="1"/>
          <w:numId w:val="5"/>
        </w:numPr>
        <w:tabs>
          <w:tab w:val="left" w:pos="993"/>
          <w:tab w:val="left" w:pos="1134"/>
        </w:tabs>
        <w:spacing w:after="0" w:line="240" w:lineRule="auto"/>
        <w:jc w:val="both"/>
        <w:rPr>
          <w:rFonts w:ascii="Times New Roman" w:hAnsi="Times New Roman" w:cs="Times New Roman"/>
          <w:sz w:val="24"/>
          <w:szCs w:val="24"/>
          <w:lang w:val="ro-RO"/>
        </w:rPr>
      </w:pPr>
      <w:r w:rsidRPr="00B31C3D">
        <w:rPr>
          <w:rFonts w:ascii="Times New Roman" w:hAnsi="Times New Roman" w:cs="Times New Roman"/>
          <w:sz w:val="24"/>
          <w:szCs w:val="24"/>
          <w:lang w:val="ro-RO"/>
        </w:rPr>
        <w:t xml:space="preserve">Rezoluțiunea unilaterală declarată de BNM la survenirea oricărui Caz de încălcare operează în baza declarației scrise a BNM privind rezoluțiunea unilaterală cu efect imediat comunicată în scris Băncii, fără a mai fi necesară acordarea Băncii a unei perioade de remediere, sau adoptarea unui act suplimentar de către o autoritate publică sau instanță judecătorească, sau aprobarea de către orice altă persoană.  </w:t>
      </w:r>
    </w:p>
    <w:p w14:paraId="1A7CA75C" w14:textId="77777777" w:rsidR="00FC18EA" w:rsidRPr="00C15C6A" w:rsidRDefault="00FC18EA" w:rsidP="00FC18EA">
      <w:pPr>
        <w:spacing w:after="0" w:line="240" w:lineRule="auto"/>
        <w:ind w:left="705" w:hanging="705"/>
        <w:jc w:val="both"/>
        <w:rPr>
          <w:rFonts w:ascii="Times New Roman" w:hAnsi="Times New Roman" w:cs="Times New Roman"/>
          <w:sz w:val="24"/>
          <w:szCs w:val="24"/>
          <w:lang w:val="ro-RO"/>
        </w:rPr>
      </w:pPr>
    </w:p>
    <w:p w14:paraId="3B2D2427" w14:textId="061F5911" w:rsidR="00FC18EA" w:rsidRPr="00B31C3D" w:rsidRDefault="00FC18EA" w:rsidP="00D73A84">
      <w:pPr>
        <w:pStyle w:val="ListParagraph"/>
        <w:numPr>
          <w:ilvl w:val="1"/>
          <w:numId w:val="5"/>
        </w:numPr>
        <w:tabs>
          <w:tab w:val="left" w:pos="993"/>
          <w:tab w:val="left" w:pos="1134"/>
        </w:tabs>
        <w:spacing w:after="0" w:line="240" w:lineRule="auto"/>
        <w:jc w:val="both"/>
        <w:rPr>
          <w:rFonts w:ascii="Times New Roman" w:hAnsi="Times New Roman" w:cs="Times New Roman"/>
          <w:sz w:val="24"/>
          <w:szCs w:val="24"/>
          <w:lang w:val="ro-RO"/>
        </w:rPr>
      </w:pPr>
      <w:r w:rsidRPr="00B31C3D">
        <w:rPr>
          <w:rFonts w:ascii="Times New Roman" w:hAnsi="Times New Roman" w:cs="Times New Roman"/>
          <w:sz w:val="24"/>
          <w:szCs w:val="24"/>
          <w:lang w:val="ro-RO"/>
        </w:rPr>
        <w:t xml:space="preserve">Rezoluțiunea sau </w:t>
      </w:r>
      <w:r w:rsidR="00B24068">
        <w:rPr>
          <w:rFonts w:ascii="Times New Roman" w:hAnsi="Times New Roman" w:cs="Times New Roman"/>
          <w:sz w:val="24"/>
          <w:szCs w:val="24"/>
          <w:lang w:val="ro-RO"/>
        </w:rPr>
        <w:t>înceta</w:t>
      </w:r>
      <w:r w:rsidRPr="00B31C3D">
        <w:rPr>
          <w:rFonts w:ascii="Times New Roman" w:hAnsi="Times New Roman" w:cs="Times New Roman"/>
          <w:sz w:val="24"/>
          <w:szCs w:val="24"/>
          <w:lang w:val="ro-RO"/>
        </w:rPr>
        <w:t xml:space="preserve">rea prezentului Contract, indiferent de temeiul rezoluțiunii sau </w:t>
      </w:r>
      <w:r w:rsidR="00B24068">
        <w:rPr>
          <w:rFonts w:ascii="Times New Roman" w:hAnsi="Times New Roman" w:cs="Times New Roman"/>
          <w:sz w:val="24"/>
          <w:szCs w:val="24"/>
          <w:lang w:val="ro-RO"/>
        </w:rPr>
        <w:t>încetării</w:t>
      </w:r>
      <w:r w:rsidRPr="00B31C3D">
        <w:rPr>
          <w:rFonts w:ascii="Times New Roman" w:hAnsi="Times New Roman" w:cs="Times New Roman"/>
          <w:sz w:val="24"/>
          <w:szCs w:val="24"/>
          <w:lang w:val="ro-RO"/>
        </w:rPr>
        <w:t xml:space="preserve">, nu are </w:t>
      </w:r>
      <w:r w:rsidR="000D1176" w:rsidRPr="00B31C3D">
        <w:rPr>
          <w:rFonts w:ascii="Times New Roman" w:hAnsi="Times New Roman" w:cs="Times New Roman"/>
          <w:sz w:val="24"/>
          <w:szCs w:val="24"/>
          <w:lang w:val="ro-RO"/>
        </w:rPr>
        <w:t xml:space="preserve">ca </w:t>
      </w:r>
      <w:r w:rsidRPr="00B31C3D">
        <w:rPr>
          <w:rFonts w:ascii="Times New Roman" w:hAnsi="Times New Roman" w:cs="Times New Roman"/>
          <w:sz w:val="24"/>
          <w:szCs w:val="24"/>
          <w:lang w:val="ro-RO"/>
        </w:rPr>
        <w:t xml:space="preserve">efect rezoluțiunea sau stingerea Garanțiilor și a contractelor prin care acestea au fost instituite, decât dacă Părțile nu vor conveni altfel în scris. Prezentul articol continuă a fi valabil după rezoluțiunea sau </w:t>
      </w:r>
      <w:r w:rsidR="002D5679">
        <w:rPr>
          <w:rFonts w:ascii="Times New Roman" w:hAnsi="Times New Roman" w:cs="Times New Roman"/>
          <w:sz w:val="24"/>
          <w:szCs w:val="24"/>
          <w:lang w:val="ro-RO"/>
        </w:rPr>
        <w:t>încetarea</w:t>
      </w:r>
      <w:r w:rsidRPr="00B31C3D">
        <w:rPr>
          <w:rFonts w:ascii="Times New Roman" w:hAnsi="Times New Roman" w:cs="Times New Roman"/>
          <w:sz w:val="24"/>
          <w:szCs w:val="24"/>
          <w:lang w:val="ro-RO"/>
        </w:rPr>
        <w:t xml:space="preserve"> prezentului Contract, indiferent de temeiul rezoluțiunii sau </w:t>
      </w:r>
      <w:r w:rsidR="008B2D67">
        <w:rPr>
          <w:rFonts w:ascii="Times New Roman" w:hAnsi="Times New Roman" w:cs="Times New Roman"/>
          <w:sz w:val="24"/>
          <w:szCs w:val="24"/>
          <w:lang w:val="ro-RO"/>
        </w:rPr>
        <w:t>încetării</w:t>
      </w:r>
      <w:r w:rsidRPr="00B31C3D">
        <w:rPr>
          <w:rFonts w:ascii="Times New Roman" w:hAnsi="Times New Roman" w:cs="Times New Roman"/>
          <w:sz w:val="24"/>
          <w:szCs w:val="24"/>
          <w:lang w:val="ro-RO"/>
        </w:rPr>
        <w:t xml:space="preserve">, pe o durată nedeterminată.  </w:t>
      </w:r>
    </w:p>
    <w:p w14:paraId="4DD0D1B2" w14:textId="77777777" w:rsidR="00FC18EA" w:rsidRPr="00C15C6A" w:rsidRDefault="00FC18EA" w:rsidP="00FC18EA">
      <w:pPr>
        <w:spacing w:after="0" w:line="240" w:lineRule="auto"/>
        <w:ind w:left="705" w:hanging="705"/>
        <w:jc w:val="both"/>
        <w:rPr>
          <w:rFonts w:ascii="Times New Roman" w:hAnsi="Times New Roman" w:cs="Times New Roman"/>
          <w:sz w:val="24"/>
          <w:szCs w:val="24"/>
          <w:lang w:val="ro-RO"/>
        </w:rPr>
      </w:pPr>
    </w:p>
    <w:p w14:paraId="5F097839" w14:textId="425E33EF" w:rsidR="00FC18EA" w:rsidRPr="00B31C3D" w:rsidRDefault="00FC18EA" w:rsidP="00826DBA">
      <w:pPr>
        <w:pStyle w:val="ListParagraph"/>
        <w:numPr>
          <w:ilvl w:val="0"/>
          <w:numId w:val="5"/>
        </w:numPr>
        <w:spacing w:after="0" w:line="240" w:lineRule="auto"/>
        <w:jc w:val="center"/>
        <w:rPr>
          <w:rFonts w:ascii="Times New Roman" w:hAnsi="Times New Roman" w:cs="Times New Roman"/>
          <w:b/>
          <w:bCs/>
          <w:sz w:val="24"/>
          <w:szCs w:val="24"/>
          <w:lang w:val="ro-RO"/>
        </w:rPr>
      </w:pPr>
      <w:r w:rsidRPr="00B31C3D">
        <w:rPr>
          <w:rFonts w:ascii="Times New Roman" w:hAnsi="Times New Roman" w:cs="Times New Roman"/>
          <w:b/>
          <w:bCs/>
          <w:sz w:val="24"/>
          <w:szCs w:val="24"/>
          <w:lang w:val="ro-RO"/>
        </w:rPr>
        <w:t>Răspunderea</w:t>
      </w:r>
    </w:p>
    <w:p w14:paraId="09560564" w14:textId="77777777" w:rsidR="00FC18EA" w:rsidRPr="00C15C6A" w:rsidRDefault="00FC18EA" w:rsidP="00FC18EA">
      <w:pPr>
        <w:spacing w:after="0" w:line="240" w:lineRule="auto"/>
        <w:ind w:left="705" w:hanging="705"/>
        <w:rPr>
          <w:rFonts w:ascii="Times New Roman" w:hAnsi="Times New Roman" w:cs="Times New Roman"/>
          <w:sz w:val="24"/>
          <w:szCs w:val="24"/>
          <w:lang w:val="ro-RO"/>
        </w:rPr>
      </w:pPr>
    </w:p>
    <w:p w14:paraId="44198945" w14:textId="5E9F6AC6" w:rsidR="00FC18EA" w:rsidRPr="00B31C3D" w:rsidRDefault="00FC18EA" w:rsidP="00A32149">
      <w:pPr>
        <w:pStyle w:val="ListParagraph"/>
        <w:numPr>
          <w:ilvl w:val="1"/>
          <w:numId w:val="5"/>
        </w:numPr>
        <w:tabs>
          <w:tab w:val="left" w:pos="993"/>
          <w:tab w:val="left" w:pos="1134"/>
        </w:tabs>
        <w:spacing w:after="0" w:line="240" w:lineRule="auto"/>
        <w:jc w:val="both"/>
        <w:rPr>
          <w:rFonts w:ascii="Times New Roman" w:hAnsi="Times New Roman" w:cs="Times New Roman"/>
          <w:sz w:val="24"/>
          <w:szCs w:val="24"/>
          <w:lang w:val="ro-RO"/>
        </w:rPr>
      </w:pPr>
      <w:r w:rsidRPr="00B31C3D">
        <w:rPr>
          <w:rFonts w:ascii="Times New Roman" w:hAnsi="Times New Roman" w:cs="Times New Roman"/>
          <w:sz w:val="24"/>
          <w:szCs w:val="24"/>
          <w:lang w:val="ro-RO"/>
        </w:rPr>
        <w:t xml:space="preserve">Pentru neexecutarea sau executarea necorespunzătoare a obligațiilor ce îi revin conform prezentului Contract, Banca poartă răspundere în conformitate cu legea aplicabilă, Regulamentul, actele normative ale BNM și prezentul Contract.  </w:t>
      </w:r>
    </w:p>
    <w:p w14:paraId="22B401E5" w14:textId="77777777" w:rsidR="00FC18EA" w:rsidRPr="00C15C6A" w:rsidRDefault="00FC18EA" w:rsidP="00FC18EA">
      <w:pPr>
        <w:spacing w:after="0" w:line="240" w:lineRule="auto"/>
        <w:ind w:left="705" w:hanging="705"/>
        <w:jc w:val="both"/>
        <w:rPr>
          <w:rFonts w:ascii="Times New Roman" w:hAnsi="Times New Roman" w:cs="Times New Roman"/>
          <w:sz w:val="24"/>
          <w:szCs w:val="24"/>
          <w:lang w:val="ro-RO"/>
        </w:rPr>
      </w:pPr>
    </w:p>
    <w:p w14:paraId="6EB98242" w14:textId="2AB5DB4A" w:rsidR="00FC18EA" w:rsidRPr="00B31C3D" w:rsidRDefault="00FC18EA" w:rsidP="00F37561">
      <w:pPr>
        <w:pStyle w:val="ListParagraph"/>
        <w:numPr>
          <w:ilvl w:val="1"/>
          <w:numId w:val="5"/>
        </w:numPr>
        <w:tabs>
          <w:tab w:val="left" w:pos="1134"/>
          <w:tab w:val="left" w:pos="1276"/>
        </w:tabs>
        <w:spacing w:after="0" w:line="240" w:lineRule="auto"/>
        <w:jc w:val="both"/>
        <w:rPr>
          <w:rFonts w:ascii="Times New Roman" w:hAnsi="Times New Roman" w:cs="Times New Roman"/>
          <w:sz w:val="24"/>
          <w:szCs w:val="24"/>
          <w:lang w:val="ro-RO"/>
        </w:rPr>
      </w:pPr>
      <w:r w:rsidRPr="00B31C3D">
        <w:rPr>
          <w:rFonts w:ascii="Times New Roman" w:hAnsi="Times New Roman" w:cs="Times New Roman"/>
          <w:sz w:val="24"/>
          <w:szCs w:val="24"/>
          <w:lang w:val="ro-RO"/>
        </w:rPr>
        <w:t>În cazul neexecutării sau executării necorespunzătoare a obligației de rambursare a sumei Asistenței de lichiditate și/sau de plată a Dobânzii aferente sau altor plăți</w:t>
      </w:r>
      <w:r w:rsidR="000D1176" w:rsidRPr="00B31C3D">
        <w:rPr>
          <w:rFonts w:ascii="Times New Roman" w:hAnsi="Times New Roman" w:cs="Times New Roman"/>
          <w:sz w:val="24"/>
          <w:szCs w:val="24"/>
          <w:lang w:val="ro-RO"/>
        </w:rPr>
        <w:t>,</w:t>
      </w:r>
      <w:r w:rsidRPr="00B31C3D">
        <w:rPr>
          <w:rFonts w:ascii="Times New Roman" w:hAnsi="Times New Roman" w:cs="Times New Roman"/>
          <w:sz w:val="24"/>
          <w:szCs w:val="24"/>
          <w:lang w:val="ro-RO"/>
        </w:rPr>
        <w:t xml:space="preserve"> potrivit acestui Contract, BNM va aplica Băncii o dobândă de întârziere, începând cu data imediat următoare datei scadenței obligațiilor de plată egală cu rata Dobânzii la Asistenta de lichiditate pentru o zi, plus o marjă de 0,03 puncte procentuale, care se calculează după formula:</w:t>
      </w:r>
    </w:p>
    <w:p w14:paraId="5DC71689" w14:textId="13938708" w:rsidR="00FC18EA" w:rsidRPr="00C15C6A" w:rsidRDefault="00F37561" w:rsidP="00F37561">
      <w:pPr>
        <w:spacing w:after="0" w:line="240" w:lineRule="auto"/>
        <w:ind w:left="1418" w:hanging="142"/>
        <w:jc w:val="both"/>
        <w:rPr>
          <w:rFonts w:ascii="Times New Roman" w:hAnsi="Times New Roman" w:cs="Times New Roman"/>
          <w:sz w:val="24"/>
          <w:szCs w:val="24"/>
          <w:lang w:val="ro-RO"/>
        </w:rPr>
      </w:pPr>
      <w:r w:rsidRPr="00C15C6A">
        <w:rPr>
          <w:rFonts w:cstheme="minorHAnsi"/>
          <w:noProof/>
          <w:lang w:val="ro-RO"/>
        </w:rPr>
        <w:drawing>
          <wp:anchor distT="0" distB="0" distL="0" distR="0" simplePos="0" relativeHeight="251659264" behindDoc="0" locked="0" layoutInCell="1" allowOverlap="1" wp14:anchorId="1B24B4FB" wp14:editId="1DAFFB80">
            <wp:simplePos x="0" y="0"/>
            <wp:positionH relativeFrom="page">
              <wp:posOffset>1693545</wp:posOffset>
            </wp:positionH>
            <wp:positionV relativeFrom="paragraph">
              <wp:posOffset>180975</wp:posOffset>
            </wp:positionV>
            <wp:extent cx="1868170" cy="316230"/>
            <wp:effectExtent l="0" t="0" r="0" b="762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5" cstate="print"/>
                    <a:stretch>
                      <a:fillRect/>
                    </a:stretch>
                  </pic:blipFill>
                  <pic:spPr>
                    <a:xfrm>
                      <a:off x="0" y="0"/>
                      <a:ext cx="1868170" cy="316230"/>
                    </a:xfrm>
                    <a:prstGeom prst="rect">
                      <a:avLst/>
                    </a:prstGeom>
                  </pic:spPr>
                </pic:pic>
              </a:graphicData>
            </a:graphic>
            <wp14:sizeRelH relativeFrom="margin">
              <wp14:pctWidth>0</wp14:pctWidth>
            </wp14:sizeRelH>
          </wp:anchor>
        </w:drawing>
      </w:r>
      <w:r w:rsidR="00FC18EA" w:rsidRPr="00C15C6A">
        <w:rPr>
          <w:rFonts w:ascii="Times New Roman" w:hAnsi="Times New Roman" w:cs="Times New Roman"/>
          <w:sz w:val="24"/>
          <w:szCs w:val="24"/>
          <w:lang w:val="ro-RO"/>
        </w:rPr>
        <w:tab/>
      </w:r>
    </w:p>
    <w:p w14:paraId="39B869A6" w14:textId="678FD2B6" w:rsidR="00FC18EA" w:rsidRPr="00C15C6A" w:rsidRDefault="00FC18EA" w:rsidP="00F37561">
      <w:pPr>
        <w:spacing w:after="0" w:line="240" w:lineRule="auto"/>
        <w:ind w:left="1418" w:hanging="425"/>
        <w:jc w:val="both"/>
        <w:rPr>
          <w:rFonts w:ascii="Times New Roman" w:hAnsi="Times New Roman" w:cs="Times New Roman"/>
          <w:sz w:val="24"/>
          <w:szCs w:val="24"/>
          <w:lang w:val="ro-RO"/>
        </w:rPr>
      </w:pPr>
      <w:r w:rsidRPr="00C15C6A">
        <w:rPr>
          <w:rFonts w:ascii="Times New Roman" w:hAnsi="Times New Roman" w:cs="Times New Roman"/>
          <w:sz w:val="24"/>
          <w:szCs w:val="24"/>
          <w:lang w:val="ro-RO"/>
        </w:rPr>
        <w:t>unde:</w:t>
      </w:r>
    </w:p>
    <w:p w14:paraId="72B9E403" w14:textId="77777777" w:rsidR="00FC18EA" w:rsidRPr="00C15C6A" w:rsidRDefault="00FC18EA" w:rsidP="00F37561">
      <w:pPr>
        <w:spacing w:after="0" w:line="240" w:lineRule="auto"/>
        <w:ind w:left="1418" w:hanging="425"/>
        <w:jc w:val="both"/>
        <w:rPr>
          <w:rFonts w:ascii="Times New Roman" w:hAnsi="Times New Roman" w:cs="Times New Roman"/>
          <w:sz w:val="24"/>
          <w:szCs w:val="24"/>
          <w:lang w:val="ro-RO"/>
        </w:rPr>
      </w:pPr>
      <w:r w:rsidRPr="00C15C6A">
        <w:rPr>
          <w:rFonts w:ascii="Times New Roman" w:hAnsi="Times New Roman" w:cs="Times New Roman"/>
          <w:sz w:val="24"/>
          <w:szCs w:val="24"/>
          <w:lang w:val="ro-RO"/>
        </w:rPr>
        <w:t>D - suma dobânzii de întârziere;</w:t>
      </w:r>
    </w:p>
    <w:p w14:paraId="606D37B5" w14:textId="40098004" w:rsidR="00FC18EA" w:rsidRPr="00C15C6A" w:rsidRDefault="00FC18EA" w:rsidP="00F37561">
      <w:pPr>
        <w:spacing w:after="0" w:line="240" w:lineRule="auto"/>
        <w:ind w:left="1418" w:hanging="425"/>
        <w:jc w:val="both"/>
        <w:rPr>
          <w:rFonts w:ascii="Times New Roman" w:hAnsi="Times New Roman" w:cs="Times New Roman"/>
          <w:sz w:val="24"/>
          <w:szCs w:val="24"/>
          <w:lang w:val="ro-RO"/>
        </w:rPr>
      </w:pPr>
      <w:r w:rsidRPr="00C15C6A">
        <w:rPr>
          <w:rFonts w:ascii="Times New Roman" w:hAnsi="Times New Roman" w:cs="Times New Roman"/>
          <w:sz w:val="24"/>
          <w:szCs w:val="24"/>
          <w:lang w:val="ro-RO"/>
        </w:rPr>
        <w:t xml:space="preserve">S - suma restantă a Asistenței de lichiditate și </w:t>
      </w:r>
      <w:r w:rsidR="00D349FC">
        <w:rPr>
          <w:rFonts w:ascii="Times New Roman" w:hAnsi="Times New Roman" w:cs="Times New Roman"/>
          <w:sz w:val="24"/>
          <w:szCs w:val="24"/>
          <w:lang w:val="ro-RO"/>
        </w:rPr>
        <w:t xml:space="preserve">a </w:t>
      </w:r>
      <w:r w:rsidRPr="00C15C6A">
        <w:rPr>
          <w:rFonts w:ascii="Times New Roman" w:hAnsi="Times New Roman" w:cs="Times New Roman"/>
          <w:sz w:val="24"/>
          <w:szCs w:val="24"/>
          <w:lang w:val="ro-RO"/>
        </w:rPr>
        <w:t>altor plăți, neplătite la scadență;</w:t>
      </w:r>
    </w:p>
    <w:p w14:paraId="58FEF4E4" w14:textId="77777777" w:rsidR="00FC18EA" w:rsidRPr="00C15C6A" w:rsidRDefault="00FC18EA" w:rsidP="00F37561">
      <w:pPr>
        <w:spacing w:after="0" w:line="240" w:lineRule="auto"/>
        <w:ind w:left="1418" w:hanging="425"/>
        <w:jc w:val="both"/>
        <w:rPr>
          <w:rFonts w:ascii="Times New Roman" w:hAnsi="Times New Roman" w:cs="Times New Roman"/>
          <w:sz w:val="24"/>
          <w:szCs w:val="24"/>
          <w:lang w:val="ro-RO"/>
        </w:rPr>
      </w:pPr>
      <w:r w:rsidRPr="00C15C6A">
        <w:rPr>
          <w:rFonts w:ascii="Times New Roman" w:hAnsi="Times New Roman" w:cs="Times New Roman"/>
          <w:sz w:val="24"/>
          <w:szCs w:val="24"/>
          <w:lang w:val="ro-RO"/>
        </w:rPr>
        <w:t>Rd - rata Dobânzii aplicată pentru Asistenta de lichiditate (%);</w:t>
      </w:r>
    </w:p>
    <w:p w14:paraId="4805BC60" w14:textId="77777777" w:rsidR="00FC18EA" w:rsidRPr="00C15C6A" w:rsidRDefault="00FC18EA" w:rsidP="00F37561">
      <w:pPr>
        <w:spacing w:after="0" w:line="240" w:lineRule="auto"/>
        <w:ind w:left="1418" w:hanging="425"/>
        <w:jc w:val="both"/>
        <w:rPr>
          <w:rFonts w:ascii="Times New Roman" w:hAnsi="Times New Roman" w:cs="Times New Roman"/>
          <w:sz w:val="24"/>
          <w:szCs w:val="24"/>
          <w:lang w:val="ro-RO"/>
        </w:rPr>
      </w:pPr>
      <w:r w:rsidRPr="00C15C6A">
        <w:rPr>
          <w:rFonts w:ascii="Times New Roman" w:hAnsi="Times New Roman" w:cs="Times New Roman"/>
          <w:sz w:val="24"/>
          <w:szCs w:val="24"/>
          <w:lang w:val="ro-RO"/>
        </w:rPr>
        <w:t>n - numărul de zile care constituie perioada de întârziere.</w:t>
      </w:r>
    </w:p>
    <w:p w14:paraId="1F1877C8" w14:textId="77777777" w:rsidR="00FC18EA" w:rsidRPr="00C15C6A" w:rsidRDefault="00FC18EA" w:rsidP="00FC18EA">
      <w:pPr>
        <w:spacing w:after="0" w:line="240" w:lineRule="auto"/>
        <w:ind w:left="705" w:hanging="705"/>
        <w:jc w:val="both"/>
        <w:rPr>
          <w:rFonts w:ascii="Times New Roman" w:hAnsi="Times New Roman" w:cs="Times New Roman"/>
          <w:sz w:val="24"/>
          <w:szCs w:val="24"/>
          <w:lang w:val="ro-RO"/>
        </w:rPr>
      </w:pPr>
    </w:p>
    <w:p w14:paraId="08B80362" w14:textId="1CAC9DAE" w:rsidR="00FC18EA" w:rsidRPr="00B31C3D" w:rsidRDefault="00FC18EA" w:rsidP="00F37561">
      <w:pPr>
        <w:pStyle w:val="ListParagraph"/>
        <w:numPr>
          <w:ilvl w:val="1"/>
          <w:numId w:val="5"/>
        </w:numPr>
        <w:tabs>
          <w:tab w:val="left" w:pos="993"/>
          <w:tab w:val="left" w:pos="1134"/>
        </w:tabs>
        <w:spacing w:after="0" w:line="240" w:lineRule="auto"/>
        <w:jc w:val="both"/>
        <w:rPr>
          <w:rFonts w:ascii="Times New Roman" w:hAnsi="Times New Roman" w:cs="Times New Roman"/>
          <w:sz w:val="24"/>
          <w:szCs w:val="24"/>
          <w:lang w:val="ro-RO"/>
        </w:rPr>
      </w:pPr>
      <w:r w:rsidRPr="00B31C3D">
        <w:rPr>
          <w:rFonts w:ascii="Times New Roman" w:hAnsi="Times New Roman" w:cs="Times New Roman"/>
          <w:sz w:val="24"/>
          <w:szCs w:val="24"/>
          <w:lang w:val="ro-RO"/>
        </w:rPr>
        <w:t>Dobânda de întârziere se percepe prin debitarea directă de către BNM a Contului „</w:t>
      </w:r>
      <w:proofErr w:type="spellStart"/>
      <w:r w:rsidRPr="00B31C3D">
        <w:rPr>
          <w:rFonts w:ascii="Times New Roman" w:hAnsi="Times New Roman" w:cs="Times New Roman"/>
          <w:sz w:val="24"/>
          <w:szCs w:val="24"/>
          <w:lang w:val="ro-RO"/>
        </w:rPr>
        <w:t>Loro</w:t>
      </w:r>
      <w:proofErr w:type="spellEnd"/>
      <w:r w:rsidRPr="00B31C3D">
        <w:rPr>
          <w:rFonts w:ascii="Times New Roman" w:hAnsi="Times New Roman" w:cs="Times New Roman"/>
          <w:sz w:val="24"/>
          <w:szCs w:val="24"/>
          <w:lang w:val="ro-RO"/>
        </w:rPr>
        <w:t>” al Băncii deschis în registrele BNM sau aceasta va fi reținută din suma obținută în urma executării Garanțiilor.</w:t>
      </w:r>
    </w:p>
    <w:p w14:paraId="16668445" w14:textId="77777777" w:rsidR="00FC18EA" w:rsidRPr="00C15C6A" w:rsidRDefault="00FC18EA" w:rsidP="00FC18EA">
      <w:pPr>
        <w:spacing w:after="0" w:line="240" w:lineRule="auto"/>
        <w:ind w:left="705" w:hanging="705"/>
        <w:jc w:val="both"/>
        <w:rPr>
          <w:rFonts w:ascii="Times New Roman" w:hAnsi="Times New Roman" w:cs="Times New Roman"/>
          <w:sz w:val="24"/>
          <w:szCs w:val="24"/>
          <w:lang w:val="ro-RO"/>
        </w:rPr>
      </w:pPr>
    </w:p>
    <w:p w14:paraId="75ED1159" w14:textId="2CA54C84" w:rsidR="00FC18EA" w:rsidRPr="00B31C3D" w:rsidRDefault="00FC18EA" w:rsidP="00826DBA">
      <w:pPr>
        <w:pStyle w:val="ListParagraph"/>
        <w:numPr>
          <w:ilvl w:val="0"/>
          <w:numId w:val="5"/>
        </w:numPr>
        <w:spacing w:after="0" w:line="240" w:lineRule="auto"/>
        <w:jc w:val="center"/>
        <w:rPr>
          <w:rFonts w:ascii="Times New Roman" w:hAnsi="Times New Roman" w:cs="Times New Roman"/>
          <w:b/>
          <w:bCs/>
          <w:sz w:val="24"/>
          <w:szCs w:val="24"/>
          <w:lang w:val="ro-RO"/>
        </w:rPr>
      </w:pPr>
      <w:r w:rsidRPr="00B31C3D">
        <w:rPr>
          <w:rFonts w:ascii="Times New Roman" w:hAnsi="Times New Roman" w:cs="Times New Roman"/>
          <w:b/>
          <w:bCs/>
          <w:sz w:val="24"/>
          <w:szCs w:val="24"/>
          <w:lang w:val="ro-RO"/>
        </w:rPr>
        <w:lastRenderedPageBreak/>
        <w:t>Notificări</w:t>
      </w:r>
    </w:p>
    <w:p w14:paraId="22BF6BB6" w14:textId="77777777" w:rsidR="00FC18EA" w:rsidRPr="00C15C6A" w:rsidRDefault="00FC18EA" w:rsidP="00FC18EA">
      <w:pPr>
        <w:spacing w:after="0" w:line="240" w:lineRule="auto"/>
        <w:ind w:left="705" w:hanging="705"/>
        <w:rPr>
          <w:rFonts w:ascii="Times New Roman" w:hAnsi="Times New Roman" w:cs="Times New Roman"/>
          <w:sz w:val="24"/>
          <w:szCs w:val="24"/>
          <w:lang w:val="ro-RO"/>
        </w:rPr>
      </w:pPr>
    </w:p>
    <w:p w14:paraId="2493D9A5" w14:textId="5A5D3A7E" w:rsidR="00FC18EA" w:rsidRPr="00B31C3D" w:rsidRDefault="00FC18EA" w:rsidP="008C4BBE">
      <w:pPr>
        <w:pStyle w:val="ListParagraph"/>
        <w:numPr>
          <w:ilvl w:val="1"/>
          <w:numId w:val="5"/>
        </w:numPr>
        <w:tabs>
          <w:tab w:val="left" w:pos="993"/>
          <w:tab w:val="left" w:pos="1134"/>
        </w:tabs>
        <w:spacing w:after="0" w:line="240" w:lineRule="auto"/>
        <w:jc w:val="both"/>
        <w:rPr>
          <w:rFonts w:ascii="Times New Roman" w:hAnsi="Times New Roman" w:cs="Times New Roman"/>
          <w:sz w:val="24"/>
          <w:szCs w:val="24"/>
          <w:lang w:val="ro-RO"/>
        </w:rPr>
      </w:pPr>
      <w:r w:rsidRPr="00B31C3D">
        <w:rPr>
          <w:rFonts w:ascii="Times New Roman" w:hAnsi="Times New Roman" w:cs="Times New Roman"/>
          <w:sz w:val="24"/>
          <w:szCs w:val="24"/>
          <w:lang w:val="ro-RO"/>
        </w:rPr>
        <w:t>Toate notificările</w:t>
      </w:r>
      <w:r w:rsidR="00164024" w:rsidRPr="00B31C3D">
        <w:rPr>
          <w:rFonts w:ascii="Times New Roman" w:hAnsi="Times New Roman" w:cs="Times New Roman"/>
          <w:sz w:val="24"/>
          <w:szCs w:val="24"/>
          <w:lang w:val="ro-RO"/>
        </w:rPr>
        <w:t>,</w:t>
      </w:r>
      <w:r w:rsidRPr="00B31C3D">
        <w:rPr>
          <w:rFonts w:ascii="Times New Roman" w:hAnsi="Times New Roman" w:cs="Times New Roman"/>
          <w:sz w:val="24"/>
          <w:szCs w:val="24"/>
          <w:lang w:val="ro-RO"/>
        </w:rPr>
        <w:t xml:space="preserve"> prezentate între Părți, vor fi întocmite în form</w:t>
      </w:r>
      <w:r w:rsidR="00F7235B" w:rsidRPr="00B31C3D">
        <w:rPr>
          <w:rFonts w:ascii="Times New Roman" w:hAnsi="Times New Roman" w:cs="Times New Roman"/>
          <w:sz w:val="24"/>
          <w:szCs w:val="24"/>
          <w:lang w:val="ro-RO"/>
        </w:rPr>
        <w:t>ă</w:t>
      </w:r>
      <w:r w:rsidRPr="00B31C3D">
        <w:rPr>
          <w:rFonts w:ascii="Times New Roman" w:hAnsi="Times New Roman" w:cs="Times New Roman"/>
          <w:sz w:val="24"/>
          <w:szCs w:val="24"/>
          <w:lang w:val="ro-RO"/>
        </w:rPr>
        <w:t xml:space="preserve"> scrisă, în limba română, livrate și expediate Părții corespunzătoare la adresa acesteia sau prin canale de informare la distanță (e</w:t>
      </w:r>
      <w:r w:rsidR="00164024" w:rsidRPr="00B31C3D">
        <w:rPr>
          <w:rFonts w:ascii="Times New Roman" w:hAnsi="Times New Roman" w:cs="Times New Roman"/>
          <w:sz w:val="24"/>
          <w:szCs w:val="24"/>
          <w:lang w:val="ro-RO"/>
        </w:rPr>
        <w:t>-</w:t>
      </w:r>
      <w:r w:rsidRPr="00B31C3D">
        <w:rPr>
          <w:rFonts w:ascii="Times New Roman" w:hAnsi="Times New Roman" w:cs="Times New Roman"/>
          <w:sz w:val="24"/>
          <w:szCs w:val="24"/>
          <w:lang w:val="ro-RO"/>
        </w:rPr>
        <w:t>mail</w:t>
      </w:r>
      <w:r w:rsidR="00872160">
        <w:rPr>
          <w:rFonts w:ascii="Times New Roman" w:hAnsi="Times New Roman" w:cs="Times New Roman"/>
          <w:sz w:val="24"/>
          <w:szCs w:val="24"/>
          <w:lang w:val="ro-RO"/>
        </w:rPr>
        <w:t xml:space="preserve"> în formă criptată</w:t>
      </w:r>
      <w:r w:rsidRPr="00B31C3D">
        <w:rPr>
          <w:rFonts w:ascii="Times New Roman" w:hAnsi="Times New Roman" w:cs="Times New Roman"/>
          <w:sz w:val="24"/>
          <w:szCs w:val="24"/>
          <w:lang w:val="ro-RO"/>
        </w:rPr>
        <w:t xml:space="preserve">), cu aplicarea semnăturii electronice calificate, indicate în prezentul Contract.  </w:t>
      </w:r>
    </w:p>
    <w:p w14:paraId="57114F14" w14:textId="77777777" w:rsidR="00FC18EA" w:rsidRPr="00C15C6A" w:rsidRDefault="00FC18EA" w:rsidP="00FC18EA">
      <w:pPr>
        <w:spacing w:after="0" w:line="240" w:lineRule="auto"/>
        <w:jc w:val="both"/>
        <w:rPr>
          <w:rFonts w:ascii="Times New Roman" w:hAnsi="Times New Roman" w:cs="Times New Roman"/>
          <w:sz w:val="24"/>
          <w:szCs w:val="24"/>
          <w:lang w:val="ro-RO"/>
        </w:rPr>
      </w:pPr>
    </w:p>
    <w:p w14:paraId="4E139EB0" w14:textId="3E72F3DD" w:rsidR="00FC18EA" w:rsidRPr="00B31C3D" w:rsidRDefault="00FC18EA" w:rsidP="008C4BBE">
      <w:pPr>
        <w:pStyle w:val="ListParagraph"/>
        <w:numPr>
          <w:ilvl w:val="1"/>
          <w:numId w:val="5"/>
        </w:numPr>
        <w:tabs>
          <w:tab w:val="left" w:pos="993"/>
          <w:tab w:val="left" w:pos="1134"/>
        </w:tabs>
        <w:spacing w:after="0" w:line="240" w:lineRule="auto"/>
        <w:jc w:val="both"/>
        <w:rPr>
          <w:rFonts w:ascii="Times New Roman" w:hAnsi="Times New Roman" w:cs="Times New Roman"/>
          <w:sz w:val="24"/>
          <w:szCs w:val="24"/>
          <w:lang w:val="ro-RO"/>
        </w:rPr>
      </w:pPr>
      <w:r w:rsidRPr="00B31C3D">
        <w:rPr>
          <w:rFonts w:ascii="Times New Roman" w:hAnsi="Times New Roman" w:cs="Times New Roman"/>
          <w:sz w:val="24"/>
          <w:szCs w:val="24"/>
          <w:lang w:val="ro-RO"/>
        </w:rPr>
        <w:t>Orice notificare, preaviz, cerere sau aprobare, emise conform prezentului Contract, vor fi efectuate în scris și vor fi considerate valabile dacă (a) au fost transmise reprezentantului autorizat al Părții destinatare prin curier sau prin scrisoare recomandată, sau (b) au fost expediate prin comunicare electronică, fiind semnate cu semnătură electronică calificată, Părții destinatare la adresa indicată mai jos.</w:t>
      </w:r>
    </w:p>
    <w:p w14:paraId="61BB9968" w14:textId="77777777" w:rsidR="00FC18EA" w:rsidRPr="00C15C6A" w:rsidRDefault="00FC18EA" w:rsidP="00FC18EA">
      <w:pPr>
        <w:spacing w:after="0" w:line="240" w:lineRule="auto"/>
        <w:jc w:val="both"/>
        <w:rPr>
          <w:rFonts w:ascii="Times New Roman" w:hAnsi="Times New Roman" w:cs="Times New Roman"/>
          <w:sz w:val="24"/>
          <w:szCs w:val="24"/>
          <w:lang w:val="ro-RO"/>
        </w:rPr>
      </w:pPr>
    </w:p>
    <w:p w14:paraId="74F911F4" w14:textId="77777777" w:rsidR="00FC18EA" w:rsidRPr="00C15C6A" w:rsidRDefault="00FC18EA" w:rsidP="00FC18EA">
      <w:pPr>
        <w:spacing w:after="0" w:line="240" w:lineRule="auto"/>
        <w:ind w:firstLine="705"/>
        <w:jc w:val="both"/>
        <w:rPr>
          <w:rFonts w:ascii="Times New Roman" w:hAnsi="Times New Roman" w:cs="Times New Roman"/>
          <w:sz w:val="24"/>
          <w:szCs w:val="24"/>
          <w:lang w:val="ro-RO"/>
        </w:rPr>
      </w:pPr>
      <w:r w:rsidRPr="00C15C6A">
        <w:rPr>
          <w:rFonts w:ascii="Times New Roman" w:hAnsi="Times New Roman" w:cs="Times New Roman"/>
          <w:sz w:val="24"/>
          <w:szCs w:val="24"/>
          <w:lang w:val="ro-RO"/>
        </w:rPr>
        <w:t>Adresele pentru corespondență și comunicări sunt următoarele:</w:t>
      </w:r>
    </w:p>
    <w:p w14:paraId="1232C26B" w14:textId="77777777" w:rsidR="00FC18EA" w:rsidRPr="00C15C6A" w:rsidRDefault="00FC18EA" w:rsidP="00FC18EA">
      <w:pPr>
        <w:spacing w:after="0" w:line="240" w:lineRule="auto"/>
        <w:jc w:val="both"/>
        <w:rPr>
          <w:rFonts w:ascii="Times New Roman" w:hAnsi="Times New Roman" w:cs="Times New Roman"/>
          <w:sz w:val="24"/>
          <w:szCs w:val="24"/>
          <w:lang w:val="ro-RO"/>
        </w:rPr>
      </w:pPr>
    </w:p>
    <w:p w14:paraId="40593141" w14:textId="77777777" w:rsidR="00FC18EA" w:rsidRPr="00C15C6A" w:rsidRDefault="00FC18EA" w:rsidP="00FC18EA">
      <w:pPr>
        <w:spacing w:after="0" w:line="240" w:lineRule="auto"/>
        <w:ind w:firstLine="705"/>
        <w:jc w:val="both"/>
        <w:rPr>
          <w:rFonts w:ascii="Times New Roman" w:hAnsi="Times New Roman" w:cs="Times New Roman"/>
          <w:sz w:val="24"/>
          <w:szCs w:val="24"/>
          <w:lang w:val="ro-RO"/>
        </w:rPr>
      </w:pPr>
      <w:r w:rsidRPr="00C15C6A">
        <w:rPr>
          <w:rFonts w:ascii="Times New Roman" w:hAnsi="Times New Roman" w:cs="Times New Roman"/>
          <w:sz w:val="24"/>
          <w:szCs w:val="24"/>
          <w:lang w:val="ro-RO"/>
        </w:rPr>
        <w:t>Banca:</w:t>
      </w:r>
      <w:r w:rsidRPr="00C15C6A">
        <w:rPr>
          <w:rFonts w:ascii="Times New Roman" w:hAnsi="Times New Roman" w:cs="Times New Roman"/>
          <w:sz w:val="24"/>
          <w:szCs w:val="24"/>
          <w:lang w:val="ro-RO"/>
        </w:rPr>
        <w:tab/>
      </w:r>
      <w:r w:rsidRPr="00C15C6A">
        <w:rPr>
          <w:rFonts w:ascii="Times New Roman" w:hAnsi="Times New Roman" w:cs="Times New Roman"/>
          <w:sz w:val="24"/>
          <w:szCs w:val="24"/>
          <w:lang w:val="ro-RO"/>
        </w:rPr>
        <w:tab/>
        <w:t>[Denumirea]</w:t>
      </w:r>
    </w:p>
    <w:p w14:paraId="38C34ECC" w14:textId="77777777" w:rsidR="00FC18EA" w:rsidRPr="00C15C6A" w:rsidRDefault="00FC18EA" w:rsidP="00FC18EA">
      <w:pPr>
        <w:spacing w:after="0" w:line="240" w:lineRule="auto"/>
        <w:jc w:val="both"/>
        <w:rPr>
          <w:rFonts w:ascii="Times New Roman" w:hAnsi="Times New Roman" w:cs="Times New Roman"/>
          <w:sz w:val="24"/>
          <w:szCs w:val="24"/>
          <w:lang w:val="ro-RO"/>
        </w:rPr>
      </w:pPr>
      <w:r w:rsidRPr="00C15C6A">
        <w:rPr>
          <w:rFonts w:ascii="Times New Roman" w:hAnsi="Times New Roman" w:cs="Times New Roman"/>
          <w:sz w:val="24"/>
          <w:szCs w:val="24"/>
          <w:lang w:val="ro-RO"/>
        </w:rPr>
        <w:tab/>
        <w:t>Adresa:</w:t>
      </w:r>
      <w:r w:rsidRPr="00C15C6A">
        <w:rPr>
          <w:rFonts w:ascii="Times New Roman" w:hAnsi="Times New Roman" w:cs="Times New Roman"/>
          <w:sz w:val="24"/>
          <w:szCs w:val="24"/>
          <w:lang w:val="ro-RO"/>
        </w:rPr>
        <w:tab/>
        <w:t>[Adresa]</w:t>
      </w:r>
    </w:p>
    <w:p w14:paraId="37B2CD30" w14:textId="77777777" w:rsidR="00FC18EA" w:rsidRPr="00C15C6A" w:rsidRDefault="00FC18EA" w:rsidP="00FC18EA">
      <w:pPr>
        <w:spacing w:after="0" w:line="240" w:lineRule="auto"/>
        <w:ind w:firstLine="708"/>
        <w:jc w:val="both"/>
        <w:rPr>
          <w:rFonts w:ascii="Times New Roman" w:hAnsi="Times New Roman" w:cs="Times New Roman"/>
          <w:sz w:val="24"/>
          <w:szCs w:val="24"/>
          <w:lang w:val="ro-RO"/>
        </w:rPr>
      </w:pPr>
      <w:r w:rsidRPr="00C15C6A">
        <w:rPr>
          <w:rFonts w:ascii="Times New Roman" w:hAnsi="Times New Roman" w:cs="Times New Roman"/>
          <w:sz w:val="24"/>
          <w:szCs w:val="24"/>
          <w:lang w:val="ro-RO"/>
        </w:rPr>
        <w:t>În atenția:</w:t>
      </w:r>
      <w:r w:rsidRPr="00C15C6A">
        <w:rPr>
          <w:rFonts w:ascii="Times New Roman" w:hAnsi="Times New Roman" w:cs="Times New Roman"/>
          <w:sz w:val="24"/>
          <w:szCs w:val="24"/>
          <w:lang w:val="ro-RO"/>
        </w:rPr>
        <w:tab/>
        <w:t>[nume]</w:t>
      </w:r>
    </w:p>
    <w:p w14:paraId="6176858C" w14:textId="6F59210E" w:rsidR="00FC18EA" w:rsidRPr="00C15C6A" w:rsidRDefault="00FC18EA" w:rsidP="00FC18EA">
      <w:pPr>
        <w:spacing w:after="0" w:line="240" w:lineRule="auto"/>
        <w:ind w:firstLine="708"/>
        <w:jc w:val="both"/>
        <w:rPr>
          <w:rFonts w:ascii="Times New Roman" w:hAnsi="Times New Roman" w:cs="Times New Roman"/>
          <w:sz w:val="24"/>
          <w:szCs w:val="24"/>
          <w:lang w:val="ro-RO"/>
        </w:rPr>
      </w:pPr>
      <w:r w:rsidRPr="00C15C6A">
        <w:rPr>
          <w:rFonts w:ascii="Times New Roman" w:hAnsi="Times New Roman" w:cs="Times New Roman"/>
          <w:sz w:val="24"/>
          <w:szCs w:val="24"/>
          <w:lang w:val="ro-RO"/>
        </w:rPr>
        <w:t>e</w:t>
      </w:r>
      <w:r w:rsidR="00164024">
        <w:rPr>
          <w:rFonts w:ascii="Times New Roman" w:hAnsi="Times New Roman" w:cs="Times New Roman"/>
          <w:sz w:val="24"/>
          <w:szCs w:val="24"/>
          <w:lang w:val="ro-RO"/>
        </w:rPr>
        <w:t>-</w:t>
      </w:r>
      <w:r w:rsidRPr="00C15C6A">
        <w:rPr>
          <w:rFonts w:ascii="Times New Roman" w:hAnsi="Times New Roman" w:cs="Times New Roman"/>
          <w:sz w:val="24"/>
          <w:szCs w:val="24"/>
          <w:lang w:val="ro-RO"/>
        </w:rPr>
        <w:t>mail:</w:t>
      </w:r>
      <w:r w:rsidRPr="00C15C6A">
        <w:rPr>
          <w:rFonts w:ascii="Times New Roman" w:hAnsi="Times New Roman" w:cs="Times New Roman"/>
          <w:sz w:val="24"/>
          <w:szCs w:val="24"/>
          <w:lang w:val="ro-RO"/>
        </w:rPr>
        <w:tab/>
      </w:r>
      <w:r w:rsidRPr="00C15C6A">
        <w:rPr>
          <w:rFonts w:ascii="Times New Roman" w:hAnsi="Times New Roman" w:cs="Times New Roman"/>
          <w:sz w:val="24"/>
          <w:szCs w:val="24"/>
          <w:lang w:val="ro-RO"/>
        </w:rPr>
        <w:tab/>
        <w:t>[e</w:t>
      </w:r>
      <w:r w:rsidR="00164024">
        <w:rPr>
          <w:rFonts w:ascii="Times New Roman" w:hAnsi="Times New Roman" w:cs="Times New Roman"/>
          <w:sz w:val="24"/>
          <w:szCs w:val="24"/>
          <w:lang w:val="ro-RO"/>
        </w:rPr>
        <w:t>-</w:t>
      </w:r>
      <w:r w:rsidRPr="00C15C6A">
        <w:rPr>
          <w:rFonts w:ascii="Times New Roman" w:hAnsi="Times New Roman" w:cs="Times New Roman"/>
          <w:sz w:val="24"/>
          <w:szCs w:val="24"/>
          <w:lang w:val="ro-RO"/>
        </w:rPr>
        <w:t>mail]</w:t>
      </w:r>
    </w:p>
    <w:p w14:paraId="1AEE4745" w14:textId="77777777" w:rsidR="00FC18EA" w:rsidRPr="00C15C6A" w:rsidRDefault="00FC18EA" w:rsidP="00FC18EA">
      <w:pPr>
        <w:spacing w:after="0" w:line="240" w:lineRule="auto"/>
        <w:jc w:val="both"/>
        <w:rPr>
          <w:rFonts w:ascii="Times New Roman" w:hAnsi="Times New Roman" w:cs="Times New Roman"/>
          <w:sz w:val="24"/>
          <w:szCs w:val="24"/>
          <w:lang w:val="ro-RO"/>
        </w:rPr>
      </w:pPr>
    </w:p>
    <w:p w14:paraId="4230DBC3" w14:textId="77777777" w:rsidR="00FC18EA" w:rsidRPr="00C15C6A" w:rsidRDefault="00FC18EA" w:rsidP="00FC18EA">
      <w:pPr>
        <w:spacing w:after="0" w:line="240" w:lineRule="auto"/>
        <w:ind w:firstLine="708"/>
        <w:jc w:val="both"/>
        <w:rPr>
          <w:rFonts w:ascii="Times New Roman" w:hAnsi="Times New Roman" w:cs="Times New Roman"/>
          <w:sz w:val="24"/>
          <w:szCs w:val="24"/>
          <w:lang w:val="ro-RO"/>
        </w:rPr>
      </w:pPr>
      <w:r w:rsidRPr="00C15C6A">
        <w:rPr>
          <w:rFonts w:ascii="Times New Roman" w:hAnsi="Times New Roman" w:cs="Times New Roman"/>
          <w:sz w:val="24"/>
          <w:szCs w:val="24"/>
          <w:lang w:val="ro-RO"/>
        </w:rPr>
        <w:t>BNM</w:t>
      </w:r>
    </w:p>
    <w:p w14:paraId="676B9C6F" w14:textId="2ABBDD85" w:rsidR="00FC18EA" w:rsidRPr="00C15C6A" w:rsidRDefault="00FC18EA" w:rsidP="00FC18EA">
      <w:pPr>
        <w:spacing w:after="0" w:line="240" w:lineRule="auto"/>
        <w:ind w:firstLine="708"/>
        <w:jc w:val="both"/>
        <w:rPr>
          <w:rFonts w:ascii="Times New Roman" w:hAnsi="Times New Roman" w:cs="Times New Roman"/>
          <w:sz w:val="24"/>
          <w:szCs w:val="24"/>
          <w:lang w:val="ro-RO"/>
        </w:rPr>
      </w:pPr>
      <w:r w:rsidRPr="00C15C6A">
        <w:rPr>
          <w:rFonts w:ascii="Times New Roman" w:hAnsi="Times New Roman" w:cs="Times New Roman"/>
          <w:sz w:val="24"/>
          <w:szCs w:val="24"/>
          <w:lang w:val="ro-RO"/>
        </w:rPr>
        <w:t>Adresa:</w:t>
      </w:r>
      <w:r w:rsidRPr="00C15C6A">
        <w:rPr>
          <w:lang w:val="ro-RO"/>
        </w:rPr>
        <w:tab/>
      </w:r>
      <w:r w:rsidRPr="00C15C6A">
        <w:rPr>
          <w:rFonts w:ascii="Times New Roman" w:hAnsi="Times New Roman" w:cs="Times New Roman"/>
          <w:sz w:val="24"/>
          <w:szCs w:val="24"/>
          <w:lang w:val="ro-RO"/>
        </w:rPr>
        <w:t>bd. Grigore Vieru, nr.1</w:t>
      </w:r>
    </w:p>
    <w:p w14:paraId="265D2AF0" w14:textId="1E55AE86" w:rsidR="00FC18EA" w:rsidRPr="00C15C6A" w:rsidRDefault="00FC18EA" w:rsidP="00FC18EA">
      <w:pPr>
        <w:spacing w:after="0" w:line="240" w:lineRule="auto"/>
        <w:ind w:firstLine="708"/>
        <w:jc w:val="both"/>
        <w:rPr>
          <w:rFonts w:ascii="Times New Roman" w:hAnsi="Times New Roman" w:cs="Times New Roman"/>
          <w:sz w:val="24"/>
          <w:szCs w:val="24"/>
          <w:lang w:val="ro-RO"/>
        </w:rPr>
      </w:pPr>
      <w:r w:rsidRPr="00C15C6A">
        <w:rPr>
          <w:rFonts w:ascii="Times New Roman" w:hAnsi="Times New Roman" w:cs="Times New Roman"/>
          <w:sz w:val="24"/>
          <w:szCs w:val="24"/>
          <w:lang w:val="ro-RO"/>
        </w:rPr>
        <w:tab/>
      </w:r>
      <w:r w:rsidRPr="00C15C6A">
        <w:rPr>
          <w:rFonts w:ascii="Times New Roman" w:hAnsi="Times New Roman" w:cs="Times New Roman"/>
          <w:sz w:val="24"/>
          <w:szCs w:val="24"/>
          <w:lang w:val="ro-RO"/>
        </w:rPr>
        <w:tab/>
      </w:r>
      <w:r w:rsidR="004056B0">
        <w:rPr>
          <w:rFonts w:ascii="Times New Roman" w:hAnsi="Times New Roman" w:cs="Times New Roman"/>
          <w:sz w:val="24"/>
          <w:szCs w:val="24"/>
          <w:lang w:val="ro-RO"/>
        </w:rPr>
        <w:t xml:space="preserve">            </w:t>
      </w:r>
      <w:r w:rsidRPr="00C15C6A">
        <w:rPr>
          <w:rFonts w:ascii="Times New Roman" w:hAnsi="Times New Roman" w:cs="Times New Roman"/>
          <w:sz w:val="24"/>
          <w:szCs w:val="24"/>
          <w:lang w:val="ro-RO"/>
        </w:rPr>
        <w:t>MD-2005, Chișinău, Moldova</w:t>
      </w:r>
    </w:p>
    <w:p w14:paraId="5F450025" w14:textId="77777777" w:rsidR="00FC18EA" w:rsidRPr="00C15C6A" w:rsidRDefault="00FC18EA" w:rsidP="00FC18EA">
      <w:pPr>
        <w:spacing w:after="0" w:line="240" w:lineRule="auto"/>
        <w:ind w:firstLine="708"/>
        <w:jc w:val="both"/>
        <w:rPr>
          <w:rFonts w:ascii="Times New Roman" w:hAnsi="Times New Roman" w:cs="Times New Roman"/>
          <w:sz w:val="24"/>
          <w:szCs w:val="24"/>
          <w:lang w:val="ro-RO"/>
        </w:rPr>
      </w:pPr>
      <w:r w:rsidRPr="00C15C6A">
        <w:rPr>
          <w:rFonts w:ascii="Times New Roman" w:hAnsi="Times New Roman" w:cs="Times New Roman"/>
          <w:sz w:val="24"/>
          <w:szCs w:val="24"/>
          <w:lang w:val="ro-RO"/>
        </w:rPr>
        <w:t>În atenția:</w:t>
      </w:r>
      <w:r w:rsidRPr="00C15C6A">
        <w:rPr>
          <w:rFonts w:ascii="Times New Roman" w:hAnsi="Times New Roman" w:cs="Times New Roman"/>
          <w:sz w:val="24"/>
          <w:szCs w:val="24"/>
          <w:lang w:val="ro-RO"/>
        </w:rPr>
        <w:tab/>
        <w:t>[nume]</w:t>
      </w:r>
    </w:p>
    <w:p w14:paraId="752365CD" w14:textId="69783422" w:rsidR="00FC18EA" w:rsidRPr="00C15C6A" w:rsidRDefault="00FC18EA" w:rsidP="00FC18EA">
      <w:pPr>
        <w:spacing w:after="0" w:line="240" w:lineRule="auto"/>
        <w:ind w:firstLine="708"/>
        <w:jc w:val="both"/>
        <w:rPr>
          <w:rFonts w:ascii="Times New Roman" w:hAnsi="Times New Roman" w:cs="Times New Roman"/>
          <w:sz w:val="24"/>
          <w:szCs w:val="24"/>
          <w:lang w:val="ro-RO"/>
        </w:rPr>
      </w:pPr>
      <w:r w:rsidRPr="00C15C6A">
        <w:rPr>
          <w:rFonts w:ascii="Times New Roman" w:hAnsi="Times New Roman" w:cs="Times New Roman"/>
          <w:sz w:val="24"/>
          <w:szCs w:val="24"/>
          <w:lang w:val="ro-RO"/>
        </w:rPr>
        <w:t>e</w:t>
      </w:r>
      <w:r w:rsidR="00164024">
        <w:rPr>
          <w:rFonts w:ascii="Times New Roman" w:hAnsi="Times New Roman" w:cs="Times New Roman"/>
          <w:sz w:val="24"/>
          <w:szCs w:val="24"/>
          <w:lang w:val="ro-RO"/>
        </w:rPr>
        <w:t>-</w:t>
      </w:r>
      <w:r w:rsidRPr="00C15C6A">
        <w:rPr>
          <w:rFonts w:ascii="Times New Roman" w:hAnsi="Times New Roman" w:cs="Times New Roman"/>
          <w:sz w:val="24"/>
          <w:szCs w:val="24"/>
          <w:lang w:val="ro-RO"/>
        </w:rPr>
        <w:t>mail:</w:t>
      </w:r>
      <w:r w:rsidRPr="00C15C6A">
        <w:rPr>
          <w:rFonts w:ascii="Times New Roman" w:hAnsi="Times New Roman" w:cs="Times New Roman"/>
          <w:sz w:val="24"/>
          <w:szCs w:val="24"/>
          <w:lang w:val="ro-RO"/>
        </w:rPr>
        <w:tab/>
      </w:r>
      <w:r w:rsidRPr="00C15C6A">
        <w:rPr>
          <w:rFonts w:ascii="Times New Roman" w:hAnsi="Times New Roman" w:cs="Times New Roman"/>
          <w:sz w:val="24"/>
          <w:szCs w:val="24"/>
          <w:lang w:val="ro-RO"/>
        </w:rPr>
        <w:tab/>
        <w:t>[e</w:t>
      </w:r>
      <w:r w:rsidR="00164024">
        <w:rPr>
          <w:rFonts w:ascii="Times New Roman" w:hAnsi="Times New Roman" w:cs="Times New Roman"/>
          <w:sz w:val="24"/>
          <w:szCs w:val="24"/>
          <w:lang w:val="ro-RO"/>
        </w:rPr>
        <w:t>-</w:t>
      </w:r>
      <w:r w:rsidRPr="00C15C6A">
        <w:rPr>
          <w:rFonts w:ascii="Times New Roman" w:hAnsi="Times New Roman" w:cs="Times New Roman"/>
          <w:sz w:val="24"/>
          <w:szCs w:val="24"/>
          <w:lang w:val="ro-RO"/>
        </w:rPr>
        <w:t>mail]</w:t>
      </w:r>
    </w:p>
    <w:p w14:paraId="6A056BEC" w14:textId="77777777" w:rsidR="00FC18EA" w:rsidRPr="00C15C6A" w:rsidRDefault="00FC18EA" w:rsidP="00FC18EA">
      <w:pPr>
        <w:spacing w:after="0" w:line="240" w:lineRule="auto"/>
        <w:jc w:val="both"/>
        <w:rPr>
          <w:rFonts w:ascii="Times New Roman" w:hAnsi="Times New Roman" w:cs="Times New Roman"/>
          <w:sz w:val="24"/>
          <w:szCs w:val="24"/>
          <w:lang w:val="ro-RO"/>
        </w:rPr>
      </w:pPr>
    </w:p>
    <w:p w14:paraId="6D0A1FB6" w14:textId="66E4C2C8" w:rsidR="00FC18EA" w:rsidRPr="00B31C3D" w:rsidRDefault="00FC18EA" w:rsidP="003E059D">
      <w:pPr>
        <w:pStyle w:val="ListParagraph"/>
        <w:numPr>
          <w:ilvl w:val="1"/>
          <w:numId w:val="5"/>
        </w:numPr>
        <w:tabs>
          <w:tab w:val="left" w:pos="993"/>
          <w:tab w:val="left" w:pos="1134"/>
        </w:tabs>
        <w:spacing w:after="0" w:line="240" w:lineRule="auto"/>
        <w:jc w:val="both"/>
        <w:rPr>
          <w:rFonts w:ascii="Times New Roman" w:hAnsi="Times New Roman" w:cs="Times New Roman"/>
          <w:sz w:val="24"/>
          <w:szCs w:val="24"/>
          <w:lang w:val="ro-RO"/>
        </w:rPr>
      </w:pPr>
      <w:r w:rsidRPr="00B31C3D">
        <w:rPr>
          <w:rFonts w:ascii="Times New Roman" w:hAnsi="Times New Roman" w:cs="Times New Roman"/>
          <w:sz w:val="24"/>
          <w:szCs w:val="24"/>
          <w:lang w:val="ro-RO"/>
        </w:rPr>
        <w:t xml:space="preserve">Părțile se vor informa reciproc, în scris, despre orice modificare a informației de contact menționată mai sus cu cel puțin 3 (trei) zile lucrătoare până la modificare.  </w:t>
      </w:r>
    </w:p>
    <w:p w14:paraId="386F874C" w14:textId="77777777" w:rsidR="00FC18EA" w:rsidRPr="00C15C6A" w:rsidRDefault="00FC18EA" w:rsidP="00FC18EA">
      <w:pPr>
        <w:spacing w:after="0" w:line="240" w:lineRule="auto"/>
        <w:jc w:val="both"/>
        <w:rPr>
          <w:rFonts w:ascii="Times New Roman" w:hAnsi="Times New Roman" w:cs="Times New Roman"/>
          <w:sz w:val="24"/>
          <w:szCs w:val="24"/>
          <w:lang w:val="ro-RO"/>
        </w:rPr>
      </w:pPr>
    </w:p>
    <w:p w14:paraId="29A643F4" w14:textId="4D516C0E" w:rsidR="00FC18EA" w:rsidRPr="00B31C3D" w:rsidRDefault="00FC18EA" w:rsidP="00826DBA">
      <w:pPr>
        <w:pStyle w:val="ListParagraph"/>
        <w:numPr>
          <w:ilvl w:val="0"/>
          <w:numId w:val="5"/>
        </w:numPr>
        <w:spacing w:after="0" w:line="240" w:lineRule="auto"/>
        <w:jc w:val="center"/>
        <w:rPr>
          <w:rFonts w:ascii="Times New Roman" w:hAnsi="Times New Roman" w:cs="Times New Roman"/>
          <w:b/>
          <w:bCs/>
          <w:sz w:val="24"/>
          <w:szCs w:val="24"/>
          <w:lang w:val="ro-RO"/>
        </w:rPr>
      </w:pPr>
      <w:r w:rsidRPr="00B31C3D">
        <w:rPr>
          <w:rFonts w:ascii="Times New Roman" w:hAnsi="Times New Roman" w:cs="Times New Roman"/>
          <w:b/>
          <w:bCs/>
          <w:sz w:val="24"/>
          <w:szCs w:val="24"/>
          <w:lang w:val="ro-RO"/>
        </w:rPr>
        <w:t>Divizibilitate, remedii și renunțări</w:t>
      </w:r>
    </w:p>
    <w:p w14:paraId="6A89BD35" w14:textId="77777777" w:rsidR="00FC18EA" w:rsidRPr="00C15C6A" w:rsidRDefault="00FC18EA" w:rsidP="00FC18EA">
      <w:pPr>
        <w:spacing w:after="0" w:line="240" w:lineRule="auto"/>
        <w:rPr>
          <w:rFonts w:ascii="Times New Roman" w:hAnsi="Times New Roman" w:cs="Times New Roman"/>
          <w:sz w:val="24"/>
          <w:szCs w:val="24"/>
          <w:lang w:val="ro-RO"/>
        </w:rPr>
      </w:pPr>
    </w:p>
    <w:p w14:paraId="412C84BA" w14:textId="64B0F1DF" w:rsidR="00FC18EA" w:rsidRPr="00B31C3D" w:rsidRDefault="00FC18EA" w:rsidP="003E059D">
      <w:pPr>
        <w:pStyle w:val="ListParagraph"/>
        <w:numPr>
          <w:ilvl w:val="1"/>
          <w:numId w:val="5"/>
        </w:numPr>
        <w:tabs>
          <w:tab w:val="left" w:pos="993"/>
          <w:tab w:val="left" w:pos="1134"/>
        </w:tabs>
        <w:spacing w:after="0" w:line="240" w:lineRule="auto"/>
        <w:jc w:val="both"/>
        <w:rPr>
          <w:rFonts w:ascii="Times New Roman" w:hAnsi="Times New Roman" w:cs="Times New Roman"/>
          <w:sz w:val="24"/>
          <w:szCs w:val="24"/>
          <w:lang w:val="ro-RO"/>
        </w:rPr>
      </w:pPr>
      <w:r w:rsidRPr="00B31C3D">
        <w:rPr>
          <w:rFonts w:ascii="Times New Roman" w:hAnsi="Times New Roman" w:cs="Times New Roman"/>
          <w:sz w:val="24"/>
          <w:szCs w:val="24"/>
          <w:lang w:val="ro-RO"/>
        </w:rPr>
        <w:t>Prezentul Contract, împreună cu anexele sale, cuprinde întregul acord de voinț</w:t>
      </w:r>
      <w:r w:rsidR="00E73F59" w:rsidRPr="00B31C3D">
        <w:rPr>
          <w:rFonts w:ascii="Times New Roman" w:hAnsi="Times New Roman" w:cs="Times New Roman"/>
          <w:sz w:val="24"/>
          <w:szCs w:val="24"/>
          <w:lang w:val="ro-RO"/>
        </w:rPr>
        <w:t>ă</w:t>
      </w:r>
      <w:r w:rsidRPr="00B31C3D">
        <w:rPr>
          <w:rFonts w:ascii="Times New Roman" w:hAnsi="Times New Roman" w:cs="Times New Roman"/>
          <w:sz w:val="24"/>
          <w:szCs w:val="24"/>
          <w:lang w:val="ro-RO"/>
        </w:rPr>
        <w:t xml:space="preserve"> și înțelegere între Părțile prezentului Contract și înlocuiește acordurile anterioare privind obiectul specificat în prezentul Contract.  </w:t>
      </w:r>
    </w:p>
    <w:p w14:paraId="63ECB1AE" w14:textId="77777777" w:rsidR="00FC18EA" w:rsidRPr="00C15C6A" w:rsidRDefault="00FC18EA" w:rsidP="00FC18EA">
      <w:pPr>
        <w:spacing w:after="0" w:line="240" w:lineRule="auto"/>
        <w:rPr>
          <w:rFonts w:ascii="Times New Roman" w:hAnsi="Times New Roman" w:cs="Times New Roman"/>
          <w:sz w:val="24"/>
          <w:szCs w:val="24"/>
          <w:lang w:val="ro-RO"/>
        </w:rPr>
      </w:pPr>
    </w:p>
    <w:p w14:paraId="0A693F73" w14:textId="733BF4C4" w:rsidR="00FC18EA" w:rsidRPr="00B31C3D" w:rsidRDefault="00FC18EA" w:rsidP="00777759">
      <w:pPr>
        <w:pStyle w:val="ListParagraph"/>
        <w:numPr>
          <w:ilvl w:val="1"/>
          <w:numId w:val="5"/>
        </w:numPr>
        <w:tabs>
          <w:tab w:val="left" w:pos="993"/>
          <w:tab w:val="left" w:pos="1134"/>
        </w:tabs>
        <w:spacing w:after="0" w:line="240" w:lineRule="auto"/>
        <w:jc w:val="both"/>
        <w:rPr>
          <w:rFonts w:ascii="Times New Roman" w:hAnsi="Times New Roman" w:cs="Times New Roman"/>
          <w:sz w:val="24"/>
          <w:szCs w:val="24"/>
          <w:lang w:val="ro-RO"/>
        </w:rPr>
      </w:pPr>
      <w:r w:rsidRPr="00B31C3D">
        <w:rPr>
          <w:rFonts w:ascii="Times New Roman" w:hAnsi="Times New Roman" w:cs="Times New Roman"/>
          <w:sz w:val="24"/>
          <w:szCs w:val="24"/>
          <w:lang w:val="ro-RO"/>
        </w:rPr>
        <w:t xml:space="preserve">Fiecare prevedere din prezentul Contract este divizibilă și dacă oricare prevedere este sau devine nevalabilă sau neexecutorie în baza oricăror reglementări sau legi aplicabile, prevederile rămase nu vor fi afectate. În acest caz, Părțile vor coopera pentru a înlocui prevederea nevalabilă sau neexecutorie cu o prevedere nouă, care va reflecta intenția inițială, pe cât aproape posibil.  </w:t>
      </w:r>
    </w:p>
    <w:p w14:paraId="02B3CD16" w14:textId="77777777" w:rsidR="00FC18EA" w:rsidRPr="00C15C6A" w:rsidRDefault="00FC18EA" w:rsidP="00FC18EA">
      <w:pPr>
        <w:spacing w:after="0" w:line="240" w:lineRule="auto"/>
        <w:rPr>
          <w:rFonts w:ascii="Times New Roman" w:hAnsi="Times New Roman" w:cs="Times New Roman"/>
          <w:sz w:val="24"/>
          <w:szCs w:val="24"/>
          <w:lang w:val="ro-RO"/>
        </w:rPr>
      </w:pPr>
    </w:p>
    <w:p w14:paraId="46CF8235" w14:textId="31D3AFFB" w:rsidR="00FC18EA" w:rsidRPr="00B31C3D" w:rsidRDefault="00FC18EA" w:rsidP="00777759">
      <w:pPr>
        <w:pStyle w:val="ListParagraph"/>
        <w:numPr>
          <w:ilvl w:val="1"/>
          <w:numId w:val="5"/>
        </w:numPr>
        <w:tabs>
          <w:tab w:val="left" w:pos="993"/>
          <w:tab w:val="left" w:pos="1134"/>
        </w:tabs>
        <w:spacing w:after="0" w:line="240" w:lineRule="auto"/>
        <w:jc w:val="both"/>
        <w:rPr>
          <w:rFonts w:ascii="Times New Roman" w:hAnsi="Times New Roman" w:cs="Times New Roman"/>
          <w:sz w:val="24"/>
          <w:szCs w:val="24"/>
          <w:lang w:val="ro-RO"/>
        </w:rPr>
      </w:pPr>
      <w:r w:rsidRPr="00B31C3D">
        <w:rPr>
          <w:rFonts w:ascii="Times New Roman" w:hAnsi="Times New Roman" w:cs="Times New Roman"/>
          <w:sz w:val="24"/>
          <w:szCs w:val="24"/>
          <w:lang w:val="ro-RO"/>
        </w:rPr>
        <w:t>Neexercitarea sau întârzierea în a exercita, din partea BNM</w:t>
      </w:r>
      <w:r w:rsidR="00E73F59" w:rsidRPr="00B31C3D">
        <w:rPr>
          <w:rFonts w:ascii="Times New Roman" w:hAnsi="Times New Roman" w:cs="Times New Roman"/>
          <w:sz w:val="24"/>
          <w:szCs w:val="24"/>
          <w:lang w:val="ro-RO"/>
        </w:rPr>
        <w:t>,</w:t>
      </w:r>
      <w:r w:rsidRPr="00B31C3D">
        <w:rPr>
          <w:rFonts w:ascii="Times New Roman" w:hAnsi="Times New Roman" w:cs="Times New Roman"/>
          <w:sz w:val="24"/>
          <w:szCs w:val="24"/>
          <w:lang w:val="ro-RO"/>
        </w:rPr>
        <w:t xml:space="preserve"> a oricărui drept sau remediu în baza prezentului Contract nu va opera drept renunțare de la acesta, și o singură exercitare sau executare parțială a oricărui drept sau remediu nu va împiedica orice exercitare ulterioară sau altă exercitare a acestora, sau exercitarea oricărui alt drept sau remediu. Drepturile și remediile prevăzute de prezentul Contract sunt cumulative și nu exclud drepturile sau remediile prevăzute de lege, Regulament, sau actele normative ale BNM.  </w:t>
      </w:r>
    </w:p>
    <w:p w14:paraId="21C31475" w14:textId="77777777" w:rsidR="00FC18EA" w:rsidRPr="00C15C6A" w:rsidRDefault="00FC18EA" w:rsidP="00FC18EA">
      <w:pPr>
        <w:spacing w:after="0" w:line="240" w:lineRule="auto"/>
        <w:rPr>
          <w:rFonts w:ascii="Times New Roman" w:hAnsi="Times New Roman" w:cs="Times New Roman"/>
          <w:sz w:val="24"/>
          <w:szCs w:val="24"/>
          <w:lang w:val="ro-RO"/>
        </w:rPr>
      </w:pPr>
    </w:p>
    <w:p w14:paraId="53F497E2" w14:textId="367D16F9" w:rsidR="00FC18EA" w:rsidRPr="003169DE" w:rsidRDefault="00FC18EA" w:rsidP="00826DBA">
      <w:pPr>
        <w:pStyle w:val="ListParagraph"/>
        <w:numPr>
          <w:ilvl w:val="0"/>
          <w:numId w:val="5"/>
        </w:numPr>
        <w:spacing w:after="0" w:line="240" w:lineRule="auto"/>
        <w:jc w:val="center"/>
        <w:rPr>
          <w:rFonts w:ascii="Times New Roman" w:hAnsi="Times New Roman" w:cs="Times New Roman"/>
          <w:b/>
          <w:bCs/>
          <w:sz w:val="24"/>
          <w:szCs w:val="24"/>
          <w:lang w:val="ro-RO"/>
        </w:rPr>
      </w:pPr>
      <w:r w:rsidRPr="003169DE">
        <w:rPr>
          <w:rFonts w:ascii="Times New Roman" w:hAnsi="Times New Roman" w:cs="Times New Roman"/>
          <w:b/>
          <w:bCs/>
          <w:sz w:val="24"/>
          <w:szCs w:val="24"/>
          <w:lang w:val="ro-RO"/>
        </w:rPr>
        <w:t>Clauza de confidențialitate</w:t>
      </w:r>
    </w:p>
    <w:p w14:paraId="69738899" w14:textId="77777777" w:rsidR="00FC18EA" w:rsidRPr="00C15C6A" w:rsidRDefault="00FC18EA" w:rsidP="00FC18EA">
      <w:pPr>
        <w:spacing w:after="0" w:line="240" w:lineRule="auto"/>
        <w:ind w:left="705" w:hanging="705"/>
        <w:rPr>
          <w:rFonts w:ascii="Times New Roman" w:hAnsi="Times New Roman" w:cs="Times New Roman"/>
          <w:sz w:val="24"/>
          <w:szCs w:val="24"/>
          <w:lang w:val="ro-RO"/>
        </w:rPr>
      </w:pPr>
    </w:p>
    <w:p w14:paraId="104C4B13" w14:textId="098D0417" w:rsidR="00FC18EA" w:rsidRPr="003169DE" w:rsidRDefault="00FC18EA" w:rsidP="00777759">
      <w:pPr>
        <w:pStyle w:val="ListParagraph"/>
        <w:numPr>
          <w:ilvl w:val="1"/>
          <w:numId w:val="5"/>
        </w:numPr>
        <w:tabs>
          <w:tab w:val="left" w:pos="993"/>
          <w:tab w:val="left" w:pos="1134"/>
        </w:tabs>
        <w:spacing w:after="0" w:line="240" w:lineRule="auto"/>
        <w:jc w:val="both"/>
        <w:rPr>
          <w:rFonts w:ascii="Times New Roman" w:hAnsi="Times New Roman" w:cs="Times New Roman"/>
          <w:sz w:val="24"/>
          <w:szCs w:val="24"/>
          <w:lang w:val="ro-RO"/>
        </w:rPr>
      </w:pPr>
      <w:r w:rsidRPr="003169DE">
        <w:rPr>
          <w:rFonts w:ascii="Times New Roman" w:hAnsi="Times New Roman" w:cs="Times New Roman"/>
          <w:sz w:val="24"/>
          <w:szCs w:val="24"/>
          <w:lang w:val="ro-RO"/>
        </w:rPr>
        <w:t xml:space="preserve">Cu excepția dezvăluirilor obligatorii pentru Bancă în temeiul legii, furnizarea informațiilor privind Asistența de lichiditate, precum și privind prevederile prezentului Contract este interzisă, reprezentând informație confidențială. Banca nu poate dezvălui public informația confidențială fără aprobarea prealabilă a BNM. În caz de divulgare neautorizată a informației confidențiale conform prezentului Contract, Banca poartă răspundere față de BNM și va repara prejudiciul material cauzat prin divulgarea neautorizată în mărime deplină.  </w:t>
      </w:r>
    </w:p>
    <w:p w14:paraId="59E8C42F" w14:textId="77777777" w:rsidR="00FC18EA" w:rsidRPr="00C15C6A" w:rsidRDefault="00FC18EA" w:rsidP="00FC18EA">
      <w:pPr>
        <w:spacing w:after="0" w:line="240" w:lineRule="auto"/>
        <w:jc w:val="both"/>
        <w:rPr>
          <w:rFonts w:ascii="Times New Roman" w:hAnsi="Times New Roman" w:cs="Times New Roman"/>
          <w:sz w:val="24"/>
          <w:szCs w:val="24"/>
          <w:lang w:val="ro-RO"/>
        </w:rPr>
      </w:pPr>
    </w:p>
    <w:p w14:paraId="51BB2653" w14:textId="32485817" w:rsidR="00FC18EA" w:rsidRPr="003169DE" w:rsidRDefault="00FC18EA" w:rsidP="00ED0205">
      <w:pPr>
        <w:pStyle w:val="ListParagraph"/>
        <w:numPr>
          <w:ilvl w:val="1"/>
          <w:numId w:val="5"/>
        </w:numPr>
        <w:tabs>
          <w:tab w:val="left" w:pos="993"/>
          <w:tab w:val="left" w:pos="1134"/>
        </w:tabs>
        <w:spacing w:after="0" w:line="240" w:lineRule="auto"/>
        <w:jc w:val="both"/>
        <w:rPr>
          <w:rFonts w:ascii="Times New Roman" w:hAnsi="Times New Roman" w:cs="Times New Roman"/>
          <w:sz w:val="24"/>
          <w:szCs w:val="24"/>
          <w:lang w:val="ro-RO"/>
        </w:rPr>
      </w:pPr>
      <w:r w:rsidRPr="003169DE">
        <w:rPr>
          <w:rFonts w:ascii="Times New Roman" w:hAnsi="Times New Roman" w:cs="Times New Roman"/>
          <w:sz w:val="24"/>
          <w:szCs w:val="24"/>
          <w:lang w:val="ro-RO"/>
        </w:rPr>
        <w:t xml:space="preserve">Clauza de confidențialitate este valabilă pe întreaga perioadă a prezentului Contract, precum și după încetarea Contractului, indiferent de temeiul încetării, pe o durată nedeterminată.  </w:t>
      </w:r>
    </w:p>
    <w:p w14:paraId="13BA2389" w14:textId="77777777" w:rsidR="00FC18EA" w:rsidRPr="00C15C6A" w:rsidRDefault="00FC18EA" w:rsidP="00FC18EA">
      <w:pPr>
        <w:spacing w:after="0" w:line="240" w:lineRule="auto"/>
        <w:jc w:val="both"/>
        <w:rPr>
          <w:rFonts w:ascii="Times New Roman" w:hAnsi="Times New Roman" w:cs="Times New Roman"/>
          <w:sz w:val="24"/>
          <w:szCs w:val="24"/>
          <w:lang w:val="ro-RO"/>
        </w:rPr>
      </w:pPr>
    </w:p>
    <w:p w14:paraId="66F1E907" w14:textId="6D210369" w:rsidR="00FC18EA" w:rsidRPr="003169DE" w:rsidRDefault="00FC18EA" w:rsidP="00826DBA">
      <w:pPr>
        <w:pStyle w:val="ListParagraph"/>
        <w:numPr>
          <w:ilvl w:val="0"/>
          <w:numId w:val="5"/>
        </w:numPr>
        <w:spacing w:after="0" w:line="240" w:lineRule="auto"/>
        <w:jc w:val="center"/>
        <w:rPr>
          <w:rFonts w:ascii="Times New Roman" w:hAnsi="Times New Roman" w:cs="Times New Roman"/>
          <w:b/>
          <w:bCs/>
          <w:sz w:val="24"/>
          <w:szCs w:val="24"/>
          <w:lang w:val="ro-RO"/>
        </w:rPr>
      </w:pPr>
      <w:r w:rsidRPr="003169DE">
        <w:rPr>
          <w:rFonts w:ascii="Times New Roman" w:hAnsi="Times New Roman" w:cs="Times New Roman"/>
          <w:b/>
          <w:bCs/>
          <w:sz w:val="24"/>
          <w:szCs w:val="24"/>
          <w:lang w:val="ro-RO"/>
        </w:rPr>
        <w:t>Soluționarea litigiilor</w:t>
      </w:r>
    </w:p>
    <w:p w14:paraId="69859C77" w14:textId="77777777" w:rsidR="00FC18EA" w:rsidRPr="00C15C6A" w:rsidRDefault="00FC18EA" w:rsidP="00FC18EA">
      <w:pPr>
        <w:spacing w:after="0" w:line="240" w:lineRule="auto"/>
        <w:rPr>
          <w:rFonts w:ascii="Times New Roman" w:hAnsi="Times New Roman" w:cs="Times New Roman"/>
          <w:sz w:val="24"/>
          <w:szCs w:val="24"/>
          <w:lang w:val="ro-RO"/>
        </w:rPr>
      </w:pPr>
    </w:p>
    <w:p w14:paraId="45D062C9" w14:textId="3EEABE4B" w:rsidR="00FC18EA" w:rsidRPr="003169DE" w:rsidRDefault="00FC18EA" w:rsidP="00DB1BE7">
      <w:pPr>
        <w:pStyle w:val="ListParagraph"/>
        <w:numPr>
          <w:ilvl w:val="1"/>
          <w:numId w:val="5"/>
        </w:numPr>
        <w:tabs>
          <w:tab w:val="left" w:pos="993"/>
          <w:tab w:val="left" w:pos="1134"/>
        </w:tabs>
        <w:spacing w:after="0" w:line="240" w:lineRule="auto"/>
        <w:jc w:val="both"/>
        <w:rPr>
          <w:rFonts w:ascii="Times New Roman" w:hAnsi="Times New Roman" w:cs="Times New Roman"/>
          <w:sz w:val="24"/>
          <w:szCs w:val="24"/>
          <w:lang w:val="ro-RO"/>
        </w:rPr>
      </w:pPr>
      <w:r w:rsidRPr="003169DE">
        <w:rPr>
          <w:rFonts w:ascii="Times New Roman" w:hAnsi="Times New Roman" w:cs="Times New Roman"/>
          <w:sz w:val="24"/>
          <w:szCs w:val="24"/>
          <w:lang w:val="ro-RO"/>
        </w:rPr>
        <w:t>Oricare litigiu rezultat din prezentul Contract va fi soluționat de Părți potrivit legislației Republicii Moldova.</w:t>
      </w:r>
    </w:p>
    <w:p w14:paraId="666AA5E3" w14:textId="77777777" w:rsidR="00FC18EA" w:rsidRPr="00C15C6A" w:rsidRDefault="00FC18EA" w:rsidP="00FC18EA">
      <w:pPr>
        <w:spacing w:after="0" w:line="240" w:lineRule="auto"/>
        <w:jc w:val="both"/>
        <w:rPr>
          <w:rFonts w:ascii="Times New Roman" w:hAnsi="Times New Roman" w:cs="Times New Roman"/>
          <w:sz w:val="24"/>
          <w:szCs w:val="24"/>
          <w:lang w:val="ro-RO"/>
        </w:rPr>
      </w:pPr>
    </w:p>
    <w:p w14:paraId="246AF2BF" w14:textId="09262BBA" w:rsidR="00FC18EA" w:rsidRPr="003169DE" w:rsidRDefault="00FC18EA" w:rsidP="00826DBA">
      <w:pPr>
        <w:pStyle w:val="ListParagraph"/>
        <w:numPr>
          <w:ilvl w:val="0"/>
          <w:numId w:val="5"/>
        </w:numPr>
        <w:spacing w:after="0" w:line="240" w:lineRule="auto"/>
        <w:jc w:val="center"/>
        <w:rPr>
          <w:rFonts w:ascii="Times New Roman" w:hAnsi="Times New Roman" w:cs="Times New Roman"/>
          <w:b/>
          <w:bCs/>
          <w:sz w:val="24"/>
          <w:szCs w:val="24"/>
          <w:lang w:val="ro-RO"/>
        </w:rPr>
      </w:pPr>
      <w:r w:rsidRPr="003169DE">
        <w:rPr>
          <w:rFonts w:ascii="Times New Roman" w:hAnsi="Times New Roman" w:cs="Times New Roman"/>
          <w:b/>
          <w:bCs/>
          <w:sz w:val="24"/>
          <w:szCs w:val="24"/>
          <w:lang w:val="ro-RO"/>
        </w:rPr>
        <w:t>Anexe</w:t>
      </w:r>
    </w:p>
    <w:p w14:paraId="35EF57D6" w14:textId="77777777" w:rsidR="00FC18EA" w:rsidRPr="00C15C6A" w:rsidRDefault="00FC18EA" w:rsidP="00FC18EA">
      <w:pPr>
        <w:spacing w:after="0" w:line="240" w:lineRule="auto"/>
        <w:ind w:left="705" w:hanging="705"/>
        <w:jc w:val="both"/>
        <w:rPr>
          <w:rFonts w:ascii="Times New Roman" w:hAnsi="Times New Roman" w:cs="Times New Roman"/>
          <w:sz w:val="24"/>
          <w:szCs w:val="24"/>
          <w:lang w:val="ro-RO"/>
        </w:rPr>
      </w:pPr>
    </w:p>
    <w:p w14:paraId="3A098D66" w14:textId="5626953B" w:rsidR="00FC18EA" w:rsidRPr="003169DE" w:rsidRDefault="00FC18EA" w:rsidP="00DB1BE7">
      <w:pPr>
        <w:pStyle w:val="ListParagraph"/>
        <w:numPr>
          <w:ilvl w:val="1"/>
          <w:numId w:val="5"/>
        </w:numPr>
        <w:tabs>
          <w:tab w:val="left" w:pos="993"/>
          <w:tab w:val="left" w:pos="1134"/>
        </w:tabs>
        <w:spacing w:after="0" w:line="240" w:lineRule="auto"/>
        <w:jc w:val="both"/>
        <w:rPr>
          <w:rFonts w:ascii="Times New Roman" w:hAnsi="Times New Roman" w:cs="Times New Roman"/>
          <w:sz w:val="24"/>
          <w:szCs w:val="24"/>
          <w:lang w:val="ro-RO"/>
        </w:rPr>
      </w:pPr>
      <w:r w:rsidRPr="003169DE">
        <w:rPr>
          <w:rFonts w:ascii="Times New Roman" w:hAnsi="Times New Roman" w:cs="Times New Roman"/>
          <w:sz w:val="24"/>
          <w:szCs w:val="24"/>
          <w:lang w:val="ro-RO"/>
        </w:rPr>
        <w:t>La prezentul Contract sunt anexate următoarele documente, care fac parte integrantă a Contractului:</w:t>
      </w:r>
    </w:p>
    <w:p w14:paraId="1B826809" w14:textId="77777777" w:rsidR="00FC18EA" w:rsidRPr="00C15C6A" w:rsidRDefault="00FC18EA" w:rsidP="00FC18EA">
      <w:pPr>
        <w:spacing w:after="0" w:line="240" w:lineRule="auto"/>
        <w:jc w:val="both"/>
        <w:rPr>
          <w:rFonts w:ascii="Times New Roman" w:hAnsi="Times New Roman" w:cs="Times New Roman"/>
          <w:sz w:val="24"/>
          <w:szCs w:val="24"/>
          <w:lang w:val="ro-RO"/>
        </w:rPr>
      </w:pPr>
    </w:p>
    <w:p w14:paraId="74DDDCE9" w14:textId="25AC4AD2" w:rsidR="00FC18EA" w:rsidRPr="00C15C6A" w:rsidRDefault="00FC18EA" w:rsidP="00FC18EA">
      <w:pPr>
        <w:spacing w:after="0" w:line="240" w:lineRule="auto"/>
        <w:ind w:firstLine="705"/>
        <w:jc w:val="both"/>
        <w:rPr>
          <w:rFonts w:ascii="Times New Roman" w:hAnsi="Times New Roman" w:cs="Times New Roman"/>
          <w:sz w:val="24"/>
          <w:szCs w:val="24"/>
          <w:lang w:val="ro-RO"/>
        </w:rPr>
      </w:pPr>
      <w:r w:rsidRPr="00C15C6A">
        <w:rPr>
          <w:rFonts w:ascii="Times New Roman" w:hAnsi="Times New Roman" w:cs="Times New Roman"/>
          <w:sz w:val="24"/>
          <w:szCs w:val="24"/>
          <w:lang w:val="ro-RO"/>
        </w:rPr>
        <w:t>Anexa 1.</w:t>
      </w:r>
      <w:r w:rsidRPr="00C15C6A">
        <w:rPr>
          <w:rFonts w:ascii="Times New Roman" w:hAnsi="Times New Roman" w:cs="Times New Roman"/>
          <w:sz w:val="24"/>
          <w:szCs w:val="24"/>
          <w:lang w:val="ro-RO"/>
        </w:rPr>
        <w:tab/>
        <w:t xml:space="preserve">Cererea Băncii de solicitare a </w:t>
      </w:r>
      <w:r w:rsidR="00E73F59">
        <w:rPr>
          <w:rFonts w:ascii="Times New Roman" w:hAnsi="Times New Roman" w:cs="Times New Roman"/>
          <w:sz w:val="24"/>
          <w:szCs w:val="24"/>
          <w:lang w:val="ro-RO"/>
        </w:rPr>
        <w:t>A</w:t>
      </w:r>
      <w:r w:rsidRPr="00C15C6A">
        <w:rPr>
          <w:rFonts w:ascii="Times New Roman" w:hAnsi="Times New Roman" w:cs="Times New Roman"/>
          <w:sz w:val="24"/>
          <w:szCs w:val="24"/>
          <w:lang w:val="ro-RO"/>
        </w:rPr>
        <w:t xml:space="preserve">sistenței de lichiditate.  </w:t>
      </w:r>
    </w:p>
    <w:p w14:paraId="7E70C6F5" w14:textId="77777777" w:rsidR="00FC18EA" w:rsidRPr="00C15C6A" w:rsidRDefault="00FC18EA" w:rsidP="00FC18EA">
      <w:pPr>
        <w:spacing w:after="0" w:line="240" w:lineRule="auto"/>
        <w:jc w:val="both"/>
        <w:rPr>
          <w:rFonts w:ascii="Times New Roman" w:hAnsi="Times New Roman" w:cs="Times New Roman"/>
          <w:sz w:val="24"/>
          <w:szCs w:val="24"/>
          <w:lang w:val="ro-RO"/>
        </w:rPr>
      </w:pPr>
    </w:p>
    <w:p w14:paraId="478DAFFF" w14:textId="77777777" w:rsidR="00FC18EA" w:rsidRPr="00C15C6A" w:rsidRDefault="00FC18EA" w:rsidP="00FC18EA">
      <w:pPr>
        <w:spacing w:after="0" w:line="240" w:lineRule="auto"/>
        <w:ind w:left="2115" w:hanging="1410"/>
        <w:jc w:val="both"/>
        <w:rPr>
          <w:rFonts w:ascii="Times New Roman" w:hAnsi="Times New Roman" w:cs="Times New Roman"/>
          <w:sz w:val="24"/>
          <w:szCs w:val="24"/>
          <w:lang w:val="ro-RO"/>
        </w:rPr>
      </w:pPr>
      <w:r w:rsidRPr="00C15C6A">
        <w:rPr>
          <w:rFonts w:ascii="Times New Roman" w:hAnsi="Times New Roman" w:cs="Times New Roman"/>
          <w:sz w:val="24"/>
          <w:szCs w:val="24"/>
          <w:lang w:val="ro-RO"/>
        </w:rPr>
        <w:t>Anexa 2.</w:t>
      </w:r>
      <w:r w:rsidRPr="00C15C6A">
        <w:rPr>
          <w:rFonts w:ascii="Times New Roman" w:hAnsi="Times New Roman" w:cs="Times New Roman"/>
          <w:sz w:val="24"/>
          <w:szCs w:val="24"/>
          <w:lang w:val="ro-RO"/>
        </w:rPr>
        <w:tab/>
        <w:t>Planul de finanțare pentru soluționarea problemelor temporare de lichiditate, aprobat de Bancă și acceptat de BNM.</w:t>
      </w:r>
    </w:p>
    <w:p w14:paraId="21A5A161" w14:textId="77777777" w:rsidR="00FC18EA" w:rsidRPr="00C15C6A" w:rsidRDefault="00FC18EA" w:rsidP="00FC18EA">
      <w:pPr>
        <w:spacing w:after="0" w:line="240" w:lineRule="auto"/>
        <w:ind w:left="1410" w:hanging="1410"/>
        <w:jc w:val="both"/>
        <w:rPr>
          <w:rFonts w:ascii="Times New Roman" w:hAnsi="Times New Roman" w:cs="Times New Roman"/>
          <w:sz w:val="24"/>
          <w:szCs w:val="24"/>
          <w:lang w:val="ro-RO"/>
        </w:rPr>
      </w:pPr>
    </w:p>
    <w:p w14:paraId="6A2CD49C" w14:textId="5DBF2BCF" w:rsidR="00FC18EA" w:rsidRPr="00C15C6A" w:rsidRDefault="00FC18EA" w:rsidP="00FC18EA">
      <w:pPr>
        <w:spacing w:after="0" w:line="240" w:lineRule="auto"/>
        <w:ind w:left="2115" w:hanging="1410"/>
        <w:jc w:val="both"/>
        <w:rPr>
          <w:rFonts w:ascii="Times New Roman" w:hAnsi="Times New Roman" w:cs="Times New Roman"/>
          <w:sz w:val="24"/>
          <w:szCs w:val="24"/>
          <w:lang w:val="ro-RO"/>
        </w:rPr>
      </w:pPr>
      <w:r w:rsidRPr="00C15C6A">
        <w:rPr>
          <w:rFonts w:ascii="Times New Roman" w:hAnsi="Times New Roman" w:cs="Times New Roman"/>
          <w:sz w:val="24"/>
          <w:szCs w:val="24"/>
          <w:lang w:val="ro-RO"/>
        </w:rPr>
        <w:t>Anexa 3.</w:t>
      </w:r>
      <w:r w:rsidRPr="00C15C6A">
        <w:rPr>
          <w:rFonts w:ascii="Times New Roman" w:hAnsi="Times New Roman" w:cs="Times New Roman"/>
          <w:sz w:val="24"/>
          <w:szCs w:val="24"/>
          <w:lang w:val="ro-RO"/>
        </w:rPr>
        <w:tab/>
        <w:t xml:space="preserve">Planul de acțiuni privind utilizarea resurselor </w:t>
      </w:r>
      <w:r w:rsidR="00E73F59">
        <w:rPr>
          <w:rFonts w:ascii="Times New Roman" w:hAnsi="Times New Roman" w:cs="Times New Roman"/>
          <w:sz w:val="24"/>
          <w:szCs w:val="24"/>
          <w:lang w:val="ro-RO"/>
        </w:rPr>
        <w:t>A</w:t>
      </w:r>
      <w:r w:rsidRPr="00C15C6A">
        <w:rPr>
          <w:rFonts w:ascii="Times New Roman" w:hAnsi="Times New Roman" w:cs="Times New Roman"/>
          <w:sz w:val="24"/>
          <w:szCs w:val="24"/>
          <w:lang w:val="ro-RO"/>
        </w:rPr>
        <w:t>sistenței de lichiditate, aprobat de Bancă și acceptat de BNM.</w:t>
      </w:r>
    </w:p>
    <w:p w14:paraId="54E564B9" w14:textId="77777777" w:rsidR="00FC18EA" w:rsidRPr="00C15C6A" w:rsidRDefault="00FC18EA" w:rsidP="00FC18EA">
      <w:pPr>
        <w:spacing w:after="0" w:line="240" w:lineRule="auto"/>
        <w:ind w:left="1410" w:hanging="1410"/>
        <w:jc w:val="both"/>
        <w:rPr>
          <w:rFonts w:ascii="Times New Roman" w:hAnsi="Times New Roman" w:cs="Times New Roman"/>
          <w:sz w:val="24"/>
          <w:szCs w:val="24"/>
          <w:lang w:val="ro-RO"/>
        </w:rPr>
      </w:pPr>
    </w:p>
    <w:p w14:paraId="7F55F74D" w14:textId="77777777" w:rsidR="00FC18EA" w:rsidRPr="00C15C6A" w:rsidRDefault="00FC18EA" w:rsidP="00FC18EA">
      <w:pPr>
        <w:spacing w:after="0" w:line="240" w:lineRule="auto"/>
        <w:ind w:left="2115" w:hanging="1410"/>
        <w:jc w:val="both"/>
        <w:rPr>
          <w:rFonts w:ascii="Times New Roman" w:hAnsi="Times New Roman" w:cs="Times New Roman"/>
          <w:sz w:val="24"/>
          <w:szCs w:val="24"/>
          <w:lang w:val="ro-RO"/>
        </w:rPr>
      </w:pPr>
      <w:r w:rsidRPr="00C15C6A">
        <w:rPr>
          <w:rFonts w:ascii="Times New Roman" w:hAnsi="Times New Roman" w:cs="Times New Roman"/>
          <w:sz w:val="24"/>
          <w:szCs w:val="24"/>
          <w:lang w:val="ro-RO"/>
        </w:rPr>
        <w:t>Anexa 4.</w:t>
      </w:r>
      <w:r w:rsidRPr="00C15C6A">
        <w:rPr>
          <w:rFonts w:ascii="Times New Roman" w:hAnsi="Times New Roman" w:cs="Times New Roman"/>
          <w:sz w:val="24"/>
          <w:szCs w:val="24"/>
          <w:lang w:val="ro-RO"/>
        </w:rPr>
        <w:tab/>
        <w:t>Performanța financiară previzionată pentru următorii 3 ani, aprobată de Bancă.</w:t>
      </w:r>
    </w:p>
    <w:p w14:paraId="1FFD4CF8" w14:textId="77777777" w:rsidR="00FC18EA" w:rsidRPr="00C15C6A" w:rsidRDefault="00FC18EA" w:rsidP="00FC18EA">
      <w:pPr>
        <w:spacing w:after="0" w:line="240" w:lineRule="auto"/>
        <w:ind w:left="1410" w:hanging="1410"/>
        <w:jc w:val="both"/>
        <w:rPr>
          <w:rFonts w:ascii="Times New Roman" w:hAnsi="Times New Roman" w:cs="Times New Roman"/>
          <w:sz w:val="24"/>
          <w:szCs w:val="24"/>
          <w:lang w:val="ro-RO"/>
        </w:rPr>
      </w:pPr>
    </w:p>
    <w:p w14:paraId="537E93A5" w14:textId="77777777" w:rsidR="00FC18EA" w:rsidRPr="00C15C6A" w:rsidRDefault="00FC18EA" w:rsidP="00FC18EA">
      <w:pPr>
        <w:spacing w:after="0" w:line="240" w:lineRule="auto"/>
        <w:ind w:left="2115" w:hanging="1410"/>
        <w:jc w:val="both"/>
        <w:rPr>
          <w:rFonts w:ascii="Times New Roman" w:hAnsi="Times New Roman" w:cs="Times New Roman"/>
          <w:sz w:val="24"/>
          <w:szCs w:val="24"/>
          <w:lang w:val="ro-RO"/>
        </w:rPr>
      </w:pPr>
      <w:r w:rsidRPr="00C15C6A">
        <w:rPr>
          <w:rFonts w:ascii="Times New Roman" w:hAnsi="Times New Roman" w:cs="Times New Roman"/>
          <w:sz w:val="24"/>
          <w:szCs w:val="24"/>
          <w:lang w:val="ro-RO"/>
        </w:rPr>
        <w:t>Anexa 5.</w:t>
      </w:r>
      <w:r w:rsidRPr="00C15C6A">
        <w:rPr>
          <w:rFonts w:ascii="Times New Roman" w:hAnsi="Times New Roman" w:cs="Times New Roman"/>
          <w:sz w:val="24"/>
          <w:szCs w:val="24"/>
          <w:lang w:val="ro-RO"/>
        </w:rPr>
        <w:tab/>
        <w:t>Declarația scrisă a Consiliului Băncii privind utilizarea de către Bancă a tuturor altor surse disponibile de lichidități.</w:t>
      </w:r>
    </w:p>
    <w:p w14:paraId="39F2FAB5" w14:textId="77777777" w:rsidR="00FC18EA" w:rsidRPr="00C15C6A" w:rsidRDefault="00FC18EA" w:rsidP="00FC18EA">
      <w:pPr>
        <w:spacing w:after="0" w:line="240" w:lineRule="auto"/>
        <w:ind w:left="1410" w:hanging="1410"/>
        <w:jc w:val="both"/>
        <w:rPr>
          <w:rFonts w:ascii="Times New Roman" w:hAnsi="Times New Roman" w:cs="Times New Roman"/>
          <w:sz w:val="24"/>
          <w:szCs w:val="24"/>
          <w:lang w:val="ro-RO"/>
        </w:rPr>
      </w:pPr>
    </w:p>
    <w:p w14:paraId="3988BC75" w14:textId="77777777" w:rsidR="00FC18EA" w:rsidRPr="00C15C6A" w:rsidRDefault="00FC18EA" w:rsidP="00FC18EA">
      <w:pPr>
        <w:spacing w:after="0" w:line="240" w:lineRule="auto"/>
        <w:ind w:left="2115" w:hanging="1410"/>
        <w:jc w:val="both"/>
        <w:rPr>
          <w:rFonts w:ascii="Times New Roman" w:hAnsi="Times New Roman" w:cs="Times New Roman"/>
          <w:sz w:val="24"/>
          <w:szCs w:val="24"/>
          <w:lang w:val="ro-RO"/>
        </w:rPr>
      </w:pPr>
      <w:r w:rsidRPr="00C15C6A">
        <w:rPr>
          <w:rFonts w:ascii="Times New Roman" w:hAnsi="Times New Roman" w:cs="Times New Roman"/>
          <w:sz w:val="24"/>
          <w:szCs w:val="24"/>
          <w:lang w:val="ro-RO"/>
        </w:rPr>
        <w:t>Anexa 6.</w:t>
      </w:r>
      <w:r w:rsidRPr="00C15C6A">
        <w:rPr>
          <w:rFonts w:ascii="Times New Roman" w:hAnsi="Times New Roman" w:cs="Times New Roman"/>
          <w:sz w:val="24"/>
          <w:szCs w:val="24"/>
          <w:lang w:val="ro-RO"/>
        </w:rPr>
        <w:tab/>
        <w:t xml:space="preserve">Declarația scrisă a băncii-mamă, prin care se indică imposibilitatea băncii-mamă de a furniza Băncii suportul necesar de lichidități.  </w:t>
      </w:r>
    </w:p>
    <w:p w14:paraId="4DB2B204" w14:textId="77777777" w:rsidR="00FC18EA" w:rsidRPr="00C15C6A" w:rsidRDefault="00FC18EA" w:rsidP="00FC18EA">
      <w:pPr>
        <w:spacing w:after="0" w:line="240" w:lineRule="auto"/>
        <w:ind w:left="1410" w:hanging="1410"/>
        <w:jc w:val="both"/>
        <w:rPr>
          <w:rFonts w:ascii="Times New Roman" w:hAnsi="Times New Roman" w:cs="Times New Roman"/>
          <w:sz w:val="24"/>
          <w:szCs w:val="24"/>
          <w:lang w:val="ro-RO"/>
        </w:rPr>
      </w:pPr>
    </w:p>
    <w:p w14:paraId="5B64114D" w14:textId="0A009605" w:rsidR="00FC18EA" w:rsidRPr="00C15C6A" w:rsidRDefault="00FC18EA" w:rsidP="00FC18EA">
      <w:pPr>
        <w:spacing w:after="0" w:line="240" w:lineRule="auto"/>
        <w:ind w:left="2115" w:hanging="1410"/>
        <w:jc w:val="both"/>
        <w:rPr>
          <w:rFonts w:ascii="Times New Roman" w:hAnsi="Times New Roman" w:cs="Times New Roman"/>
          <w:sz w:val="24"/>
          <w:szCs w:val="24"/>
          <w:lang w:val="ro-RO"/>
        </w:rPr>
      </w:pPr>
      <w:r w:rsidRPr="00C15C6A">
        <w:rPr>
          <w:rFonts w:ascii="Times New Roman" w:hAnsi="Times New Roman" w:cs="Times New Roman"/>
          <w:sz w:val="24"/>
          <w:szCs w:val="24"/>
          <w:lang w:val="ro-RO"/>
        </w:rPr>
        <w:t>Anexa 7.</w:t>
      </w:r>
      <w:r w:rsidRPr="00C15C6A">
        <w:rPr>
          <w:rFonts w:ascii="Times New Roman" w:hAnsi="Times New Roman" w:cs="Times New Roman"/>
          <w:sz w:val="24"/>
          <w:szCs w:val="24"/>
          <w:lang w:val="ro-RO"/>
        </w:rPr>
        <w:tab/>
        <w:t xml:space="preserve">Procesul-verbal al ședinței Consiliului Băncii, la care s-a decis solicitarea </w:t>
      </w:r>
      <w:r w:rsidR="00E73F59">
        <w:rPr>
          <w:rFonts w:ascii="Times New Roman" w:hAnsi="Times New Roman" w:cs="Times New Roman"/>
          <w:sz w:val="24"/>
          <w:szCs w:val="24"/>
          <w:lang w:val="ro-RO"/>
        </w:rPr>
        <w:t>A</w:t>
      </w:r>
      <w:r w:rsidRPr="00C15C6A">
        <w:rPr>
          <w:rFonts w:ascii="Times New Roman" w:hAnsi="Times New Roman" w:cs="Times New Roman"/>
          <w:sz w:val="24"/>
          <w:szCs w:val="24"/>
          <w:lang w:val="ro-RO"/>
        </w:rPr>
        <w:t>sistenței de lichiditate de la BNM.</w:t>
      </w:r>
    </w:p>
    <w:p w14:paraId="28F8AC9D" w14:textId="77777777" w:rsidR="00FC18EA" w:rsidRPr="00C15C6A" w:rsidRDefault="00FC18EA" w:rsidP="00FC18EA">
      <w:pPr>
        <w:spacing w:after="0" w:line="240" w:lineRule="auto"/>
        <w:ind w:left="1410" w:hanging="1410"/>
        <w:jc w:val="both"/>
        <w:rPr>
          <w:rFonts w:ascii="Times New Roman" w:hAnsi="Times New Roman" w:cs="Times New Roman"/>
          <w:sz w:val="24"/>
          <w:szCs w:val="24"/>
          <w:lang w:val="ro-RO"/>
        </w:rPr>
      </w:pPr>
    </w:p>
    <w:p w14:paraId="6702BD41" w14:textId="5387EDEB" w:rsidR="00FC18EA" w:rsidRPr="00C15C6A" w:rsidRDefault="00FC18EA" w:rsidP="00FC18EA">
      <w:pPr>
        <w:spacing w:after="0" w:line="240" w:lineRule="auto"/>
        <w:ind w:left="2115" w:hanging="1410"/>
        <w:jc w:val="both"/>
        <w:rPr>
          <w:rFonts w:ascii="Times New Roman" w:hAnsi="Times New Roman" w:cs="Times New Roman"/>
          <w:sz w:val="24"/>
          <w:szCs w:val="24"/>
          <w:lang w:val="ro-RO"/>
        </w:rPr>
      </w:pPr>
      <w:r w:rsidRPr="00C15C6A">
        <w:rPr>
          <w:rFonts w:ascii="Times New Roman" w:hAnsi="Times New Roman" w:cs="Times New Roman"/>
          <w:sz w:val="24"/>
          <w:szCs w:val="24"/>
          <w:lang w:val="ro-RO"/>
        </w:rPr>
        <w:t>Anexa 8.</w:t>
      </w:r>
      <w:r w:rsidRPr="00C15C6A">
        <w:rPr>
          <w:rFonts w:ascii="Times New Roman" w:hAnsi="Times New Roman" w:cs="Times New Roman"/>
          <w:sz w:val="24"/>
          <w:szCs w:val="24"/>
          <w:lang w:val="ro-RO"/>
        </w:rPr>
        <w:tab/>
        <w:t xml:space="preserve">Lista activelor disponibile ale Băncii pentru garantarea </w:t>
      </w:r>
      <w:r w:rsidR="00E73F59">
        <w:rPr>
          <w:rFonts w:ascii="Times New Roman" w:hAnsi="Times New Roman" w:cs="Times New Roman"/>
          <w:sz w:val="24"/>
          <w:szCs w:val="24"/>
          <w:lang w:val="ro-RO"/>
        </w:rPr>
        <w:t>A</w:t>
      </w:r>
      <w:r w:rsidRPr="00C15C6A">
        <w:rPr>
          <w:rFonts w:ascii="Times New Roman" w:hAnsi="Times New Roman" w:cs="Times New Roman"/>
          <w:sz w:val="24"/>
          <w:szCs w:val="24"/>
          <w:lang w:val="ro-RO"/>
        </w:rPr>
        <w:t xml:space="preserve">sistenței de lichiditate.  </w:t>
      </w:r>
    </w:p>
    <w:p w14:paraId="6F23459F" w14:textId="77777777" w:rsidR="00FC18EA" w:rsidRPr="00C15C6A" w:rsidRDefault="00FC18EA" w:rsidP="00FC18EA">
      <w:pPr>
        <w:spacing w:after="0" w:line="240" w:lineRule="auto"/>
        <w:ind w:left="1410" w:hanging="1410"/>
        <w:jc w:val="both"/>
        <w:rPr>
          <w:rFonts w:ascii="Times New Roman" w:hAnsi="Times New Roman" w:cs="Times New Roman"/>
          <w:sz w:val="24"/>
          <w:szCs w:val="24"/>
          <w:lang w:val="ro-RO"/>
        </w:rPr>
      </w:pPr>
    </w:p>
    <w:p w14:paraId="3732CAE4" w14:textId="77777777" w:rsidR="00FC18EA" w:rsidRPr="00C15C6A" w:rsidRDefault="00FC18EA" w:rsidP="00FC18EA">
      <w:pPr>
        <w:spacing w:after="0" w:line="240" w:lineRule="auto"/>
        <w:ind w:firstLine="705"/>
        <w:jc w:val="both"/>
        <w:rPr>
          <w:rFonts w:ascii="Times New Roman" w:hAnsi="Times New Roman" w:cs="Times New Roman"/>
          <w:sz w:val="24"/>
          <w:szCs w:val="24"/>
          <w:lang w:val="ro-RO"/>
        </w:rPr>
      </w:pPr>
      <w:r w:rsidRPr="00C15C6A">
        <w:rPr>
          <w:rFonts w:ascii="Times New Roman" w:hAnsi="Times New Roman" w:cs="Times New Roman"/>
          <w:sz w:val="24"/>
          <w:szCs w:val="24"/>
          <w:lang w:val="ro-RO"/>
        </w:rPr>
        <w:t>Anexa 9.</w:t>
      </w:r>
      <w:r w:rsidRPr="00C15C6A">
        <w:rPr>
          <w:rFonts w:ascii="Times New Roman" w:hAnsi="Times New Roman" w:cs="Times New Roman"/>
          <w:sz w:val="24"/>
          <w:szCs w:val="24"/>
          <w:lang w:val="ro-RO"/>
        </w:rPr>
        <w:tab/>
        <w:t>Rapoartele Băncii care reflectă situația curentă a Băncii, inclusiv:</w:t>
      </w:r>
    </w:p>
    <w:p w14:paraId="329E567C" w14:textId="77777777" w:rsidR="00FC18EA" w:rsidRPr="00C15C6A" w:rsidRDefault="00FC18EA" w:rsidP="00FC18EA">
      <w:pPr>
        <w:spacing w:after="0" w:line="240" w:lineRule="auto"/>
        <w:jc w:val="both"/>
        <w:rPr>
          <w:rFonts w:ascii="Times New Roman" w:hAnsi="Times New Roman" w:cs="Times New Roman"/>
          <w:sz w:val="24"/>
          <w:szCs w:val="24"/>
          <w:lang w:val="ro-RO"/>
        </w:rPr>
      </w:pPr>
    </w:p>
    <w:p w14:paraId="7F689BB9" w14:textId="2BC50489" w:rsidR="00FC18EA" w:rsidRPr="00C15C6A" w:rsidRDefault="00DB1BE7" w:rsidP="00FC18EA">
      <w:pPr>
        <w:spacing w:after="0" w:line="240" w:lineRule="auto"/>
        <w:ind w:left="2834" w:hanging="710"/>
        <w:jc w:val="both"/>
        <w:rPr>
          <w:rFonts w:ascii="Times New Roman" w:hAnsi="Times New Roman" w:cs="Times New Roman"/>
          <w:sz w:val="24"/>
          <w:szCs w:val="24"/>
          <w:lang w:val="ro-RO"/>
        </w:rPr>
      </w:pPr>
      <w:r>
        <w:rPr>
          <w:rFonts w:ascii="Times New Roman" w:hAnsi="Times New Roman" w:cs="Times New Roman"/>
          <w:sz w:val="24"/>
          <w:szCs w:val="24"/>
          <w:lang w:val="ro-RO"/>
        </w:rPr>
        <w:t>9.1.</w:t>
      </w:r>
      <w:r w:rsidR="00FC18EA" w:rsidRPr="00C15C6A">
        <w:rPr>
          <w:rFonts w:ascii="Times New Roman" w:hAnsi="Times New Roman" w:cs="Times New Roman"/>
          <w:sz w:val="24"/>
          <w:szCs w:val="24"/>
          <w:lang w:val="ro-RO"/>
        </w:rPr>
        <w:tab/>
        <w:t>Bilanțul, Contul de profit și pierderi, Fonduri proprii, Rate ale fondurilor proprii și niveluri de capital;</w:t>
      </w:r>
    </w:p>
    <w:p w14:paraId="6B2B0FC0" w14:textId="77777777" w:rsidR="00FC18EA" w:rsidRPr="00C15C6A" w:rsidRDefault="00FC18EA" w:rsidP="00FC18EA">
      <w:pPr>
        <w:spacing w:after="0" w:line="240" w:lineRule="auto"/>
        <w:jc w:val="both"/>
        <w:rPr>
          <w:rFonts w:ascii="Times New Roman" w:hAnsi="Times New Roman" w:cs="Times New Roman"/>
          <w:sz w:val="24"/>
          <w:szCs w:val="24"/>
          <w:lang w:val="ro-RO"/>
        </w:rPr>
      </w:pPr>
    </w:p>
    <w:p w14:paraId="6E082937" w14:textId="23A95DAE" w:rsidR="00FC18EA" w:rsidRPr="00C15C6A" w:rsidRDefault="00FC18EA" w:rsidP="00FC18EA">
      <w:pPr>
        <w:spacing w:after="0" w:line="240" w:lineRule="auto"/>
        <w:jc w:val="both"/>
        <w:rPr>
          <w:rFonts w:ascii="Times New Roman" w:hAnsi="Times New Roman" w:cs="Times New Roman"/>
          <w:sz w:val="24"/>
          <w:szCs w:val="24"/>
          <w:lang w:val="ro-RO"/>
        </w:rPr>
      </w:pPr>
      <w:r w:rsidRPr="00C15C6A">
        <w:rPr>
          <w:rFonts w:ascii="Times New Roman" w:hAnsi="Times New Roman" w:cs="Times New Roman"/>
          <w:sz w:val="24"/>
          <w:szCs w:val="24"/>
          <w:lang w:val="ro-RO"/>
        </w:rPr>
        <w:lastRenderedPageBreak/>
        <w:tab/>
      </w:r>
      <w:r w:rsidRPr="00C15C6A">
        <w:rPr>
          <w:rFonts w:ascii="Times New Roman" w:hAnsi="Times New Roman" w:cs="Times New Roman"/>
          <w:sz w:val="24"/>
          <w:szCs w:val="24"/>
          <w:lang w:val="ro-RO"/>
        </w:rPr>
        <w:tab/>
      </w:r>
      <w:r w:rsidRPr="00C15C6A">
        <w:rPr>
          <w:rFonts w:ascii="Times New Roman" w:hAnsi="Times New Roman" w:cs="Times New Roman"/>
          <w:sz w:val="24"/>
          <w:szCs w:val="24"/>
          <w:lang w:val="ro-RO"/>
        </w:rPr>
        <w:tab/>
      </w:r>
      <w:r w:rsidR="00DB1BE7">
        <w:rPr>
          <w:rFonts w:ascii="Times New Roman" w:hAnsi="Times New Roman" w:cs="Times New Roman"/>
          <w:sz w:val="24"/>
          <w:szCs w:val="24"/>
          <w:lang w:val="ro-RO"/>
        </w:rPr>
        <w:t>9.2.</w:t>
      </w:r>
      <w:r w:rsidRPr="00C15C6A">
        <w:rPr>
          <w:rFonts w:ascii="Times New Roman" w:hAnsi="Times New Roman" w:cs="Times New Roman"/>
          <w:sz w:val="24"/>
          <w:szCs w:val="24"/>
          <w:lang w:val="ro-RO"/>
        </w:rPr>
        <w:tab/>
      </w:r>
      <w:r w:rsidRPr="00425966">
        <w:rPr>
          <w:rFonts w:ascii="Times New Roman" w:hAnsi="Times New Roman" w:cs="Times New Roman"/>
          <w:sz w:val="24"/>
          <w:szCs w:val="24"/>
          <w:lang w:val="ro-RO"/>
        </w:rPr>
        <w:t>Rapoartele privind indicatorii de lichiditate.</w:t>
      </w:r>
    </w:p>
    <w:p w14:paraId="4A22158C" w14:textId="77777777" w:rsidR="00FC18EA" w:rsidRPr="00C15C6A" w:rsidRDefault="00FC18EA" w:rsidP="00FC18EA">
      <w:pPr>
        <w:spacing w:after="0" w:line="240" w:lineRule="auto"/>
        <w:jc w:val="both"/>
        <w:rPr>
          <w:rFonts w:ascii="Times New Roman" w:hAnsi="Times New Roman" w:cs="Times New Roman"/>
          <w:sz w:val="24"/>
          <w:szCs w:val="24"/>
          <w:lang w:val="ro-RO"/>
        </w:rPr>
      </w:pPr>
    </w:p>
    <w:p w14:paraId="18A16B5C" w14:textId="65189016" w:rsidR="00FC18EA" w:rsidRPr="00C15C6A" w:rsidRDefault="00FC18EA" w:rsidP="00FC18EA">
      <w:pPr>
        <w:spacing w:after="0" w:line="240" w:lineRule="auto"/>
        <w:ind w:left="2118" w:hanging="1410"/>
        <w:jc w:val="both"/>
        <w:rPr>
          <w:rFonts w:ascii="Times New Roman" w:hAnsi="Times New Roman" w:cs="Times New Roman"/>
          <w:sz w:val="24"/>
          <w:szCs w:val="24"/>
          <w:lang w:val="ro-RO"/>
        </w:rPr>
      </w:pPr>
      <w:r w:rsidRPr="00C15C6A">
        <w:rPr>
          <w:rFonts w:ascii="Times New Roman" w:hAnsi="Times New Roman" w:cs="Times New Roman"/>
          <w:sz w:val="24"/>
          <w:szCs w:val="24"/>
          <w:lang w:val="ro-RO"/>
        </w:rPr>
        <w:t>Anexa 10.</w:t>
      </w:r>
      <w:r w:rsidRPr="00C15C6A">
        <w:rPr>
          <w:rFonts w:ascii="Times New Roman" w:hAnsi="Times New Roman" w:cs="Times New Roman"/>
          <w:sz w:val="24"/>
          <w:szCs w:val="24"/>
          <w:lang w:val="ro-RO"/>
        </w:rPr>
        <w:tab/>
        <w:t xml:space="preserve">[Declarația scrisă a acționarilor cu dețineri calificate] [procesul-verbal al </w:t>
      </w:r>
      <w:r w:rsidRPr="001F5788">
        <w:rPr>
          <w:rFonts w:ascii="Times New Roman" w:hAnsi="Times New Roman" w:cs="Times New Roman"/>
          <w:sz w:val="24"/>
          <w:szCs w:val="24"/>
          <w:lang w:val="ro-RO"/>
        </w:rPr>
        <w:t>a</w:t>
      </w:r>
      <w:r w:rsidRPr="00C15C6A">
        <w:rPr>
          <w:rFonts w:ascii="Times New Roman" w:hAnsi="Times New Roman" w:cs="Times New Roman"/>
          <w:sz w:val="24"/>
          <w:szCs w:val="24"/>
          <w:lang w:val="ro-RO"/>
        </w:rPr>
        <w:t xml:space="preserve">dunării generale extraordinare a acționarilor] care prevede angajamentele acționarilor de a întreprinde măsurile necesare în vederea îmbunătățirii lichidității Băncii.  </w:t>
      </w:r>
    </w:p>
    <w:p w14:paraId="03A0778D" w14:textId="77777777" w:rsidR="00FC18EA" w:rsidRPr="00C15C6A" w:rsidRDefault="00FC18EA" w:rsidP="00FC18EA">
      <w:pPr>
        <w:spacing w:after="0" w:line="240" w:lineRule="auto"/>
        <w:ind w:left="1410" w:hanging="1410"/>
        <w:jc w:val="both"/>
        <w:rPr>
          <w:rFonts w:ascii="Times New Roman" w:hAnsi="Times New Roman" w:cs="Times New Roman"/>
          <w:sz w:val="24"/>
          <w:szCs w:val="24"/>
          <w:lang w:val="ro-RO"/>
        </w:rPr>
      </w:pPr>
    </w:p>
    <w:p w14:paraId="3E170881" w14:textId="69D31345" w:rsidR="00FC18EA" w:rsidRPr="00C15C6A" w:rsidRDefault="00FC18EA" w:rsidP="00FC18EA">
      <w:pPr>
        <w:spacing w:after="0" w:line="240" w:lineRule="auto"/>
        <w:ind w:left="2124" w:hanging="1410"/>
        <w:jc w:val="both"/>
        <w:rPr>
          <w:rFonts w:ascii="Times New Roman" w:hAnsi="Times New Roman" w:cs="Times New Roman"/>
          <w:sz w:val="24"/>
          <w:szCs w:val="24"/>
          <w:lang w:val="ro-RO"/>
        </w:rPr>
      </w:pPr>
      <w:r w:rsidRPr="00C15C6A">
        <w:rPr>
          <w:rFonts w:ascii="Times New Roman" w:hAnsi="Times New Roman" w:cs="Times New Roman"/>
          <w:sz w:val="24"/>
          <w:szCs w:val="24"/>
          <w:lang w:val="ro-RO"/>
        </w:rPr>
        <w:t>Anexa 11.</w:t>
      </w:r>
      <w:r w:rsidRPr="00C15C6A">
        <w:rPr>
          <w:rFonts w:ascii="Times New Roman" w:hAnsi="Times New Roman" w:cs="Times New Roman"/>
          <w:sz w:val="24"/>
          <w:szCs w:val="24"/>
          <w:lang w:val="ro-RO"/>
        </w:rPr>
        <w:tab/>
        <w:t xml:space="preserve">Lista persoanelor desemnate să prezinte documente și informații în vederea constituirii garanției pentru </w:t>
      </w:r>
      <w:r w:rsidR="00E73F59">
        <w:rPr>
          <w:rFonts w:ascii="Times New Roman" w:hAnsi="Times New Roman" w:cs="Times New Roman"/>
          <w:sz w:val="24"/>
          <w:szCs w:val="24"/>
          <w:lang w:val="ro-RO"/>
        </w:rPr>
        <w:t>A</w:t>
      </w:r>
      <w:r w:rsidRPr="00C15C6A">
        <w:rPr>
          <w:rFonts w:ascii="Times New Roman" w:hAnsi="Times New Roman" w:cs="Times New Roman"/>
          <w:sz w:val="24"/>
          <w:szCs w:val="24"/>
          <w:lang w:val="ro-RO"/>
        </w:rPr>
        <w:t xml:space="preserve">sistența de lichiditate.  </w:t>
      </w:r>
    </w:p>
    <w:p w14:paraId="14AE241E" w14:textId="77777777" w:rsidR="00FC18EA" w:rsidRPr="00C15C6A" w:rsidRDefault="00FC18EA" w:rsidP="00FC18EA">
      <w:pPr>
        <w:spacing w:after="0" w:line="240" w:lineRule="auto"/>
        <w:jc w:val="both"/>
        <w:rPr>
          <w:rFonts w:ascii="Times New Roman" w:hAnsi="Times New Roman" w:cs="Times New Roman"/>
          <w:sz w:val="24"/>
          <w:szCs w:val="24"/>
          <w:lang w:val="ro-RO"/>
        </w:rPr>
      </w:pPr>
    </w:p>
    <w:p w14:paraId="77AC51E9" w14:textId="77777777" w:rsidR="00FC18EA" w:rsidRPr="00C15C6A" w:rsidRDefault="00FC18EA" w:rsidP="00FC18EA">
      <w:pPr>
        <w:spacing w:after="0" w:line="240" w:lineRule="auto"/>
        <w:ind w:left="2118" w:hanging="1410"/>
        <w:jc w:val="both"/>
        <w:rPr>
          <w:rFonts w:ascii="Times New Roman" w:hAnsi="Times New Roman" w:cs="Times New Roman"/>
          <w:sz w:val="24"/>
          <w:szCs w:val="24"/>
          <w:lang w:val="ro-RO"/>
        </w:rPr>
      </w:pPr>
      <w:r w:rsidRPr="00C15C6A">
        <w:rPr>
          <w:rFonts w:ascii="Times New Roman" w:hAnsi="Times New Roman" w:cs="Times New Roman"/>
          <w:sz w:val="24"/>
          <w:szCs w:val="24"/>
          <w:lang w:val="ro-RO"/>
        </w:rPr>
        <w:t>Anexa 12.</w:t>
      </w:r>
      <w:r w:rsidRPr="00C15C6A">
        <w:rPr>
          <w:rFonts w:ascii="Times New Roman" w:hAnsi="Times New Roman" w:cs="Times New Roman"/>
          <w:sz w:val="24"/>
          <w:szCs w:val="24"/>
          <w:lang w:val="ro-RO"/>
        </w:rPr>
        <w:tab/>
        <w:t>[Altă informație solicitată de BNM la examinarea cererii și evaluarea situației financiare a Băncii].</w:t>
      </w:r>
    </w:p>
    <w:p w14:paraId="28CF4EA2" w14:textId="77777777" w:rsidR="00FC18EA" w:rsidRPr="00C15C6A" w:rsidRDefault="00FC18EA" w:rsidP="00FC18EA">
      <w:pPr>
        <w:spacing w:after="0" w:line="240" w:lineRule="auto"/>
        <w:jc w:val="both"/>
        <w:rPr>
          <w:rFonts w:ascii="Times New Roman" w:hAnsi="Times New Roman" w:cs="Times New Roman"/>
          <w:sz w:val="24"/>
          <w:szCs w:val="24"/>
          <w:lang w:val="ro-RO"/>
        </w:rPr>
      </w:pPr>
    </w:p>
    <w:p w14:paraId="34086169" w14:textId="61971F06" w:rsidR="00FC18EA" w:rsidRPr="003169DE" w:rsidRDefault="00FC18EA" w:rsidP="00772B00">
      <w:pPr>
        <w:pStyle w:val="ListParagraph"/>
        <w:numPr>
          <w:ilvl w:val="1"/>
          <w:numId w:val="5"/>
        </w:numPr>
        <w:tabs>
          <w:tab w:val="left" w:pos="993"/>
          <w:tab w:val="left" w:pos="1134"/>
        </w:tabs>
        <w:spacing w:after="0" w:line="240" w:lineRule="auto"/>
        <w:jc w:val="both"/>
        <w:rPr>
          <w:rFonts w:ascii="Times New Roman" w:hAnsi="Times New Roman" w:cs="Times New Roman"/>
          <w:sz w:val="24"/>
          <w:szCs w:val="24"/>
          <w:lang w:val="ro-RO"/>
        </w:rPr>
      </w:pPr>
      <w:r w:rsidRPr="003169DE">
        <w:rPr>
          <w:rFonts w:ascii="Times New Roman" w:hAnsi="Times New Roman" w:cs="Times New Roman"/>
          <w:sz w:val="24"/>
          <w:szCs w:val="24"/>
          <w:lang w:val="ro-RO"/>
        </w:rPr>
        <w:t xml:space="preserve">Orice modificare a prezentului Contract se va face prin acord adițional perfectat în formă scrisă, semnat de către ambele Părți. Orice modificare, suplimentare sau ajustare a documentelor din Anexe vor fi anexate la prezentul Contract, odată cu acceptarea acestora de către BNM.  </w:t>
      </w:r>
    </w:p>
    <w:p w14:paraId="408DDAB4" w14:textId="77777777" w:rsidR="00FC18EA" w:rsidRPr="00C15C6A" w:rsidRDefault="00FC18EA" w:rsidP="00FC18EA">
      <w:pPr>
        <w:spacing w:after="0" w:line="240" w:lineRule="auto"/>
        <w:ind w:left="705" w:hanging="705"/>
        <w:jc w:val="both"/>
        <w:rPr>
          <w:rFonts w:ascii="Times New Roman" w:hAnsi="Times New Roman" w:cs="Times New Roman"/>
          <w:sz w:val="24"/>
          <w:szCs w:val="24"/>
          <w:lang w:val="ro-RO"/>
        </w:rPr>
      </w:pPr>
    </w:p>
    <w:p w14:paraId="1D0BF1E7" w14:textId="77777777" w:rsidR="00FC18EA" w:rsidRPr="00C15C6A" w:rsidRDefault="00FC18EA" w:rsidP="00FC18EA">
      <w:pPr>
        <w:spacing w:after="0" w:line="240" w:lineRule="auto"/>
        <w:jc w:val="both"/>
        <w:rPr>
          <w:rFonts w:ascii="Times New Roman" w:hAnsi="Times New Roman" w:cs="Times New Roman"/>
          <w:sz w:val="24"/>
          <w:szCs w:val="24"/>
          <w:lang w:val="ro-RO"/>
        </w:rPr>
      </w:pPr>
      <w:r w:rsidRPr="00C15C6A">
        <w:rPr>
          <w:rFonts w:ascii="Times New Roman" w:hAnsi="Times New Roman" w:cs="Times New Roman"/>
          <w:sz w:val="24"/>
          <w:szCs w:val="24"/>
          <w:lang w:val="ro-RO"/>
        </w:rPr>
        <w:t>ÎNTRU CONFIRMAREA CELOR DE MAI SUS, Părțile au semnat prezentul Contract după cum urmează:</w:t>
      </w:r>
    </w:p>
    <w:p w14:paraId="6E4BDB78" w14:textId="77777777" w:rsidR="00FC18EA" w:rsidRPr="00C15C6A" w:rsidRDefault="00FC18EA" w:rsidP="00FC18EA">
      <w:pPr>
        <w:spacing w:after="0" w:line="240" w:lineRule="auto"/>
        <w:jc w:val="both"/>
        <w:rPr>
          <w:rFonts w:ascii="Times New Roman" w:hAnsi="Times New Roman" w:cs="Times New Roman"/>
          <w:sz w:val="24"/>
          <w:szCs w:val="24"/>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FC18EA" w:rsidRPr="00C15C6A" w14:paraId="298100E4" w14:textId="77777777" w:rsidTr="00A50741">
        <w:tc>
          <w:tcPr>
            <w:tcW w:w="4672" w:type="dxa"/>
          </w:tcPr>
          <w:p w14:paraId="6F2F7F68" w14:textId="77777777" w:rsidR="00FC18EA" w:rsidRPr="00C15C6A" w:rsidRDefault="00FC18EA" w:rsidP="00A50741">
            <w:pPr>
              <w:jc w:val="both"/>
              <w:rPr>
                <w:rFonts w:ascii="Times New Roman" w:hAnsi="Times New Roman" w:cs="Times New Roman"/>
                <w:b/>
                <w:bCs/>
                <w:sz w:val="24"/>
                <w:szCs w:val="24"/>
                <w:lang w:val="ro-RO"/>
              </w:rPr>
            </w:pPr>
            <w:r w:rsidRPr="00C15C6A">
              <w:rPr>
                <w:rFonts w:ascii="Times New Roman" w:hAnsi="Times New Roman" w:cs="Times New Roman"/>
                <w:b/>
                <w:bCs/>
                <w:sz w:val="24"/>
                <w:szCs w:val="24"/>
                <w:lang w:val="ro-RO"/>
              </w:rPr>
              <w:t>BANCA NAȚIONALĂ A MOLDOVEI</w:t>
            </w:r>
          </w:p>
          <w:p w14:paraId="0C379984" w14:textId="77777777" w:rsidR="00FC18EA" w:rsidRPr="00C15C6A" w:rsidRDefault="00FC18EA" w:rsidP="00A50741">
            <w:pPr>
              <w:jc w:val="both"/>
              <w:rPr>
                <w:rFonts w:ascii="Times New Roman" w:hAnsi="Times New Roman" w:cs="Times New Roman"/>
                <w:sz w:val="24"/>
                <w:szCs w:val="24"/>
                <w:lang w:val="ro-RO"/>
              </w:rPr>
            </w:pPr>
          </w:p>
          <w:p w14:paraId="688F8D40" w14:textId="7CFEAB28" w:rsidR="00FC18EA" w:rsidRPr="00C15C6A" w:rsidRDefault="00FC18EA" w:rsidP="00A50741">
            <w:pPr>
              <w:jc w:val="both"/>
              <w:rPr>
                <w:rFonts w:ascii="Times New Roman" w:hAnsi="Times New Roman" w:cs="Times New Roman"/>
                <w:sz w:val="24"/>
                <w:szCs w:val="24"/>
                <w:lang w:val="ro-RO"/>
              </w:rPr>
            </w:pPr>
            <w:r w:rsidRPr="00C15C6A">
              <w:rPr>
                <w:rFonts w:ascii="Times New Roman" w:hAnsi="Times New Roman" w:cs="Times New Roman"/>
                <w:sz w:val="24"/>
                <w:szCs w:val="24"/>
                <w:lang w:val="ro-RO"/>
              </w:rPr>
              <w:t>___________________</w:t>
            </w:r>
          </w:p>
          <w:p w14:paraId="662AB1A8" w14:textId="77777777" w:rsidR="00FC18EA" w:rsidRPr="00C15C6A" w:rsidRDefault="00FC18EA" w:rsidP="00A50741">
            <w:pPr>
              <w:jc w:val="both"/>
              <w:rPr>
                <w:rFonts w:ascii="Times New Roman" w:hAnsi="Times New Roman" w:cs="Times New Roman"/>
                <w:sz w:val="24"/>
                <w:szCs w:val="24"/>
                <w:lang w:val="ro-RO"/>
              </w:rPr>
            </w:pPr>
            <w:r w:rsidRPr="00C15C6A">
              <w:rPr>
                <w:rFonts w:ascii="Times New Roman" w:hAnsi="Times New Roman" w:cs="Times New Roman"/>
                <w:sz w:val="24"/>
                <w:szCs w:val="24"/>
                <w:lang w:val="ro-RO"/>
              </w:rPr>
              <w:t>[Nume]</w:t>
            </w:r>
          </w:p>
          <w:p w14:paraId="0EEE58F8" w14:textId="77777777" w:rsidR="00FC18EA" w:rsidRPr="00C15C6A" w:rsidRDefault="00FC18EA" w:rsidP="00A50741">
            <w:pPr>
              <w:jc w:val="both"/>
              <w:rPr>
                <w:rFonts w:ascii="Times New Roman" w:hAnsi="Times New Roman" w:cs="Times New Roman"/>
                <w:sz w:val="24"/>
                <w:szCs w:val="24"/>
                <w:lang w:val="ro-RO"/>
              </w:rPr>
            </w:pPr>
            <w:r w:rsidRPr="00C15C6A">
              <w:rPr>
                <w:rFonts w:ascii="Times New Roman" w:hAnsi="Times New Roman" w:cs="Times New Roman"/>
                <w:sz w:val="24"/>
                <w:szCs w:val="24"/>
                <w:lang w:val="ro-RO"/>
              </w:rPr>
              <w:t>[Funcție]</w:t>
            </w:r>
          </w:p>
          <w:p w14:paraId="68D7DAE3" w14:textId="77777777" w:rsidR="00FC18EA" w:rsidRPr="00C15C6A" w:rsidRDefault="00FC18EA" w:rsidP="00A50741">
            <w:pPr>
              <w:jc w:val="both"/>
              <w:rPr>
                <w:rFonts w:ascii="Times New Roman" w:hAnsi="Times New Roman" w:cs="Times New Roman"/>
                <w:sz w:val="24"/>
                <w:szCs w:val="24"/>
                <w:lang w:val="ro-RO"/>
              </w:rPr>
            </w:pPr>
          </w:p>
        </w:tc>
        <w:tc>
          <w:tcPr>
            <w:tcW w:w="4673" w:type="dxa"/>
          </w:tcPr>
          <w:p w14:paraId="3BF52A88" w14:textId="77777777" w:rsidR="00FC18EA" w:rsidRPr="00C15C6A" w:rsidRDefault="00FC18EA" w:rsidP="00A50741">
            <w:pPr>
              <w:jc w:val="both"/>
              <w:rPr>
                <w:rFonts w:ascii="Times New Roman" w:hAnsi="Times New Roman" w:cs="Times New Roman"/>
                <w:b/>
                <w:bCs/>
                <w:sz w:val="24"/>
                <w:szCs w:val="24"/>
                <w:lang w:val="ro-RO"/>
              </w:rPr>
            </w:pPr>
            <w:r w:rsidRPr="00C15C6A">
              <w:rPr>
                <w:rFonts w:ascii="Times New Roman" w:hAnsi="Times New Roman" w:cs="Times New Roman"/>
                <w:b/>
                <w:bCs/>
                <w:sz w:val="24"/>
                <w:szCs w:val="24"/>
                <w:lang w:val="ro-RO"/>
              </w:rPr>
              <w:t>Banca Comercială [Denumire] S.A.</w:t>
            </w:r>
          </w:p>
          <w:p w14:paraId="476D64BE" w14:textId="77777777" w:rsidR="00FC18EA" w:rsidRPr="00C15C6A" w:rsidRDefault="00FC18EA" w:rsidP="00A50741">
            <w:pPr>
              <w:jc w:val="both"/>
              <w:rPr>
                <w:rFonts w:ascii="Times New Roman" w:hAnsi="Times New Roman" w:cs="Times New Roman"/>
                <w:sz w:val="24"/>
                <w:szCs w:val="24"/>
                <w:lang w:val="ro-RO"/>
              </w:rPr>
            </w:pPr>
          </w:p>
          <w:p w14:paraId="3D9C7387" w14:textId="77777777" w:rsidR="00FC18EA" w:rsidRPr="00C15C6A" w:rsidRDefault="00FC18EA" w:rsidP="00A50741">
            <w:pPr>
              <w:jc w:val="both"/>
              <w:rPr>
                <w:rFonts w:ascii="Times New Roman" w:hAnsi="Times New Roman" w:cs="Times New Roman"/>
                <w:sz w:val="24"/>
                <w:szCs w:val="24"/>
                <w:lang w:val="ro-RO"/>
              </w:rPr>
            </w:pPr>
            <w:r w:rsidRPr="00C15C6A">
              <w:rPr>
                <w:rFonts w:ascii="Times New Roman" w:hAnsi="Times New Roman" w:cs="Times New Roman"/>
                <w:sz w:val="24"/>
                <w:szCs w:val="24"/>
                <w:lang w:val="ro-RO"/>
              </w:rPr>
              <w:t>____________________</w:t>
            </w:r>
          </w:p>
          <w:p w14:paraId="3608CE79" w14:textId="77777777" w:rsidR="00FC18EA" w:rsidRPr="00C15C6A" w:rsidRDefault="00FC18EA" w:rsidP="00A50741">
            <w:pPr>
              <w:jc w:val="both"/>
              <w:rPr>
                <w:rFonts w:ascii="Times New Roman" w:hAnsi="Times New Roman" w:cs="Times New Roman"/>
                <w:sz w:val="24"/>
                <w:szCs w:val="24"/>
                <w:lang w:val="ro-RO"/>
              </w:rPr>
            </w:pPr>
            <w:r w:rsidRPr="00C15C6A">
              <w:rPr>
                <w:rFonts w:ascii="Times New Roman" w:hAnsi="Times New Roman" w:cs="Times New Roman"/>
                <w:sz w:val="24"/>
                <w:szCs w:val="24"/>
                <w:lang w:val="ro-RO"/>
              </w:rPr>
              <w:t>[Nume]</w:t>
            </w:r>
          </w:p>
          <w:p w14:paraId="0AE5B5ED" w14:textId="77777777" w:rsidR="00FC18EA" w:rsidRPr="00C15C6A" w:rsidRDefault="00FC18EA" w:rsidP="00A50741">
            <w:pPr>
              <w:jc w:val="both"/>
              <w:rPr>
                <w:rFonts w:ascii="Times New Roman" w:hAnsi="Times New Roman" w:cs="Times New Roman"/>
                <w:sz w:val="24"/>
                <w:szCs w:val="24"/>
                <w:lang w:val="ro-RO"/>
              </w:rPr>
            </w:pPr>
            <w:r w:rsidRPr="00C15C6A">
              <w:rPr>
                <w:rFonts w:ascii="Times New Roman" w:hAnsi="Times New Roman" w:cs="Times New Roman"/>
                <w:sz w:val="24"/>
                <w:szCs w:val="24"/>
                <w:lang w:val="ro-RO"/>
              </w:rPr>
              <w:t>[Funcție]</w:t>
            </w:r>
          </w:p>
        </w:tc>
      </w:tr>
      <w:bookmarkEnd w:id="19"/>
    </w:tbl>
    <w:p w14:paraId="30CDF40C" w14:textId="77777777" w:rsidR="00EA24DF" w:rsidRDefault="00EA24DF" w:rsidP="00AD24A2">
      <w:pPr>
        <w:spacing w:after="0" w:line="240" w:lineRule="auto"/>
        <w:jc w:val="right"/>
        <w:rPr>
          <w:rFonts w:ascii="Times New Roman" w:hAnsi="Times New Roman" w:cs="Times New Roman"/>
          <w:lang w:val="ro-RO"/>
        </w:rPr>
      </w:pPr>
    </w:p>
    <w:p w14:paraId="075EF2A4" w14:textId="77777777" w:rsidR="00EA24DF" w:rsidRDefault="00EA24DF">
      <w:pPr>
        <w:rPr>
          <w:rFonts w:ascii="Times New Roman" w:hAnsi="Times New Roman" w:cs="Times New Roman"/>
          <w:lang w:val="ro-RO"/>
        </w:rPr>
      </w:pPr>
      <w:r>
        <w:rPr>
          <w:rFonts w:ascii="Times New Roman" w:hAnsi="Times New Roman" w:cs="Times New Roman"/>
          <w:lang w:val="ro-RO"/>
        </w:rPr>
        <w:br w:type="page"/>
      </w:r>
    </w:p>
    <w:p w14:paraId="5DE114FE" w14:textId="60DA7DF5" w:rsidR="00AD24A2" w:rsidRPr="00ED74B9" w:rsidRDefault="00AD24A2" w:rsidP="00AD24A2">
      <w:pPr>
        <w:spacing w:after="0" w:line="240" w:lineRule="auto"/>
        <w:jc w:val="right"/>
        <w:rPr>
          <w:rFonts w:ascii="Times New Roman" w:hAnsi="Times New Roman" w:cs="Times New Roman"/>
          <w:sz w:val="24"/>
          <w:szCs w:val="24"/>
          <w:lang w:val="ro-RO"/>
        </w:rPr>
      </w:pPr>
      <w:bookmarkStart w:id="31" w:name="_Hlk179882556"/>
      <w:r w:rsidRPr="001D7710">
        <w:rPr>
          <w:rFonts w:ascii="Times New Roman" w:hAnsi="Times New Roman" w:cs="Times New Roman"/>
          <w:sz w:val="24"/>
          <w:szCs w:val="24"/>
          <w:lang w:val="ro-RO"/>
        </w:rPr>
        <w:lastRenderedPageBreak/>
        <w:t>Anexa nr.1</w:t>
      </w:r>
      <w:r w:rsidR="00A64FA1" w:rsidRPr="001D7710">
        <w:rPr>
          <w:rFonts w:ascii="Times New Roman" w:hAnsi="Times New Roman" w:cs="Times New Roman"/>
          <w:sz w:val="24"/>
          <w:szCs w:val="24"/>
          <w:vertAlign w:val="superscript"/>
          <w:lang w:val="ro-RO"/>
        </w:rPr>
        <w:t>5</w:t>
      </w:r>
    </w:p>
    <w:p w14:paraId="4D0A8EE9" w14:textId="77777777" w:rsidR="00AD24A2" w:rsidRPr="00ED74B9" w:rsidRDefault="00AD24A2" w:rsidP="00AD24A2">
      <w:pPr>
        <w:spacing w:after="0" w:line="240" w:lineRule="auto"/>
        <w:jc w:val="right"/>
        <w:rPr>
          <w:rFonts w:ascii="Times New Roman" w:hAnsi="Times New Roman" w:cs="Times New Roman"/>
          <w:sz w:val="24"/>
          <w:szCs w:val="24"/>
          <w:lang w:val="ro-RO"/>
        </w:rPr>
      </w:pPr>
      <w:r w:rsidRPr="00ED74B9">
        <w:rPr>
          <w:rFonts w:ascii="Times New Roman" w:hAnsi="Times New Roman" w:cs="Times New Roman"/>
          <w:sz w:val="24"/>
          <w:szCs w:val="24"/>
          <w:lang w:val="ro-RO"/>
        </w:rPr>
        <w:t xml:space="preserve">la Regulamentul cu privire la asistența </w:t>
      </w:r>
    </w:p>
    <w:p w14:paraId="2EA665F1" w14:textId="216C3D42" w:rsidR="00AD24A2" w:rsidRPr="00ED74B9" w:rsidRDefault="00AD24A2" w:rsidP="00AD24A2">
      <w:pPr>
        <w:spacing w:after="0" w:line="240" w:lineRule="auto"/>
        <w:jc w:val="right"/>
        <w:rPr>
          <w:rFonts w:ascii="Times New Roman" w:hAnsi="Times New Roman" w:cs="Times New Roman"/>
          <w:sz w:val="24"/>
          <w:szCs w:val="24"/>
          <w:lang w:val="ro-RO"/>
        </w:rPr>
      </w:pPr>
      <w:r w:rsidRPr="00ED74B9">
        <w:rPr>
          <w:rFonts w:ascii="Times New Roman" w:hAnsi="Times New Roman" w:cs="Times New Roman"/>
          <w:sz w:val="24"/>
          <w:szCs w:val="24"/>
          <w:lang w:val="ro-RO"/>
        </w:rPr>
        <w:t>de lichiditate în situații de urgență</w:t>
      </w:r>
    </w:p>
    <w:p w14:paraId="7A11EDA8" w14:textId="77777777" w:rsidR="00AD24A2" w:rsidRPr="00AD24A2" w:rsidRDefault="00AD24A2" w:rsidP="00AD24A2">
      <w:pPr>
        <w:spacing w:after="0" w:line="240" w:lineRule="auto"/>
        <w:jc w:val="right"/>
        <w:rPr>
          <w:rFonts w:ascii="Times New Roman" w:hAnsi="Times New Roman" w:cs="Times New Roman"/>
          <w:lang w:val="ro-RO"/>
        </w:rPr>
      </w:pPr>
    </w:p>
    <w:p w14:paraId="68EDFA98" w14:textId="6A4B17E8" w:rsidR="00AD24A2" w:rsidRPr="00ED74B9" w:rsidRDefault="00AD24A2" w:rsidP="00AD24A2">
      <w:pPr>
        <w:spacing w:after="0" w:line="240" w:lineRule="auto"/>
        <w:jc w:val="center"/>
        <w:rPr>
          <w:rFonts w:ascii="Times New Roman" w:hAnsi="Times New Roman" w:cs="Times New Roman"/>
          <w:b/>
          <w:bCs/>
          <w:sz w:val="24"/>
          <w:szCs w:val="24"/>
          <w:lang w:val="pt-PT"/>
        </w:rPr>
      </w:pPr>
      <w:r w:rsidRPr="00ED74B9">
        <w:rPr>
          <w:rFonts w:ascii="Times New Roman" w:hAnsi="Times New Roman" w:cs="Times New Roman"/>
          <w:b/>
          <w:bCs/>
          <w:sz w:val="24"/>
          <w:szCs w:val="24"/>
          <w:lang w:val="ro-RO"/>
        </w:rPr>
        <w:t xml:space="preserve">CONTRACT nr. </w:t>
      </w:r>
      <w:r w:rsidRPr="00ED74B9">
        <w:rPr>
          <w:rFonts w:ascii="Times New Roman" w:hAnsi="Times New Roman" w:cs="Times New Roman"/>
          <w:b/>
          <w:bCs/>
          <w:sz w:val="24"/>
          <w:szCs w:val="24"/>
          <w:lang w:val="pt-PT"/>
        </w:rPr>
        <w:t>[</w:t>
      </w:r>
      <w:r w:rsidRPr="00ED74B9">
        <w:rPr>
          <w:rFonts w:ascii="Times New Roman" w:hAnsi="Times New Roman" w:cs="Times New Roman"/>
          <w:b/>
          <w:bCs/>
          <w:sz w:val="24"/>
          <w:szCs w:val="24"/>
          <w:lang w:val="ro-RO"/>
        </w:rPr>
        <w:t>număr</w:t>
      </w:r>
      <w:r w:rsidRPr="00ED74B9">
        <w:rPr>
          <w:rFonts w:ascii="Times New Roman" w:hAnsi="Times New Roman" w:cs="Times New Roman"/>
          <w:b/>
          <w:bCs/>
          <w:sz w:val="24"/>
          <w:szCs w:val="24"/>
          <w:lang w:val="pt-PT"/>
        </w:rPr>
        <w:t>]</w:t>
      </w:r>
    </w:p>
    <w:p w14:paraId="0CB3754F" w14:textId="77777777" w:rsidR="00AD24A2" w:rsidRPr="00ED74B9" w:rsidRDefault="00AD24A2" w:rsidP="00AD24A2">
      <w:pPr>
        <w:spacing w:after="0" w:line="240" w:lineRule="auto"/>
        <w:jc w:val="center"/>
        <w:rPr>
          <w:rFonts w:ascii="Times New Roman" w:hAnsi="Times New Roman" w:cs="Times New Roman"/>
          <w:b/>
          <w:bCs/>
          <w:sz w:val="24"/>
          <w:szCs w:val="24"/>
          <w:lang w:val="pt-PT"/>
        </w:rPr>
      </w:pPr>
      <w:r w:rsidRPr="00ED74B9">
        <w:rPr>
          <w:rFonts w:ascii="Times New Roman" w:hAnsi="Times New Roman" w:cs="Times New Roman"/>
          <w:b/>
          <w:bCs/>
          <w:sz w:val="24"/>
          <w:szCs w:val="24"/>
          <w:lang w:val="pt-PT"/>
        </w:rPr>
        <w:t>de garanție financiară fără transfer de proprietate</w:t>
      </w:r>
    </w:p>
    <w:p w14:paraId="5BA8143D" w14:textId="77777777" w:rsidR="00AD24A2" w:rsidRPr="00FB5FEE" w:rsidRDefault="00AD24A2" w:rsidP="00AD24A2">
      <w:pPr>
        <w:spacing w:after="0" w:line="240" w:lineRule="auto"/>
        <w:rPr>
          <w:rFonts w:ascii="Times New Roman" w:hAnsi="Times New Roman" w:cs="Times New Roman"/>
          <w:sz w:val="24"/>
          <w:szCs w:val="24"/>
          <w:lang w:val="ro-RO"/>
        </w:rPr>
      </w:pPr>
    </w:p>
    <w:p w14:paraId="5A1D5F5F" w14:textId="77777777" w:rsidR="00AD24A2" w:rsidRPr="00FB5FEE" w:rsidRDefault="00AD24A2" w:rsidP="00AD24A2">
      <w:pPr>
        <w:autoSpaceDE w:val="0"/>
        <w:autoSpaceDN w:val="0"/>
        <w:adjustRightInd w:val="0"/>
        <w:spacing w:after="0" w:line="240" w:lineRule="auto"/>
        <w:jc w:val="both"/>
        <w:rPr>
          <w:rFonts w:ascii="Times New Roman" w:hAnsi="Times New Roman" w:cs="Times New Roman"/>
          <w:bCs/>
          <w:lang w:val="ro-MD" w:eastAsia="ru-RU"/>
        </w:rPr>
      </w:pPr>
      <w:r w:rsidRPr="00FB5FEE">
        <w:rPr>
          <w:rFonts w:ascii="Times New Roman" w:hAnsi="Times New Roman" w:cs="Times New Roman"/>
          <w:bCs/>
          <w:lang w:val="ro-MD" w:eastAsia="ru-RU"/>
        </w:rPr>
        <w:t>________________</w:t>
      </w:r>
      <w:r>
        <w:rPr>
          <w:rFonts w:ascii="Times New Roman" w:hAnsi="Times New Roman" w:cs="Times New Roman"/>
          <w:bCs/>
          <w:lang w:val="ro-MD" w:eastAsia="ru-RU"/>
        </w:rPr>
        <w:tab/>
      </w:r>
      <w:r>
        <w:rPr>
          <w:rFonts w:ascii="Times New Roman" w:hAnsi="Times New Roman" w:cs="Times New Roman"/>
          <w:bCs/>
          <w:lang w:val="ro-MD" w:eastAsia="ru-RU"/>
        </w:rPr>
        <w:tab/>
      </w:r>
      <w:r>
        <w:rPr>
          <w:rFonts w:ascii="Times New Roman" w:hAnsi="Times New Roman" w:cs="Times New Roman"/>
          <w:bCs/>
          <w:lang w:val="ro-MD" w:eastAsia="ru-RU"/>
        </w:rPr>
        <w:tab/>
      </w:r>
      <w:r>
        <w:rPr>
          <w:rFonts w:ascii="Times New Roman" w:hAnsi="Times New Roman" w:cs="Times New Roman"/>
          <w:bCs/>
          <w:lang w:val="ro-MD" w:eastAsia="ru-RU"/>
        </w:rPr>
        <w:tab/>
      </w:r>
      <w:r>
        <w:rPr>
          <w:rFonts w:ascii="Times New Roman" w:hAnsi="Times New Roman" w:cs="Times New Roman"/>
          <w:bCs/>
          <w:lang w:val="ro-MD" w:eastAsia="ru-RU"/>
        </w:rPr>
        <w:tab/>
      </w:r>
      <w:r>
        <w:rPr>
          <w:rFonts w:ascii="Times New Roman" w:hAnsi="Times New Roman" w:cs="Times New Roman"/>
          <w:bCs/>
          <w:lang w:val="ro-MD" w:eastAsia="ru-RU"/>
        </w:rPr>
        <w:tab/>
      </w:r>
      <w:r>
        <w:rPr>
          <w:rFonts w:ascii="Times New Roman" w:hAnsi="Times New Roman" w:cs="Times New Roman"/>
          <w:bCs/>
          <w:lang w:val="ro-MD" w:eastAsia="ru-RU"/>
        </w:rPr>
        <w:tab/>
      </w:r>
      <w:r>
        <w:rPr>
          <w:rFonts w:ascii="Times New Roman" w:hAnsi="Times New Roman" w:cs="Times New Roman"/>
          <w:bCs/>
          <w:lang w:val="ro-MD" w:eastAsia="ru-RU"/>
        </w:rPr>
        <w:tab/>
        <w:t>mun. Chișinău</w:t>
      </w:r>
    </w:p>
    <w:p w14:paraId="33E098FA" w14:textId="77777777" w:rsidR="00AD24A2" w:rsidRPr="00FB5FEE" w:rsidRDefault="00AD24A2" w:rsidP="00AD24A2">
      <w:pPr>
        <w:spacing w:after="0" w:line="240" w:lineRule="auto"/>
        <w:ind w:left="142"/>
        <w:rPr>
          <w:rFonts w:ascii="Times New Roman" w:hAnsi="Times New Roman" w:cs="Times New Roman"/>
          <w:sz w:val="24"/>
          <w:szCs w:val="24"/>
          <w:lang w:val="ro-RO"/>
        </w:rPr>
      </w:pPr>
      <w:r w:rsidRPr="00FB5FEE">
        <w:rPr>
          <w:rFonts w:ascii="Times New Roman" w:hAnsi="Times New Roman" w:cs="Times New Roman"/>
          <w:sz w:val="20"/>
          <w:szCs w:val="20"/>
          <w:lang w:val="ro-MD"/>
        </w:rPr>
        <w:t>(data, luna,</w:t>
      </w:r>
      <w:r>
        <w:rPr>
          <w:rFonts w:ascii="Times New Roman" w:hAnsi="Times New Roman" w:cs="Times New Roman"/>
          <w:sz w:val="20"/>
          <w:szCs w:val="20"/>
          <w:lang w:val="ro-MD"/>
        </w:rPr>
        <w:t xml:space="preserve"> </w:t>
      </w:r>
      <w:r w:rsidRPr="00FB5FEE">
        <w:rPr>
          <w:rFonts w:ascii="Times New Roman" w:hAnsi="Times New Roman" w:cs="Times New Roman"/>
          <w:sz w:val="20"/>
          <w:szCs w:val="20"/>
          <w:lang w:val="ro-MD"/>
        </w:rPr>
        <w:t>anul)</w:t>
      </w:r>
    </w:p>
    <w:p w14:paraId="4A598403" w14:textId="77777777" w:rsidR="00AD24A2" w:rsidRDefault="00AD24A2" w:rsidP="00AD24A2">
      <w:pPr>
        <w:spacing w:after="0" w:line="240" w:lineRule="auto"/>
        <w:rPr>
          <w:rFonts w:ascii="Times New Roman" w:hAnsi="Times New Roman" w:cs="Times New Roman"/>
          <w:sz w:val="24"/>
          <w:szCs w:val="24"/>
          <w:lang w:val="ro-RO"/>
        </w:rPr>
      </w:pPr>
    </w:p>
    <w:p w14:paraId="672A5515" w14:textId="372D2642" w:rsidR="00AD24A2" w:rsidRPr="00AA6260" w:rsidRDefault="00AD24A2" w:rsidP="00044574">
      <w:pPr>
        <w:pStyle w:val="ListParagraph"/>
        <w:numPr>
          <w:ilvl w:val="2"/>
          <w:numId w:val="4"/>
        </w:numPr>
        <w:spacing w:after="0" w:line="240" w:lineRule="auto"/>
        <w:ind w:left="0" w:firstLine="284"/>
        <w:jc w:val="both"/>
        <w:rPr>
          <w:rFonts w:ascii="Times New Roman" w:hAnsi="Times New Roman" w:cs="Times New Roman"/>
          <w:sz w:val="24"/>
          <w:szCs w:val="24"/>
          <w:lang w:val="pt-PT"/>
        </w:rPr>
      </w:pPr>
      <w:r w:rsidRPr="00AA6260">
        <w:rPr>
          <w:rFonts w:ascii="Times New Roman" w:hAnsi="Times New Roman" w:cs="Times New Roman"/>
          <w:sz w:val="24"/>
          <w:szCs w:val="24"/>
          <w:lang w:val="ro-RO"/>
        </w:rPr>
        <w:t xml:space="preserve">BANCA NAȚIONALĂ A MOLDOVEI, în calitate de beneficiar de garanție, acționând în persoana </w:t>
      </w:r>
      <w:r w:rsidRPr="00AA6260">
        <w:rPr>
          <w:rFonts w:ascii="Times New Roman" w:hAnsi="Times New Roman" w:cs="Times New Roman"/>
          <w:sz w:val="24"/>
          <w:szCs w:val="24"/>
          <w:lang w:val="pt-PT"/>
        </w:rPr>
        <w:t>[</w:t>
      </w:r>
      <w:r w:rsidRPr="00AA6260">
        <w:rPr>
          <w:rFonts w:ascii="Times New Roman" w:hAnsi="Times New Roman" w:cs="Times New Roman"/>
          <w:sz w:val="24"/>
          <w:szCs w:val="24"/>
          <w:lang w:val="ro-RO"/>
        </w:rPr>
        <w:t>nume, prenume, funcție</w:t>
      </w:r>
      <w:r w:rsidRPr="00AA6260">
        <w:rPr>
          <w:rFonts w:ascii="Times New Roman" w:hAnsi="Times New Roman" w:cs="Times New Roman"/>
          <w:sz w:val="24"/>
          <w:szCs w:val="24"/>
          <w:lang w:val="pt-PT"/>
        </w:rPr>
        <w:t>], în temeiul [</w:t>
      </w:r>
      <w:r w:rsidRPr="00AA6260">
        <w:rPr>
          <w:rFonts w:ascii="Times New Roman" w:hAnsi="Times New Roman" w:cs="Times New Roman"/>
          <w:sz w:val="24"/>
          <w:szCs w:val="24"/>
          <w:lang w:val="ro-RO"/>
        </w:rPr>
        <w:t>a se indica temeiul juridic al reprezentării</w:t>
      </w:r>
      <w:r w:rsidRPr="00AA6260">
        <w:rPr>
          <w:rFonts w:ascii="Times New Roman" w:hAnsi="Times New Roman" w:cs="Times New Roman"/>
          <w:sz w:val="24"/>
          <w:szCs w:val="24"/>
          <w:lang w:val="pt-PT"/>
        </w:rPr>
        <w:t>], denumită în continuare „BNM” și</w:t>
      </w:r>
    </w:p>
    <w:p w14:paraId="5E0EF958" w14:textId="77777777" w:rsidR="00AD24A2" w:rsidRDefault="00AD24A2" w:rsidP="00AD24A2">
      <w:pPr>
        <w:spacing w:after="0" w:line="240" w:lineRule="auto"/>
        <w:jc w:val="both"/>
        <w:rPr>
          <w:rFonts w:ascii="Times New Roman" w:hAnsi="Times New Roman" w:cs="Times New Roman"/>
          <w:sz w:val="24"/>
          <w:szCs w:val="24"/>
          <w:lang w:val="pt-PT"/>
        </w:rPr>
      </w:pPr>
    </w:p>
    <w:p w14:paraId="7F808253" w14:textId="665D2DFB" w:rsidR="00AD24A2" w:rsidRPr="00AA6260" w:rsidRDefault="00AD24A2" w:rsidP="00044574">
      <w:pPr>
        <w:pStyle w:val="ListParagraph"/>
        <w:numPr>
          <w:ilvl w:val="2"/>
          <w:numId w:val="4"/>
        </w:numPr>
        <w:spacing w:after="0" w:line="240" w:lineRule="auto"/>
        <w:ind w:left="0" w:firstLine="284"/>
        <w:jc w:val="both"/>
        <w:rPr>
          <w:rFonts w:ascii="Times New Roman" w:hAnsi="Times New Roman" w:cs="Times New Roman"/>
          <w:sz w:val="24"/>
          <w:szCs w:val="24"/>
          <w:lang w:val="pt-PT"/>
        </w:rPr>
      </w:pPr>
      <w:r w:rsidRPr="00AA6260">
        <w:rPr>
          <w:rFonts w:ascii="Times New Roman" w:hAnsi="Times New Roman" w:cs="Times New Roman"/>
          <w:sz w:val="24"/>
          <w:szCs w:val="24"/>
          <w:lang w:val="pt-PT"/>
        </w:rPr>
        <w:t>Banca Comercială [denumire] S.A., IDNO – cod fiscal [a se indica], în calitate de furnizor de garanție, acționând în persoana [</w:t>
      </w:r>
      <w:r w:rsidRPr="00AA6260">
        <w:rPr>
          <w:rFonts w:ascii="Times New Roman" w:hAnsi="Times New Roman" w:cs="Times New Roman"/>
          <w:sz w:val="24"/>
          <w:szCs w:val="24"/>
          <w:lang w:val="ro-RO"/>
        </w:rPr>
        <w:t>nume, prenume, funcție</w:t>
      </w:r>
      <w:r w:rsidRPr="00AA6260">
        <w:rPr>
          <w:rFonts w:ascii="Times New Roman" w:hAnsi="Times New Roman" w:cs="Times New Roman"/>
          <w:sz w:val="24"/>
          <w:szCs w:val="24"/>
          <w:lang w:val="pt-PT"/>
        </w:rPr>
        <w:t>], în temeiul [</w:t>
      </w:r>
      <w:r w:rsidRPr="00AA6260">
        <w:rPr>
          <w:rFonts w:ascii="Times New Roman" w:hAnsi="Times New Roman" w:cs="Times New Roman"/>
          <w:sz w:val="24"/>
          <w:szCs w:val="24"/>
          <w:lang w:val="ro-RO"/>
        </w:rPr>
        <w:t>a se indica temeiul juridic al reprezentării</w:t>
      </w:r>
      <w:r w:rsidRPr="00AA6260">
        <w:rPr>
          <w:rFonts w:ascii="Times New Roman" w:hAnsi="Times New Roman" w:cs="Times New Roman"/>
          <w:sz w:val="24"/>
          <w:szCs w:val="24"/>
          <w:lang w:val="pt-PT"/>
        </w:rPr>
        <w:t>], denumită în continuare „Banca”</w:t>
      </w:r>
    </w:p>
    <w:p w14:paraId="0014B6CC" w14:textId="77777777" w:rsidR="00AD24A2" w:rsidRDefault="00AD24A2" w:rsidP="00AD24A2">
      <w:pPr>
        <w:spacing w:after="0" w:line="240" w:lineRule="auto"/>
        <w:jc w:val="both"/>
        <w:rPr>
          <w:rFonts w:ascii="Times New Roman" w:hAnsi="Times New Roman" w:cs="Times New Roman"/>
          <w:sz w:val="24"/>
          <w:szCs w:val="24"/>
          <w:lang w:val="pt-PT"/>
        </w:rPr>
      </w:pPr>
    </w:p>
    <w:p w14:paraId="35B56157" w14:textId="77777777" w:rsidR="00AD24A2" w:rsidRDefault="00AD24A2" w:rsidP="00AD24A2">
      <w:pPr>
        <w:spacing w:after="0" w:line="240" w:lineRule="auto"/>
        <w:ind w:firstLine="708"/>
        <w:jc w:val="both"/>
        <w:rPr>
          <w:rFonts w:ascii="Times New Roman" w:hAnsi="Times New Roman" w:cs="Times New Roman"/>
          <w:sz w:val="24"/>
          <w:szCs w:val="24"/>
          <w:lang w:val="pt-PT"/>
        </w:rPr>
      </w:pPr>
      <w:r>
        <w:rPr>
          <w:rFonts w:ascii="Times New Roman" w:hAnsi="Times New Roman" w:cs="Times New Roman"/>
          <w:sz w:val="24"/>
          <w:szCs w:val="24"/>
          <w:lang w:val="pt-PT"/>
        </w:rPr>
        <w:t xml:space="preserve">împreună denumite „Părți”, iar separat „Parte”, </w:t>
      </w:r>
    </w:p>
    <w:p w14:paraId="0A64070C" w14:textId="77777777" w:rsidR="00AD24A2" w:rsidRDefault="00AD24A2" w:rsidP="00AD24A2">
      <w:pPr>
        <w:spacing w:after="0" w:line="240" w:lineRule="auto"/>
        <w:jc w:val="both"/>
        <w:rPr>
          <w:rFonts w:ascii="Times New Roman" w:hAnsi="Times New Roman" w:cs="Times New Roman"/>
          <w:sz w:val="24"/>
          <w:szCs w:val="24"/>
          <w:lang w:val="pt-PT"/>
        </w:rPr>
      </w:pPr>
    </w:p>
    <w:p w14:paraId="3A6F2091" w14:textId="5C424176" w:rsidR="00AD24A2" w:rsidRDefault="00AD24A2" w:rsidP="00AD24A2">
      <w:pPr>
        <w:spacing w:after="0" w:line="240" w:lineRule="auto"/>
        <w:jc w:val="both"/>
        <w:rPr>
          <w:rFonts w:ascii="Times New Roman" w:hAnsi="Times New Roman" w:cs="Times New Roman"/>
          <w:sz w:val="24"/>
          <w:szCs w:val="24"/>
          <w:lang w:val="pt-PT"/>
        </w:rPr>
      </w:pPr>
      <w:r>
        <w:rPr>
          <w:rFonts w:ascii="Times New Roman" w:hAnsi="Times New Roman" w:cs="Times New Roman"/>
          <w:sz w:val="24"/>
          <w:szCs w:val="24"/>
          <w:lang w:val="pt-PT"/>
        </w:rPr>
        <w:t xml:space="preserve">au încheiat prezentul </w:t>
      </w:r>
      <w:r>
        <w:rPr>
          <w:rFonts w:ascii="Times New Roman" w:hAnsi="Times New Roman" w:cs="Times New Roman"/>
          <w:sz w:val="24"/>
          <w:szCs w:val="24"/>
          <w:lang w:val="ro-RO"/>
        </w:rPr>
        <w:t>Contract de garanție financiară fără transfer de proprietate (în continuare „Contract de garanție”)</w:t>
      </w:r>
      <w:r>
        <w:rPr>
          <w:rFonts w:ascii="Times New Roman" w:hAnsi="Times New Roman" w:cs="Times New Roman"/>
          <w:sz w:val="24"/>
          <w:szCs w:val="24"/>
          <w:lang w:val="pt-PT"/>
        </w:rPr>
        <w:t>, în conformitate cu Contractul privind asistența de lichiditate nr. [număr] din [data], hotărârea Comitetului executiv al BNM nr. [număr] din [data], Regulamentul cu privire la asistența de lichiditate în situații de urgență</w:t>
      </w:r>
      <w:r w:rsidR="00DD7AF9">
        <w:rPr>
          <w:rFonts w:ascii="Times New Roman" w:hAnsi="Times New Roman" w:cs="Times New Roman"/>
          <w:sz w:val="24"/>
          <w:szCs w:val="24"/>
          <w:lang w:val="pt-PT"/>
        </w:rPr>
        <w:t>,</w:t>
      </w:r>
      <w:r>
        <w:rPr>
          <w:rFonts w:ascii="Times New Roman" w:hAnsi="Times New Roman" w:cs="Times New Roman"/>
          <w:sz w:val="24"/>
          <w:szCs w:val="24"/>
          <w:lang w:val="pt-PT"/>
        </w:rPr>
        <w:t xml:space="preserve"> aprobat prin Hotărârea Comitetului </w:t>
      </w:r>
      <w:r w:rsidR="00DD7AF9">
        <w:rPr>
          <w:rFonts w:ascii="Times New Roman" w:hAnsi="Times New Roman" w:cs="Times New Roman"/>
          <w:sz w:val="24"/>
          <w:szCs w:val="24"/>
          <w:lang w:val="pt-PT"/>
        </w:rPr>
        <w:t>e</w:t>
      </w:r>
      <w:r>
        <w:rPr>
          <w:rFonts w:ascii="Times New Roman" w:hAnsi="Times New Roman" w:cs="Times New Roman"/>
          <w:sz w:val="24"/>
          <w:szCs w:val="24"/>
          <w:lang w:val="pt-PT"/>
        </w:rPr>
        <w:t>xecutiv al BNM nr.343/2019 (</w:t>
      </w:r>
      <w:r>
        <w:rPr>
          <w:rFonts w:ascii="Times New Roman" w:hAnsi="Times New Roman" w:cs="Times New Roman"/>
          <w:sz w:val="24"/>
          <w:szCs w:val="24"/>
          <w:lang w:val="ro-RO"/>
        </w:rPr>
        <w:t>în continuare „Regulament”</w:t>
      </w:r>
      <w:r>
        <w:rPr>
          <w:rFonts w:ascii="Times New Roman" w:hAnsi="Times New Roman" w:cs="Times New Roman"/>
          <w:sz w:val="24"/>
          <w:szCs w:val="24"/>
          <w:lang w:val="pt-PT"/>
        </w:rPr>
        <w:t xml:space="preserve">) și Legea nr.184/2016 cu privire la contractele de garanție financiară.  </w:t>
      </w:r>
    </w:p>
    <w:p w14:paraId="54411FE9" w14:textId="77777777" w:rsidR="00AD24A2" w:rsidRDefault="00AD24A2" w:rsidP="00AD24A2">
      <w:pPr>
        <w:spacing w:after="0" w:line="240" w:lineRule="auto"/>
        <w:jc w:val="both"/>
        <w:rPr>
          <w:rFonts w:ascii="Times New Roman" w:hAnsi="Times New Roman" w:cs="Times New Roman"/>
          <w:sz w:val="24"/>
          <w:szCs w:val="24"/>
          <w:lang w:val="pt-PT"/>
        </w:rPr>
      </w:pPr>
    </w:p>
    <w:p w14:paraId="61720130" w14:textId="4DAA40F7" w:rsidR="00AD24A2" w:rsidRPr="00AA6260" w:rsidRDefault="00AD24A2" w:rsidP="00402A1C">
      <w:pPr>
        <w:pStyle w:val="ListParagraph"/>
        <w:numPr>
          <w:ilvl w:val="0"/>
          <w:numId w:val="37"/>
        </w:numPr>
        <w:tabs>
          <w:tab w:val="left" w:pos="142"/>
        </w:tabs>
        <w:spacing w:after="0" w:line="240" w:lineRule="auto"/>
        <w:ind w:left="0" w:hanging="142"/>
        <w:jc w:val="center"/>
        <w:rPr>
          <w:rFonts w:ascii="Times New Roman" w:hAnsi="Times New Roman" w:cs="Times New Roman"/>
          <w:b/>
          <w:bCs/>
          <w:sz w:val="24"/>
          <w:szCs w:val="24"/>
          <w:lang w:val="pt-PT"/>
        </w:rPr>
      </w:pPr>
      <w:r w:rsidRPr="00AA6260">
        <w:rPr>
          <w:rFonts w:ascii="Times New Roman" w:hAnsi="Times New Roman" w:cs="Times New Roman"/>
          <w:b/>
          <w:bCs/>
          <w:sz w:val="24"/>
          <w:szCs w:val="24"/>
          <w:lang w:val="pt-PT"/>
        </w:rPr>
        <w:t>Definiții</w:t>
      </w:r>
    </w:p>
    <w:p w14:paraId="6DA47C94" w14:textId="77777777" w:rsidR="00AD24A2" w:rsidRDefault="00AD24A2" w:rsidP="00AD24A2">
      <w:pPr>
        <w:spacing w:after="0" w:line="240" w:lineRule="auto"/>
        <w:rPr>
          <w:rFonts w:ascii="Times New Roman" w:hAnsi="Times New Roman" w:cs="Times New Roman"/>
          <w:sz w:val="24"/>
          <w:szCs w:val="24"/>
          <w:lang w:val="pt-PT"/>
        </w:rPr>
      </w:pPr>
    </w:p>
    <w:p w14:paraId="5A4C3A6B" w14:textId="7DD7E39B" w:rsidR="00AD24A2" w:rsidRPr="005D795E" w:rsidRDefault="00AD24A2" w:rsidP="00193E7A">
      <w:pPr>
        <w:pStyle w:val="ListParagraph"/>
        <w:numPr>
          <w:ilvl w:val="1"/>
          <w:numId w:val="12"/>
        </w:numPr>
        <w:spacing w:after="0" w:line="240" w:lineRule="auto"/>
        <w:rPr>
          <w:rFonts w:ascii="Times New Roman" w:hAnsi="Times New Roman" w:cs="Times New Roman"/>
          <w:sz w:val="24"/>
          <w:szCs w:val="24"/>
          <w:lang w:val="pt-PT"/>
        </w:rPr>
      </w:pPr>
      <w:r w:rsidRPr="005D795E">
        <w:rPr>
          <w:rFonts w:ascii="Times New Roman" w:hAnsi="Times New Roman" w:cs="Times New Roman"/>
          <w:sz w:val="24"/>
          <w:szCs w:val="24"/>
          <w:lang w:val="pt-PT"/>
        </w:rPr>
        <w:t>Următorii termeni, utilizați în prezentul Contract vor avea semnificația prevăzută mai jos:</w:t>
      </w:r>
    </w:p>
    <w:p w14:paraId="3969F011" w14:textId="77777777" w:rsidR="00AD24A2" w:rsidRDefault="00AD24A2" w:rsidP="00AD24A2">
      <w:pPr>
        <w:spacing w:after="0" w:line="240" w:lineRule="auto"/>
        <w:rPr>
          <w:rFonts w:ascii="Times New Roman" w:hAnsi="Times New Roman" w:cs="Times New Roman"/>
          <w:sz w:val="24"/>
          <w:szCs w:val="24"/>
          <w:lang w:val="pt-PT"/>
        </w:rPr>
      </w:pPr>
    </w:p>
    <w:tbl>
      <w:tblPr>
        <w:tblStyle w:val="TableGrid"/>
        <w:tblW w:w="0" w:type="auto"/>
        <w:tblLook w:val="04A0" w:firstRow="1" w:lastRow="0" w:firstColumn="1" w:lastColumn="0" w:noHBand="0" w:noVBand="1"/>
      </w:tblPr>
      <w:tblGrid>
        <w:gridCol w:w="2263"/>
        <w:gridCol w:w="7082"/>
      </w:tblGrid>
      <w:tr w:rsidR="00AD24A2" w:rsidRPr="00F05AB5" w14:paraId="08162869" w14:textId="77777777" w:rsidTr="00451FEE">
        <w:tc>
          <w:tcPr>
            <w:tcW w:w="2263" w:type="dxa"/>
          </w:tcPr>
          <w:p w14:paraId="302B83CF" w14:textId="77777777" w:rsidR="00AD24A2" w:rsidRDefault="00AD24A2" w:rsidP="00451FEE">
            <w:pPr>
              <w:rPr>
                <w:rFonts w:ascii="Times New Roman" w:hAnsi="Times New Roman" w:cs="Times New Roman"/>
                <w:sz w:val="24"/>
                <w:szCs w:val="24"/>
                <w:lang w:val="pt-PT"/>
              </w:rPr>
            </w:pPr>
            <w:r>
              <w:rPr>
                <w:rFonts w:ascii="Times New Roman" w:hAnsi="Times New Roman" w:cs="Times New Roman"/>
                <w:sz w:val="24"/>
                <w:szCs w:val="24"/>
                <w:lang w:val="pt-PT"/>
              </w:rPr>
              <w:t>„Active Grevate”:</w:t>
            </w:r>
          </w:p>
        </w:tc>
        <w:tc>
          <w:tcPr>
            <w:tcW w:w="7082" w:type="dxa"/>
          </w:tcPr>
          <w:p w14:paraId="29F3C696" w14:textId="27D65904" w:rsidR="00AD24A2" w:rsidRPr="004D1A7B" w:rsidRDefault="00AD24A2" w:rsidP="00315716">
            <w:pPr>
              <w:jc w:val="both"/>
              <w:rPr>
                <w:rFonts w:ascii="Times New Roman" w:hAnsi="Times New Roman" w:cs="Times New Roman"/>
                <w:sz w:val="24"/>
                <w:szCs w:val="24"/>
                <w:lang w:val="pt-PT"/>
              </w:rPr>
            </w:pPr>
            <w:r>
              <w:rPr>
                <w:rFonts w:ascii="Times New Roman" w:hAnsi="Times New Roman" w:cs="Times New Roman"/>
                <w:sz w:val="24"/>
                <w:szCs w:val="24"/>
                <w:lang w:val="pt-PT"/>
              </w:rPr>
              <w:t>semnifică activele</w:t>
            </w:r>
            <w:r w:rsidR="00F9595D">
              <w:rPr>
                <w:rFonts w:ascii="Times New Roman" w:hAnsi="Times New Roman" w:cs="Times New Roman"/>
                <w:sz w:val="24"/>
                <w:szCs w:val="24"/>
                <w:lang w:val="pt-PT"/>
              </w:rPr>
              <w:t>,</w:t>
            </w:r>
            <w:r>
              <w:rPr>
                <w:rFonts w:ascii="Times New Roman" w:hAnsi="Times New Roman" w:cs="Times New Roman"/>
                <w:sz w:val="24"/>
                <w:szCs w:val="24"/>
                <w:lang w:val="pt-PT"/>
              </w:rPr>
              <w:t xml:space="preserve"> calificate drept eligibile de către BNM conform Regulamentului, care cuprind Instrumentele Financiare Grevate, Mijloacele Bănești Grevate și Creanțele Grevate.  </w:t>
            </w:r>
          </w:p>
        </w:tc>
      </w:tr>
      <w:tr w:rsidR="00AD24A2" w:rsidRPr="00F05AB5" w14:paraId="26ED936C" w14:textId="77777777" w:rsidTr="00451FEE">
        <w:tc>
          <w:tcPr>
            <w:tcW w:w="2263" w:type="dxa"/>
          </w:tcPr>
          <w:p w14:paraId="5518F54C" w14:textId="77777777" w:rsidR="00AD24A2" w:rsidRDefault="00AD24A2" w:rsidP="00451FEE">
            <w:pPr>
              <w:rPr>
                <w:rFonts w:ascii="Times New Roman" w:hAnsi="Times New Roman" w:cs="Times New Roman"/>
                <w:sz w:val="24"/>
                <w:szCs w:val="24"/>
                <w:lang w:val="pt-PT"/>
              </w:rPr>
            </w:pPr>
            <w:r>
              <w:rPr>
                <w:rFonts w:ascii="Times New Roman" w:hAnsi="Times New Roman" w:cs="Times New Roman"/>
                <w:sz w:val="24"/>
                <w:szCs w:val="24"/>
                <w:lang w:val="pt-PT"/>
              </w:rPr>
              <w:t>„Creanțe Grevate”:</w:t>
            </w:r>
          </w:p>
        </w:tc>
        <w:tc>
          <w:tcPr>
            <w:tcW w:w="7082" w:type="dxa"/>
          </w:tcPr>
          <w:p w14:paraId="1559891B" w14:textId="64F7E5A6" w:rsidR="00AD24A2" w:rsidRDefault="00AD24A2" w:rsidP="00315716">
            <w:pPr>
              <w:jc w:val="both"/>
              <w:rPr>
                <w:rFonts w:ascii="Times New Roman" w:hAnsi="Times New Roman" w:cs="Times New Roman"/>
                <w:sz w:val="24"/>
                <w:szCs w:val="24"/>
                <w:lang w:val="pt-PT"/>
              </w:rPr>
            </w:pPr>
            <w:r w:rsidRPr="004D1A7B">
              <w:rPr>
                <w:rFonts w:ascii="Times New Roman" w:hAnsi="Times New Roman" w:cs="Times New Roman"/>
                <w:sz w:val="24"/>
                <w:szCs w:val="24"/>
                <w:lang w:val="pt-PT"/>
              </w:rPr>
              <w:t xml:space="preserve">semnifică </w:t>
            </w:r>
            <w:r>
              <w:rPr>
                <w:rFonts w:ascii="Times New Roman" w:hAnsi="Times New Roman" w:cs="Times New Roman"/>
                <w:sz w:val="24"/>
                <w:szCs w:val="24"/>
                <w:lang w:val="pt-PT"/>
              </w:rPr>
              <w:t>una din categoriile de active</w:t>
            </w:r>
            <w:r w:rsidR="00F9595D">
              <w:rPr>
                <w:rFonts w:ascii="Times New Roman" w:hAnsi="Times New Roman" w:cs="Times New Roman"/>
                <w:sz w:val="24"/>
                <w:szCs w:val="24"/>
                <w:lang w:val="pt-PT"/>
              </w:rPr>
              <w:t>,</w:t>
            </w:r>
            <w:r>
              <w:rPr>
                <w:rFonts w:ascii="Times New Roman" w:hAnsi="Times New Roman" w:cs="Times New Roman"/>
                <w:sz w:val="24"/>
                <w:szCs w:val="24"/>
                <w:lang w:val="pt-PT"/>
              </w:rPr>
              <w:t xml:space="preserve"> calificate drept eligibile pentru garantare de către BNM conform Regulamentului, care sunt indicate în Lista Activelor Grevate, și care reprezintă creanțe pecuniare</w:t>
            </w:r>
            <w:r w:rsidRPr="004D1A7B">
              <w:rPr>
                <w:rFonts w:ascii="Times New Roman" w:hAnsi="Times New Roman" w:cs="Times New Roman"/>
                <w:sz w:val="24"/>
                <w:szCs w:val="24"/>
                <w:lang w:val="pt-PT"/>
              </w:rPr>
              <w:t xml:space="preserve"> ale </w:t>
            </w:r>
            <w:r>
              <w:rPr>
                <w:rFonts w:ascii="Times New Roman" w:hAnsi="Times New Roman" w:cs="Times New Roman"/>
                <w:sz w:val="24"/>
                <w:szCs w:val="24"/>
                <w:lang w:val="pt-PT"/>
              </w:rPr>
              <w:t>Băncii</w:t>
            </w:r>
            <w:r w:rsidRPr="004D1A7B">
              <w:rPr>
                <w:rFonts w:ascii="Times New Roman" w:hAnsi="Times New Roman" w:cs="Times New Roman"/>
                <w:sz w:val="24"/>
                <w:szCs w:val="24"/>
                <w:lang w:val="pt-PT"/>
              </w:rPr>
              <w:t xml:space="preserve"> în baza </w:t>
            </w:r>
            <w:r>
              <w:rPr>
                <w:rFonts w:ascii="Times New Roman" w:hAnsi="Times New Roman" w:cs="Times New Roman"/>
                <w:sz w:val="24"/>
                <w:szCs w:val="24"/>
                <w:lang w:val="pt-PT"/>
              </w:rPr>
              <w:t>contractelor de credit</w:t>
            </w:r>
            <w:r w:rsidRPr="004D1A7B">
              <w:rPr>
                <w:rFonts w:ascii="Times New Roman" w:hAnsi="Times New Roman" w:cs="Times New Roman"/>
                <w:sz w:val="24"/>
                <w:szCs w:val="24"/>
                <w:lang w:val="pt-PT"/>
              </w:rPr>
              <w:t>, prezente şi viitoare,</w:t>
            </w:r>
            <w:r>
              <w:rPr>
                <w:rFonts w:ascii="Times New Roman" w:hAnsi="Times New Roman" w:cs="Times New Roman"/>
                <w:sz w:val="24"/>
                <w:szCs w:val="24"/>
                <w:lang w:val="pt-PT"/>
              </w:rPr>
              <w:t xml:space="preserve"> încheiate de Bancă și clienții săi, cu excepția creanțelor față de persoanele afiliate Băncii.  Creanțele Grevate includ</w:t>
            </w:r>
            <w:r w:rsidRPr="004D1A7B">
              <w:rPr>
                <w:rFonts w:ascii="Times New Roman" w:hAnsi="Times New Roman" w:cs="Times New Roman"/>
                <w:sz w:val="24"/>
                <w:szCs w:val="24"/>
                <w:lang w:val="pt-PT"/>
              </w:rPr>
              <w:t xml:space="preserve"> (a) drepturile </w:t>
            </w:r>
            <w:r>
              <w:rPr>
                <w:rFonts w:ascii="Times New Roman" w:hAnsi="Times New Roman" w:cs="Times New Roman"/>
                <w:sz w:val="24"/>
                <w:szCs w:val="24"/>
                <w:lang w:val="pt-PT"/>
              </w:rPr>
              <w:t>Băncii</w:t>
            </w:r>
            <w:r w:rsidRPr="004D1A7B">
              <w:rPr>
                <w:rFonts w:ascii="Times New Roman" w:hAnsi="Times New Roman" w:cs="Times New Roman"/>
                <w:sz w:val="24"/>
                <w:szCs w:val="24"/>
                <w:lang w:val="pt-PT"/>
              </w:rPr>
              <w:t xml:space="preserve"> în baza </w:t>
            </w:r>
            <w:r>
              <w:rPr>
                <w:rFonts w:ascii="Times New Roman" w:hAnsi="Times New Roman" w:cs="Times New Roman"/>
                <w:sz w:val="24"/>
                <w:szCs w:val="24"/>
                <w:lang w:val="pt-PT"/>
              </w:rPr>
              <w:t>contractelor de credit grevate</w:t>
            </w:r>
            <w:r w:rsidRPr="004D1A7B">
              <w:rPr>
                <w:rFonts w:ascii="Times New Roman" w:hAnsi="Times New Roman" w:cs="Times New Roman"/>
                <w:sz w:val="24"/>
                <w:szCs w:val="24"/>
                <w:lang w:val="pt-PT"/>
              </w:rPr>
              <w:t xml:space="preserve">, care pot constitui temei pentru a pretinde plata unor sume de bani de la </w:t>
            </w:r>
            <w:r>
              <w:rPr>
                <w:rFonts w:ascii="Times New Roman" w:hAnsi="Times New Roman" w:cs="Times New Roman"/>
                <w:sz w:val="24"/>
                <w:szCs w:val="24"/>
                <w:lang w:val="pt-PT"/>
              </w:rPr>
              <w:t>debitorul</w:t>
            </w:r>
            <w:r w:rsidRPr="004D1A7B">
              <w:rPr>
                <w:rFonts w:ascii="Times New Roman" w:hAnsi="Times New Roman" w:cs="Times New Roman"/>
                <w:sz w:val="24"/>
                <w:szCs w:val="24"/>
                <w:lang w:val="pt-PT"/>
              </w:rPr>
              <w:t xml:space="preserve"> respectiv; şi (b) drepturile de ipotecă, gaj şi alte drepturi de garanţie </w:t>
            </w:r>
            <w:r w:rsidR="00872160">
              <w:rPr>
                <w:rFonts w:ascii="Times New Roman" w:hAnsi="Times New Roman" w:cs="Times New Roman"/>
                <w:sz w:val="24"/>
                <w:szCs w:val="24"/>
                <w:lang w:val="pt-PT"/>
              </w:rPr>
              <w:t>constituite</w:t>
            </w:r>
            <w:r>
              <w:rPr>
                <w:rFonts w:ascii="Times New Roman" w:hAnsi="Times New Roman" w:cs="Times New Roman"/>
                <w:sz w:val="24"/>
                <w:szCs w:val="24"/>
                <w:lang w:val="pt-PT"/>
              </w:rPr>
              <w:t xml:space="preserve"> în beneficiul Băncii</w:t>
            </w:r>
            <w:r w:rsidRPr="004D1A7B">
              <w:rPr>
                <w:rFonts w:ascii="Times New Roman" w:hAnsi="Times New Roman" w:cs="Times New Roman"/>
                <w:sz w:val="24"/>
                <w:szCs w:val="24"/>
                <w:lang w:val="pt-PT"/>
              </w:rPr>
              <w:t xml:space="preserve"> </w:t>
            </w:r>
            <w:r>
              <w:rPr>
                <w:rFonts w:ascii="Times New Roman" w:hAnsi="Times New Roman" w:cs="Times New Roman"/>
                <w:sz w:val="24"/>
                <w:szCs w:val="24"/>
                <w:lang w:val="pt-PT"/>
              </w:rPr>
              <w:t>prevăzute de</w:t>
            </w:r>
            <w:r w:rsidRPr="004D1A7B">
              <w:rPr>
                <w:rFonts w:ascii="Times New Roman" w:hAnsi="Times New Roman" w:cs="Times New Roman"/>
                <w:sz w:val="24"/>
                <w:szCs w:val="24"/>
                <w:lang w:val="pt-PT"/>
              </w:rPr>
              <w:t xml:space="preserve"> </w:t>
            </w:r>
            <w:r>
              <w:rPr>
                <w:rFonts w:ascii="Times New Roman" w:hAnsi="Times New Roman" w:cs="Times New Roman"/>
                <w:sz w:val="24"/>
                <w:szCs w:val="24"/>
                <w:lang w:val="pt-PT"/>
              </w:rPr>
              <w:t>contractele de credit grevate și de contractele corespunzătoare de ipotecă, gaj și alte garanții</w:t>
            </w:r>
            <w:r w:rsidRPr="004D1A7B">
              <w:rPr>
                <w:rFonts w:ascii="Times New Roman" w:hAnsi="Times New Roman" w:cs="Times New Roman"/>
                <w:sz w:val="24"/>
                <w:szCs w:val="24"/>
                <w:lang w:val="pt-PT"/>
              </w:rPr>
              <w:t>.</w:t>
            </w:r>
          </w:p>
        </w:tc>
      </w:tr>
      <w:tr w:rsidR="00AD24A2" w:rsidRPr="008B6B93" w14:paraId="3900B4D6" w14:textId="77777777" w:rsidTr="00451FEE">
        <w:tc>
          <w:tcPr>
            <w:tcW w:w="2263" w:type="dxa"/>
          </w:tcPr>
          <w:p w14:paraId="033D5C12" w14:textId="77777777" w:rsidR="00AD24A2" w:rsidRDefault="00AD24A2" w:rsidP="00451FEE">
            <w:pPr>
              <w:rPr>
                <w:rFonts w:ascii="Times New Roman" w:hAnsi="Times New Roman" w:cs="Times New Roman"/>
                <w:sz w:val="24"/>
                <w:szCs w:val="24"/>
                <w:lang w:val="pt-PT"/>
              </w:rPr>
            </w:pPr>
            <w:r>
              <w:rPr>
                <w:rFonts w:ascii="Times New Roman" w:hAnsi="Times New Roman" w:cs="Times New Roman"/>
                <w:sz w:val="24"/>
                <w:szCs w:val="24"/>
                <w:lang w:val="pt-PT"/>
              </w:rPr>
              <w:t>„Contract privind asistența de lichiditate”:</w:t>
            </w:r>
          </w:p>
        </w:tc>
        <w:tc>
          <w:tcPr>
            <w:tcW w:w="7082" w:type="dxa"/>
          </w:tcPr>
          <w:p w14:paraId="368C21FD" w14:textId="406AD1B1" w:rsidR="00AD24A2" w:rsidRPr="004D1A7B" w:rsidRDefault="00AD24A2" w:rsidP="00315716">
            <w:pPr>
              <w:jc w:val="both"/>
              <w:rPr>
                <w:rFonts w:ascii="Times New Roman" w:hAnsi="Times New Roman" w:cs="Times New Roman"/>
                <w:sz w:val="24"/>
                <w:szCs w:val="24"/>
                <w:lang w:val="pt-PT"/>
              </w:rPr>
            </w:pPr>
            <w:r w:rsidRPr="649A1C14">
              <w:rPr>
                <w:rFonts w:ascii="Times New Roman" w:hAnsi="Times New Roman" w:cs="Times New Roman"/>
                <w:sz w:val="24"/>
                <w:szCs w:val="24"/>
                <w:lang w:val="pt-PT"/>
              </w:rPr>
              <w:t xml:space="preserve">Contractul privind asistența de lichiditate nr. [număr] din [data], </w:t>
            </w:r>
            <w:r>
              <w:rPr>
                <w:rFonts w:ascii="Times New Roman" w:hAnsi="Times New Roman" w:cs="Times New Roman"/>
                <w:sz w:val="24"/>
                <w:szCs w:val="24"/>
                <w:lang w:val="pt-PT"/>
              </w:rPr>
              <w:t xml:space="preserve">încheiat între BNM și Bancă în baza Hotărârii Comitetului executiv al BNM de acordare a asistenței de lichiditate </w:t>
            </w:r>
            <w:r w:rsidRPr="649A1C14">
              <w:rPr>
                <w:rFonts w:ascii="Times New Roman" w:hAnsi="Times New Roman" w:cs="Times New Roman"/>
                <w:sz w:val="24"/>
                <w:szCs w:val="24"/>
                <w:lang w:val="pt-PT"/>
              </w:rPr>
              <w:t>nr. [număr] din [data].</w:t>
            </w:r>
          </w:p>
        </w:tc>
      </w:tr>
      <w:tr w:rsidR="00AD24A2" w:rsidRPr="00F05AB5" w14:paraId="519EE785" w14:textId="77777777" w:rsidTr="00451FEE">
        <w:tc>
          <w:tcPr>
            <w:tcW w:w="2263" w:type="dxa"/>
          </w:tcPr>
          <w:p w14:paraId="6B264BFB" w14:textId="77777777" w:rsidR="00AD24A2" w:rsidRDefault="00AD24A2" w:rsidP="00451FEE">
            <w:pPr>
              <w:rPr>
                <w:rFonts w:ascii="Times New Roman" w:hAnsi="Times New Roman" w:cs="Times New Roman"/>
                <w:sz w:val="24"/>
                <w:szCs w:val="24"/>
                <w:lang w:val="pt-PT"/>
              </w:rPr>
            </w:pPr>
            <w:r>
              <w:rPr>
                <w:rFonts w:ascii="Times New Roman" w:hAnsi="Times New Roman" w:cs="Times New Roman"/>
                <w:sz w:val="24"/>
                <w:szCs w:val="24"/>
                <w:lang w:val="pt-PT"/>
              </w:rPr>
              <w:lastRenderedPageBreak/>
              <w:t>„Garanție Financiară”:</w:t>
            </w:r>
          </w:p>
        </w:tc>
        <w:tc>
          <w:tcPr>
            <w:tcW w:w="7082" w:type="dxa"/>
          </w:tcPr>
          <w:p w14:paraId="5BA12F42" w14:textId="67DC73C6" w:rsidR="00AD24A2" w:rsidRDefault="00AD24A2" w:rsidP="00315716">
            <w:pPr>
              <w:jc w:val="both"/>
              <w:rPr>
                <w:rFonts w:ascii="Times New Roman" w:hAnsi="Times New Roman" w:cs="Times New Roman"/>
                <w:sz w:val="24"/>
                <w:szCs w:val="24"/>
                <w:lang w:val="ro-RO"/>
              </w:rPr>
            </w:pPr>
            <w:r w:rsidRPr="00313F6C">
              <w:rPr>
                <w:rFonts w:ascii="Times New Roman" w:hAnsi="Times New Roman" w:cs="Times New Roman"/>
                <w:sz w:val="24"/>
                <w:szCs w:val="24"/>
                <w:lang w:val="ro-RO"/>
              </w:rPr>
              <w:t xml:space="preserve">semnifică </w:t>
            </w:r>
            <w:r>
              <w:rPr>
                <w:rFonts w:ascii="Times New Roman" w:hAnsi="Times New Roman" w:cs="Times New Roman"/>
                <w:sz w:val="24"/>
                <w:szCs w:val="24"/>
                <w:lang w:val="ro-RO"/>
              </w:rPr>
              <w:t>dreptul de garanție</w:t>
            </w:r>
            <w:r w:rsidRPr="00313F6C">
              <w:rPr>
                <w:rFonts w:ascii="Times New Roman" w:hAnsi="Times New Roman" w:cs="Times New Roman"/>
                <w:sz w:val="24"/>
                <w:szCs w:val="24"/>
                <w:lang w:val="ro-RO"/>
              </w:rPr>
              <w:t xml:space="preserve"> </w:t>
            </w:r>
            <w:r>
              <w:rPr>
                <w:rFonts w:ascii="Times New Roman" w:hAnsi="Times New Roman" w:cs="Times New Roman"/>
                <w:sz w:val="24"/>
                <w:szCs w:val="24"/>
                <w:lang w:val="ro-RO"/>
              </w:rPr>
              <w:t>financiară</w:t>
            </w:r>
            <w:r w:rsidR="00F9595D">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313F6C">
              <w:rPr>
                <w:rFonts w:ascii="Times New Roman" w:hAnsi="Times New Roman" w:cs="Times New Roman"/>
                <w:sz w:val="24"/>
                <w:szCs w:val="24"/>
                <w:lang w:val="ro-RO"/>
              </w:rPr>
              <w:t xml:space="preserve">acordat de către </w:t>
            </w:r>
            <w:r>
              <w:rPr>
                <w:rFonts w:ascii="Times New Roman" w:hAnsi="Times New Roman" w:cs="Times New Roman"/>
                <w:sz w:val="24"/>
                <w:szCs w:val="24"/>
                <w:lang w:val="ro-RO"/>
              </w:rPr>
              <w:t>Bancă</w:t>
            </w:r>
            <w:r w:rsidR="00F9595D">
              <w:rPr>
                <w:rFonts w:ascii="Times New Roman" w:hAnsi="Times New Roman" w:cs="Times New Roman"/>
                <w:sz w:val="24"/>
                <w:szCs w:val="24"/>
                <w:lang w:val="ro-RO"/>
              </w:rPr>
              <w:t>,</w:t>
            </w:r>
            <w:r w:rsidRPr="00313F6C">
              <w:rPr>
                <w:rFonts w:ascii="Times New Roman" w:hAnsi="Times New Roman" w:cs="Times New Roman"/>
                <w:sz w:val="24"/>
                <w:szCs w:val="24"/>
                <w:lang w:val="ro-RO"/>
              </w:rPr>
              <w:t xml:space="preserve"> în favoarea </w:t>
            </w:r>
            <w:r>
              <w:rPr>
                <w:rFonts w:ascii="Times New Roman" w:hAnsi="Times New Roman" w:cs="Times New Roman"/>
                <w:sz w:val="24"/>
                <w:szCs w:val="24"/>
                <w:lang w:val="ro-RO"/>
              </w:rPr>
              <w:t>BNM</w:t>
            </w:r>
            <w:r w:rsidR="00F9595D">
              <w:rPr>
                <w:rFonts w:ascii="Times New Roman" w:hAnsi="Times New Roman" w:cs="Times New Roman"/>
                <w:sz w:val="24"/>
                <w:szCs w:val="24"/>
                <w:lang w:val="ro-RO"/>
              </w:rPr>
              <w:t>,</w:t>
            </w:r>
            <w:r w:rsidRPr="00313F6C">
              <w:rPr>
                <w:rFonts w:ascii="Times New Roman" w:hAnsi="Times New Roman" w:cs="Times New Roman"/>
                <w:sz w:val="24"/>
                <w:szCs w:val="24"/>
                <w:lang w:val="ro-RO"/>
              </w:rPr>
              <w:t xml:space="preserve"> asupra </w:t>
            </w:r>
            <w:r>
              <w:rPr>
                <w:rFonts w:ascii="Times New Roman" w:hAnsi="Times New Roman" w:cs="Times New Roman"/>
                <w:sz w:val="24"/>
                <w:szCs w:val="24"/>
                <w:lang w:val="ro-RO"/>
              </w:rPr>
              <w:t>Activelor Grevate</w:t>
            </w:r>
            <w:r w:rsidRPr="00313F6C">
              <w:rPr>
                <w:rFonts w:ascii="Times New Roman" w:hAnsi="Times New Roman" w:cs="Times New Roman"/>
                <w:sz w:val="24"/>
                <w:szCs w:val="24"/>
                <w:lang w:val="ro-RO"/>
              </w:rPr>
              <w:t xml:space="preserve"> în conformitate cu prezentul Contract de Ga</w:t>
            </w:r>
            <w:r>
              <w:rPr>
                <w:rFonts w:ascii="Times New Roman" w:hAnsi="Times New Roman" w:cs="Times New Roman"/>
                <w:sz w:val="24"/>
                <w:szCs w:val="24"/>
                <w:lang w:val="ro-RO"/>
              </w:rPr>
              <w:t>ranție</w:t>
            </w:r>
            <w:r w:rsidRPr="003232D6">
              <w:rPr>
                <w:lang w:val="pt-PT"/>
              </w:rPr>
              <w:t xml:space="preserve"> </w:t>
            </w:r>
            <w:r w:rsidRPr="006406C4">
              <w:rPr>
                <w:rFonts w:ascii="Times New Roman" w:hAnsi="Times New Roman" w:cs="Times New Roman"/>
                <w:sz w:val="24"/>
                <w:szCs w:val="24"/>
                <w:lang w:val="ro-RO"/>
              </w:rPr>
              <w:t xml:space="preserve">în al cărui temei BNM poate pretinde, din valoarea </w:t>
            </w:r>
            <w:r>
              <w:rPr>
                <w:rFonts w:ascii="Times New Roman" w:hAnsi="Times New Roman" w:cs="Times New Roman"/>
                <w:sz w:val="24"/>
                <w:szCs w:val="24"/>
                <w:lang w:val="ro-RO"/>
              </w:rPr>
              <w:t>Activelor Grevate</w:t>
            </w:r>
            <w:r w:rsidRPr="006406C4">
              <w:rPr>
                <w:rFonts w:ascii="Times New Roman" w:hAnsi="Times New Roman" w:cs="Times New Roman"/>
                <w:sz w:val="24"/>
                <w:szCs w:val="24"/>
                <w:lang w:val="ro-RO"/>
              </w:rPr>
              <w:t xml:space="preserve">, satisfacerea </w:t>
            </w:r>
            <w:r>
              <w:rPr>
                <w:rFonts w:ascii="Times New Roman" w:hAnsi="Times New Roman" w:cs="Times New Roman"/>
                <w:sz w:val="24"/>
                <w:szCs w:val="24"/>
                <w:lang w:val="ro-RO"/>
              </w:rPr>
              <w:t>Obligațiilor</w:t>
            </w:r>
            <w:r w:rsidRPr="006406C4">
              <w:rPr>
                <w:rFonts w:ascii="Times New Roman" w:hAnsi="Times New Roman" w:cs="Times New Roman"/>
                <w:sz w:val="24"/>
                <w:szCs w:val="24"/>
                <w:lang w:val="ro-RO"/>
              </w:rPr>
              <w:t xml:space="preserve"> </w:t>
            </w:r>
            <w:r>
              <w:rPr>
                <w:rFonts w:ascii="Times New Roman" w:hAnsi="Times New Roman" w:cs="Times New Roman"/>
                <w:sz w:val="24"/>
                <w:szCs w:val="24"/>
                <w:lang w:val="ro-RO"/>
              </w:rPr>
              <w:t>G</w:t>
            </w:r>
            <w:r w:rsidRPr="006406C4">
              <w:rPr>
                <w:rFonts w:ascii="Times New Roman" w:hAnsi="Times New Roman" w:cs="Times New Roman"/>
                <w:sz w:val="24"/>
                <w:szCs w:val="24"/>
                <w:lang w:val="ro-RO"/>
              </w:rPr>
              <w:t>arantate cu preferință față de alți creditori ai Băncii.</w:t>
            </w:r>
            <w:r w:rsidRPr="00313F6C">
              <w:rPr>
                <w:rFonts w:ascii="Times New Roman" w:hAnsi="Times New Roman" w:cs="Times New Roman"/>
                <w:sz w:val="24"/>
                <w:szCs w:val="24"/>
                <w:lang w:val="ro-RO"/>
              </w:rPr>
              <w:t xml:space="preserve">  </w:t>
            </w:r>
          </w:p>
        </w:tc>
      </w:tr>
      <w:tr w:rsidR="00AD24A2" w:rsidRPr="00F05AB5" w14:paraId="1BFFC923" w14:textId="77777777" w:rsidTr="00451FEE">
        <w:tc>
          <w:tcPr>
            <w:tcW w:w="2263" w:type="dxa"/>
          </w:tcPr>
          <w:p w14:paraId="5824AC69" w14:textId="77777777" w:rsidR="00AD24A2" w:rsidRDefault="00AD24A2" w:rsidP="00451FEE">
            <w:pPr>
              <w:rPr>
                <w:rFonts w:ascii="Times New Roman" w:hAnsi="Times New Roman" w:cs="Times New Roman"/>
                <w:sz w:val="24"/>
                <w:szCs w:val="24"/>
                <w:lang w:val="pt-PT"/>
              </w:rPr>
            </w:pPr>
            <w:r>
              <w:rPr>
                <w:rFonts w:ascii="Times New Roman" w:hAnsi="Times New Roman" w:cs="Times New Roman"/>
                <w:sz w:val="24"/>
                <w:szCs w:val="24"/>
                <w:lang w:val="pt-PT"/>
              </w:rPr>
              <w:t>„Instrumente Financiare Grevate”:</w:t>
            </w:r>
          </w:p>
        </w:tc>
        <w:tc>
          <w:tcPr>
            <w:tcW w:w="7082" w:type="dxa"/>
          </w:tcPr>
          <w:p w14:paraId="5100851F" w14:textId="37109224" w:rsidR="00AD24A2" w:rsidRPr="00313F6C" w:rsidRDefault="00AD24A2" w:rsidP="00315716">
            <w:pPr>
              <w:jc w:val="both"/>
              <w:rPr>
                <w:rFonts w:ascii="Times New Roman" w:hAnsi="Times New Roman" w:cs="Times New Roman"/>
                <w:sz w:val="24"/>
                <w:szCs w:val="24"/>
                <w:lang w:val="ro-RO"/>
              </w:rPr>
            </w:pPr>
            <w:r>
              <w:rPr>
                <w:rFonts w:ascii="Times New Roman" w:hAnsi="Times New Roman" w:cs="Times New Roman"/>
                <w:sz w:val="24"/>
                <w:szCs w:val="24"/>
                <w:lang w:val="ro-RO"/>
              </w:rPr>
              <w:t>semnifică una din categoriile de active</w:t>
            </w:r>
            <w:r w:rsidR="002A3295">
              <w:rPr>
                <w:rFonts w:ascii="Times New Roman" w:hAnsi="Times New Roman" w:cs="Times New Roman"/>
                <w:sz w:val="24"/>
                <w:szCs w:val="24"/>
                <w:lang w:val="ro-RO"/>
              </w:rPr>
              <w:t>,</w:t>
            </w:r>
            <w:r>
              <w:rPr>
                <w:rFonts w:ascii="Times New Roman" w:hAnsi="Times New Roman" w:cs="Times New Roman"/>
                <w:sz w:val="24"/>
                <w:szCs w:val="24"/>
                <w:lang w:val="ro-RO"/>
              </w:rPr>
              <w:t xml:space="preserve"> calificate drept eligibile de BNM conform Regulamentului, care sunt indicate în Lista Activelor Grevate și care reprezintă (a) valori mobiliare de stat, (b) certificate ale BNM; și (c) valori mobiliare corporative admise spre tranzacționare pe piața reglementată și</w:t>
            </w:r>
            <w:r w:rsidR="009670E8">
              <w:rPr>
                <w:rFonts w:ascii="Times New Roman" w:hAnsi="Times New Roman" w:cs="Times New Roman"/>
                <w:sz w:val="24"/>
                <w:szCs w:val="24"/>
                <w:lang w:val="ro-RO"/>
              </w:rPr>
              <w:t xml:space="preserve"> </w:t>
            </w:r>
            <w:r>
              <w:rPr>
                <w:rFonts w:ascii="Times New Roman" w:hAnsi="Times New Roman" w:cs="Times New Roman"/>
                <w:sz w:val="24"/>
                <w:szCs w:val="24"/>
                <w:lang w:val="ro-RO"/>
              </w:rPr>
              <w:t>/</w:t>
            </w:r>
            <w:r w:rsidR="009670E8">
              <w:rPr>
                <w:rFonts w:ascii="Times New Roman" w:hAnsi="Times New Roman" w:cs="Times New Roman"/>
                <w:sz w:val="24"/>
                <w:szCs w:val="24"/>
                <w:lang w:val="ro-RO"/>
              </w:rPr>
              <w:t xml:space="preserve"> </w:t>
            </w:r>
            <w:r>
              <w:rPr>
                <w:rFonts w:ascii="Times New Roman" w:hAnsi="Times New Roman" w:cs="Times New Roman"/>
                <w:sz w:val="24"/>
                <w:szCs w:val="24"/>
                <w:lang w:val="ro-RO"/>
              </w:rPr>
              <w:t>sau în cadrul unui sistem multilateral de tranzacționare (MTF)</w:t>
            </w:r>
            <w:r w:rsidR="002A3295">
              <w:rPr>
                <w:rFonts w:ascii="Times New Roman" w:hAnsi="Times New Roman" w:cs="Times New Roman"/>
                <w:sz w:val="24"/>
                <w:szCs w:val="24"/>
                <w:lang w:val="ro-RO"/>
              </w:rPr>
              <w:t>;</w:t>
            </w:r>
            <w:r>
              <w:rPr>
                <w:rFonts w:ascii="Times New Roman" w:hAnsi="Times New Roman" w:cs="Times New Roman"/>
                <w:sz w:val="24"/>
                <w:szCs w:val="24"/>
                <w:lang w:val="ro-RO"/>
              </w:rPr>
              <w:t xml:space="preserve">[(d) alte active financiare].  </w:t>
            </w:r>
          </w:p>
        </w:tc>
      </w:tr>
      <w:tr w:rsidR="00AD24A2" w:rsidRPr="00F05AB5" w14:paraId="00B96C9D" w14:textId="77777777" w:rsidTr="00451FEE">
        <w:tc>
          <w:tcPr>
            <w:tcW w:w="2263" w:type="dxa"/>
          </w:tcPr>
          <w:p w14:paraId="3ED3F325" w14:textId="77777777" w:rsidR="00AD24A2" w:rsidRDefault="00AD24A2" w:rsidP="00451FEE">
            <w:pPr>
              <w:rPr>
                <w:rFonts w:ascii="Times New Roman" w:hAnsi="Times New Roman" w:cs="Times New Roman"/>
                <w:sz w:val="24"/>
                <w:szCs w:val="24"/>
                <w:lang w:val="pt-PT"/>
              </w:rPr>
            </w:pPr>
            <w:r>
              <w:rPr>
                <w:rFonts w:ascii="Times New Roman" w:hAnsi="Times New Roman" w:cs="Times New Roman"/>
                <w:sz w:val="24"/>
                <w:szCs w:val="24"/>
                <w:lang w:val="pt-PT"/>
              </w:rPr>
              <w:t>„Mijloace Bănești Grevate”:</w:t>
            </w:r>
          </w:p>
        </w:tc>
        <w:tc>
          <w:tcPr>
            <w:tcW w:w="7082" w:type="dxa"/>
          </w:tcPr>
          <w:p w14:paraId="47757940" w14:textId="43DF971F" w:rsidR="00AD24A2" w:rsidRDefault="00AD24A2" w:rsidP="00315716">
            <w:pPr>
              <w:jc w:val="both"/>
              <w:rPr>
                <w:rFonts w:ascii="Times New Roman" w:hAnsi="Times New Roman" w:cs="Times New Roman"/>
                <w:sz w:val="24"/>
                <w:szCs w:val="24"/>
                <w:lang w:val="ro-RO"/>
              </w:rPr>
            </w:pPr>
            <w:r>
              <w:rPr>
                <w:rFonts w:ascii="Times New Roman" w:hAnsi="Times New Roman" w:cs="Times New Roman"/>
                <w:sz w:val="24"/>
                <w:szCs w:val="24"/>
                <w:lang w:val="ro-RO"/>
              </w:rPr>
              <w:t>semnific</w:t>
            </w:r>
            <w:r w:rsidR="00F174C3">
              <w:rPr>
                <w:rFonts w:ascii="Times New Roman" w:hAnsi="Times New Roman" w:cs="Times New Roman"/>
                <w:sz w:val="24"/>
                <w:szCs w:val="24"/>
                <w:lang w:val="ro-RO"/>
              </w:rPr>
              <w:t>ă</w:t>
            </w:r>
            <w:r>
              <w:rPr>
                <w:rFonts w:ascii="Times New Roman" w:hAnsi="Times New Roman" w:cs="Times New Roman"/>
                <w:sz w:val="24"/>
                <w:szCs w:val="24"/>
                <w:lang w:val="ro-RO"/>
              </w:rPr>
              <w:t xml:space="preserve"> una din categoriile de active</w:t>
            </w:r>
            <w:r w:rsidR="00F174C3">
              <w:rPr>
                <w:rFonts w:ascii="Times New Roman" w:hAnsi="Times New Roman" w:cs="Times New Roman"/>
                <w:sz w:val="24"/>
                <w:szCs w:val="24"/>
                <w:lang w:val="ro-RO"/>
              </w:rPr>
              <w:t>,</w:t>
            </w:r>
            <w:r>
              <w:rPr>
                <w:rFonts w:ascii="Times New Roman" w:hAnsi="Times New Roman" w:cs="Times New Roman"/>
                <w:sz w:val="24"/>
                <w:szCs w:val="24"/>
                <w:lang w:val="ro-RO"/>
              </w:rPr>
              <w:t xml:space="preserve"> calificate drept eligibile pentru garantare de BNM conform Regulamentului, care sunt indicate în Lista Activelor Grevate și care reprezintă (a) </w:t>
            </w:r>
            <w:r w:rsidRPr="00E7034A">
              <w:rPr>
                <w:rFonts w:ascii="Times New Roman" w:hAnsi="Times New Roman" w:cs="Times New Roman"/>
                <w:sz w:val="24"/>
                <w:szCs w:val="24"/>
                <w:lang w:val="ro-RO"/>
              </w:rPr>
              <w:t xml:space="preserve">depozite </w:t>
            </w:r>
            <w:r>
              <w:rPr>
                <w:rFonts w:ascii="Times New Roman" w:hAnsi="Times New Roman" w:cs="Times New Roman"/>
                <w:sz w:val="24"/>
                <w:szCs w:val="24"/>
                <w:lang w:val="ro-RO"/>
              </w:rPr>
              <w:t xml:space="preserve">la termen la BNM; (b) </w:t>
            </w:r>
            <w:r w:rsidRPr="00E7034A">
              <w:rPr>
                <w:rFonts w:ascii="Times New Roman" w:hAnsi="Times New Roman" w:cs="Times New Roman"/>
                <w:sz w:val="24"/>
                <w:szCs w:val="24"/>
                <w:lang w:val="ro-RO"/>
              </w:rPr>
              <w:t xml:space="preserve">alte conturi la </w:t>
            </w:r>
            <w:r>
              <w:rPr>
                <w:rFonts w:ascii="Times New Roman" w:hAnsi="Times New Roman" w:cs="Times New Roman"/>
                <w:sz w:val="24"/>
                <w:szCs w:val="24"/>
                <w:lang w:val="ro-RO"/>
              </w:rPr>
              <w:t>BNM</w:t>
            </w:r>
            <w:r w:rsidRPr="00E7034A">
              <w:rPr>
                <w:rFonts w:ascii="Times New Roman" w:hAnsi="Times New Roman" w:cs="Times New Roman"/>
                <w:sz w:val="24"/>
                <w:szCs w:val="24"/>
                <w:lang w:val="ro-RO"/>
              </w:rPr>
              <w:t xml:space="preserve">, inclusiv rezervele obligatorii în valută străină menținute în volum neschimbat, reprezentând orice fel de active pe care </w:t>
            </w:r>
            <w:r>
              <w:rPr>
                <w:rFonts w:ascii="Times New Roman" w:hAnsi="Times New Roman" w:cs="Times New Roman"/>
                <w:sz w:val="24"/>
                <w:szCs w:val="24"/>
                <w:lang w:val="ro-RO"/>
              </w:rPr>
              <w:t>BNM</w:t>
            </w:r>
            <w:r w:rsidRPr="00E7034A">
              <w:rPr>
                <w:rFonts w:ascii="Times New Roman" w:hAnsi="Times New Roman" w:cs="Times New Roman"/>
                <w:sz w:val="24"/>
                <w:szCs w:val="24"/>
                <w:lang w:val="ro-RO"/>
              </w:rPr>
              <w:t xml:space="preserve"> le poate cumpăra, vinde și negocia</w:t>
            </w:r>
            <w:r>
              <w:rPr>
                <w:rFonts w:ascii="Times New Roman" w:hAnsi="Times New Roman" w:cs="Times New Roman"/>
                <w:sz w:val="24"/>
                <w:szCs w:val="24"/>
                <w:lang w:val="ro-RO"/>
              </w:rPr>
              <w:t xml:space="preserve">, și care sunt indicate în Lista Activelor Grevate.  </w:t>
            </w:r>
          </w:p>
        </w:tc>
      </w:tr>
      <w:tr w:rsidR="00AD24A2" w:rsidRPr="00F05AB5" w14:paraId="0884E5CB" w14:textId="77777777" w:rsidTr="00451FEE">
        <w:tc>
          <w:tcPr>
            <w:tcW w:w="2263" w:type="dxa"/>
          </w:tcPr>
          <w:p w14:paraId="648866C6" w14:textId="77777777" w:rsidR="00AD24A2" w:rsidRPr="00775832" w:rsidRDefault="00AD24A2" w:rsidP="00451FEE">
            <w:pPr>
              <w:rPr>
                <w:rFonts w:ascii="Times New Roman" w:hAnsi="Times New Roman" w:cs="Times New Roman"/>
                <w:sz w:val="24"/>
                <w:szCs w:val="24"/>
                <w:lang w:val="pt-PT"/>
              </w:rPr>
            </w:pPr>
            <w:r>
              <w:rPr>
                <w:rFonts w:ascii="Times New Roman" w:hAnsi="Times New Roman" w:cs="Times New Roman"/>
                <w:sz w:val="24"/>
                <w:szCs w:val="24"/>
                <w:lang w:val="ro-RO"/>
              </w:rPr>
              <w:t>„</w:t>
            </w:r>
            <w:r w:rsidRPr="00775832">
              <w:rPr>
                <w:rFonts w:ascii="Times New Roman" w:hAnsi="Times New Roman" w:cs="Times New Roman"/>
                <w:sz w:val="24"/>
                <w:szCs w:val="24"/>
                <w:lang w:val="ro-RO"/>
              </w:rPr>
              <w:t xml:space="preserve">Lista </w:t>
            </w:r>
            <w:r>
              <w:rPr>
                <w:rFonts w:ascii="Times New Roman" w:hAnsi="Times New Roman" w:cs="Times New Roman"/>
                <w:sz w:val="24"/>
                <w:szCs w:val="24"/>
                <w:lang w:val="ro-RO"/>
              </w:rPr>
              <w:t>Activelor Grevate</w:t>
            </w:r>
            <w:r w:rsidRPr="00775832">
              <w:rPr>
                <w:rFonts w:ascii="Times New Roman" w:hAnsi="Times New Roman" w:cs="Times New Roman"/>
                <w:sz w:val="24"/>
                <w:szCs w:val="24"/>
                <w:lang w:val="ro-RO"/>
              </w:rPr>
              <w:t>”</w:t>
            </w:r>
            <w:r>
              <w:rPr>
                <w:rFonts w:ascii="Times New Roman" w:hAnsi="Times New Roman" w:cs="Times New Roman"/>
                <w:sz w:val="24"/>
                <w:szCs w:val="24"/>
                <w:lang w:val="ro-RO"/>
              </w:rPr>
              <w:t xml:space="preserve"> („Lista”)</w:t>
            </w:r>
            <w:r w:rsidRPr="00775832">
              <w:rPr>
                <w:rFonts w:ascii="Times New Roman" w:hAnsi="Times New Roman" w:cs="Times New Roman"/>
                <w:sz w:val="24"/>
                <w:szCs w:val="24"/>
                <w:lang w:val="ro-RO"/>
              </w:rPr>
              <w:t>:</w:t>
            </w:r>
          </w:p>
        </w:tc>
        <w:tc>
          <w:tcPr>
            <w:tcW w:w="7082" w:type="dxa"/>
          </w:tcPr>
          <w:p w14:paraId="09727F28" w14:textId="522DADE5" w:rsidR="00AD24A2" w:rsidRPr="00E52604" w:rsidRDefault="00AD24A2" w:rsidP="00315716">
            <w:pPr>
              <w:jc w:val="both"/>
              <w:rPr>
                <w:rFonts w:ascii="Times New Roman" w:hAnsi="Times New Roman" w:cs="Times New Roman"/>
                <w:sz w:val="24"/>
                <w:szCs w:val="24"/>
                <w:lang w:val="ro-RO"/>
              </w:rPr>
            </w:pPr>
            <w:r w:rsidRPr="00775832">
              <w:rPr>
                <w:rFonts w:ascii="Times New Roman" w:hAnsi="Times New Roman" w:cs="Times New Roman"/>
                <w:sz w:val="24"/>
                <w:szCs w:val="24"/>
                <w:lang w:val="ro-RO"/>
              </w:rPr>
              <w:t xml:space="preserve">semnifică lista specificată în Anexa la acest Contract de Garanție care </w:t>
            </w:r>
            <w:proofErr w:type="spellStart"/>
            <w:r w:rsidRPr="00775832">
              <w:rPr>
                <w:rFonts w:ascii="Times New Roman" w:hAnsi="Times New Roman" w:cs="Times New Roman"/>
                <w:sz w:val="24"/>
                <w:szCs w:val="24"/>
                <w:lang w:val="ro-RO"/>
              </w:rPr>
              <w:t>conţine</w:t>
            </w:r>
            <w:proofErr w:type="spellEnd"/>
            <w:r>
              <w:rPr>
                <w:rFonts w:ascii="Times New Roman" w:hAnsi="Times New Roman" w:cs="Times New Roman"/>
                <w:sz w:val="24"/>
                <w:szCs w:val="24"/>
                <w:lang w:val="ro-RO"/>
              </w:rPr>
              <w:t xml:space="preserve"> informații cu privire la Instrumentele Financiare Grevate, Mijloacele Bănești Grevate și Creanțele Grevate</w:t>
            </w:r>
            <w:r w:rsidRPr="00775832">
              <w:rPr>
                <w:rFonts w:ascii="Times New Roman" w:hAnsi="Times New Roman" w:cs="Times New Roman"/>
                <w:sz w:val="24"/>
                <w:szCs w:val="24"/>
                <w:lang w:val="ro-RO"/>
              </w:rPr>
              <w:t xml:space="preserve"> care fac obiectul prezentei Garanții, </w:t>
            </w:r>
            <w:proofErr w:type="spellStart"/>
            <w:r w:rsidRPr="00775832">
              <w:rPr>
                <w:rFonts w:ascii="Times New Roman" w:hAnsi="Times New Roman" w:cs="Times New Roman"/>
                <w:sz w:val="24"/>
                <w:szCs w:val="24"/>
                <w:lang w:val="ro-RO"/>
              </w:rPr>
              <w:t>aşa</w:t>
            </w:r>
            <w:proofErr w:type="spellEnd"/>
            <w:r w:rsidRPr="00775832">
              <w:rPr>
                <w:rFonts w:ascii="Times New Roman" w:hAnsi="Times New Roman" w:cs="Times New Roman"/>
                <w:sz w:val="24"/>
                <w:szCs w:val="24"/>
                <w:lang w:val="ro-RO"/>
              </w:rPr>
              <w:t xml:space="preserve"> cum aceasta poate fi ulterior modificată sau substituită în conformitate cu prezentul Contract de Garanție.  </w:t>
            </w:r>
          </w:p>
        </w:tc>
      </w:tr>
    </w:tbl>
    <w:p w14:paraId="6D70626D" w14:textId="77777777" w:rsidR="00AD24A2" w:rsidRPr="00E52604" w:rsidRDefault="00AD24A2" w:rsidP="00AD24A2">
      <w:pPr>
        <w:spacing w:after="0" w:line="240" w:lineRule="auto"/>
        <w:rPr>
          <w:rFonts w:ascii="Times New Roman" w:hAnsi="Times New Roman" w:cs="Times New Roman"/>
          <w:sz w:val="24"/>
          <w:szCs w:val="24"/>
          <w:lang w:val="pt-PT"/>
        </w:rPr>
      </w:pPr>
    </w:p>
    <w:p w14:paraId="0B7CECF5" w14:textId="20FFE9A1" w:rsidR="00AD24A2" w:rsidRPr="005D795E" w:rsidRDefault="00AD24A2" w:rsidP="00193E7A">
      <w:pPr>
        <w:pStyle w:val="ListParagraph"/>
        <w:numPr>
          <w:ilvl w:val="1"/>
          <w:numId w:val="12"/>
        </w:numPr>
        <w:spacing w:after="0" w:line="240" w:lineRule="auto"/>
        <w:jc w:val="both"/>
        <w:rPr>
          <w:rFonts w:ascii="Times New Roman" w:hAnsi="Times New Roman" w:cs="Times New Roman"/>
          <w:color w:val="000000"/>
          <w:sz w:val="24"/>
          <w:szCs w:val="24"/>
          <w:lang w:val="ro-RO"/>
        </w:rPr>
      </w:pPr>
      <w:r w:rsidRPr="005D795E">
        <w:rPr>
          <w:rFonts w:ascii="Times New Roman" w:hAnsi="Times New Roman" w:cs="Times New Roman"/>
          <w:color w:val="000000" w:themeColor="text1"/>
          <w:sz w:val="24"/>
          <w:szCs w:val="24"/>
          <w:lang w:val="ro-RO"/>
        </w:rPr>
        <w:t>Termenii utilizați în prezentul Contract de Garanție, care nu au o definiție distinctă în acest Contract și sunt defini</w:t>
      </w:r>
      <w:r w:rsidR="00010C0A">
        <w:rPr>
          <w:rFonts w:ascii="Times New Roman" w:hAnsi="Times New Roman" w:cs="Times New Roman"/>
          <w:color w:val="000000" w:themeColor="text1"/>
          <w:sz w:val="24"/>
          <w:szCs w:val="24"/>
          <w:lang w:val="ro-RO"/>
        </w:rPr>
        <w:t>ți</w:t>
      </w:r>
      <w:r w:rsidRPr="005D795E">
        <w:rPr>
          <w:rFonts w:ascii="Times New Roman" w:hAnsi="Times New Roman" w:cs="Times New Roman"/>
          <w:color w:val="000000" w:themeColor="text1"/>
          <w:sz w:val="24"/>
          <w:szCs w:val="24"/>
          <w:lang w:val="ro-RO"/>
        </w:rPr>
        <w:t xml:space="preserve"> în Contractul privind </w:t>
      </w:r>
      <w:r w:rsidRPr="005D795E">
        <w:rPr>
          <w:rFonts w:ascii="Times New Roman" w:hAnsi="Times New Roman"/>
          <w:color w:val="000000" w:themeColor="text1"/>
          <w:sz w:val="24"/>
          <w:szCs w:val="24"/>
          <w:lang w:val="ro-RO"/>
        </w:rPr>
        <w:t>asistența de lichiditate</w:t>
      </w:r>
      <w:r w:rsidRPr="005D795E">
        <w:rPr>
          <w:rFonts w:ascii="Times New Roman" w:hAnsi="Times New Roman" w:cs="Times New Roman"/>
          <w:color w:val="000000" w:themeColor="text1"/>
          <w:sz w:val="24"/>
          <w:szCs w:val="24"/>
          <w:lang w:val="ro-RO"/>
        </w:rPr>
        <w:t>, vor avea semnificațiile prevăzute pentru ace</w:t>
      </w:r>
      <w:r w:rsidR="00F42D7A">
        <w:rPr>
          <w:rFonts w:ascii="Times New Roman" w:hAnsi="Times New Roman" w:cs="Times New Roman"/>
          <w:color w:val="000000" w:themeColor="text1"/>
          <w:sz w:val="24"/>
          <w:szCs w:val="24"/>
          <w:lang w:val="ro-RO"/>
        </w:rPr>
        <w:t xml:space="preserve">știa </w:t>
      </w:r>
      <w:r w:rsidRPr="005D795E">
        <w:rPr>
          <w:rFonts w:ascii="Times New Roman" w:hAnsi="Times New Roman" w:cs="Times New Roman"/>
          <w:color w:val="000000" w:themeColor="text1"/>
          <w:sz w:val="24"/>
          <w:szCs w:val="24"/>
          <w:lang w:val="ro-RO"/>
        </w:rPr>
        <w:t xml:space="preserve">în Contractul privind asistența de </w:t>
      </w:r>
      <w:r w:rsidRPr="005D795E">
        <w:rPr>
          <w:rFonts w:ascii="Times New Roman" w:hAnsi="Times New Roman"/>
          <w:color w:val="000000" w:themeColor="text1"/>
          <w:sz w:val="24"/>
          <w:szCs w:val="24"/>
          <w:lang w:val="ro-RO"/>
        </w:rPr>
        <w:t>lichiditate</w:t>
      </w:r>
      <w:r w:rsidRPr="005D795E">
        <w:rPr>
          <w:rFonts w:ascii="Times New Roman" w:hAnsi="Times New Roman" w:cs="Times New Roman"/>
          <w:color w:val="000000" w:themeColor="text1"/>
          <w:sz w:val="24"/>
          <w:szCs w:val="24"/>
          <w:lang w:val="ro-RO"/>
        </w:rPr>
        <w:t xml:space="preserve">.  </w:t>
      </w:r>
    </w:p>
    <w:p w14:paraId="529B2222" w14:textId="77777777" w:rsidR="00AD24A2" w:rsidRDefault="00AD24A2" w:rsidP="00AD24A2">
      <w:pPr>
        <w:spacing w:after="0" w:line="240" w:lineRule="auto"/>
        <w:jc w:val="both"/>
        <w:rPr>
          <w:rFonts w:ascii="Times New Roman" w:hAnsi="Times New Roman" w:cs="Times New Roman"/>
          <w:color w:val="000000"/>
          <w:sz w:val="24"/>
          <w:szCs w:val="24"/>
          <w:lang w:val="ro-RO"/>
        </w:rPr>
      </w:pPr>
    </w:p>
    <w:p w14:paraId="247955DC" w14:textId="18C24405" w:rsidR="00AD24A2" w:rsidRPr="005D795E" w:rsidRDefault="00AD24A2" w:rsidP="00193E7A">
      <w:pPr>
        <w:pStyle w:val="ListParagraph"/>
        <w:numPr>
          <w:ilvl w:val="0"/>
          <w:numId w:val="12"/>
        </w:numPr>
        <w:spacing w:after="0" w:line="240" w:lineRule="auto"/>
        <w:jc w:val="center"/>
        <w:rPr>
          <w:rFonts w:ascii="Times New Roman" w:hAnsi="Times New Roman" w:cs="Times New Roman"/>
          <w:b/>
          <w:bCs/>
          <w:sz w:val="24"/>
          <w:szCs w:val="24"/>
          <w:lang w:val="ro-RO"/>
        </w:rPr>
      </w:pPr>
      <w:r w:rsidRPr="005D795E">
        <w:rPr>
          <w:rFonts w:ascii="Times New Roman" w:hAnsi="Times New Roman" w:cs="Times New Roman"/>
          <w:b/>
          <w:bCs/>
          <w:sz w:val="24"/>
          <w:szCs w:val="24"/>
          <w:lang w:val="ro-RO"/>
        </w:rPr>
        <w:t>Garanția</w:t>
      </w:r>
      <w:r w:rsidR="00B06ACA">
        <w:rPr>
          <w:rFonts w:ascii="Times New Roman" w:hAnsi="Times New Roman" w:cs="Times New Roman"/>
          <w:b/>
          <w:bCs/>
          <w:sz w:val="24"/>
          <w:szCs w:val="24"/>
          <w:lang w:val="ro-RO"/>
        </w:rPr>
        <w:t xml:space="preserve"> Financiară</w:t>
      </w:r>
    </w:p>
    <w:p w14:paraId="5DDF94CA" w14:textId="77777777" w:rsidR="00AD24A2" w:rsidRDefault="00AD24A2" w:rsidP="00AD24A2">
      <w:pPr>
        <w:spacing w:after="0" w:line="240" w:lineRule="auto"/>
        <w:ind w:left="705" w:hanging="705"/>
        <w:rPr>
          <w:rFonts w:ascii="Times New Roman" w:hAnsi="Times New Roman" w:cs="Times New Roman"/>
          <w:sz w:val="24"/>
          <w:szCs w:val="24"/>
          <w:lang w:val="ro-RO"/>
        </w:rPr>
      </w:pPr>
    </w:p>
    <w:p w14:paraId="655BE83D" w14:textId="51EFAF50" w:rsidR="00AD24A2" w:rsidRDefault="00AD24A2" w:rsidP="00193E7A">
      <w:pPr>
        <w:pStyle w:val="ListParagraph"/>
        <w:numPr>
          <w:ilvl w:val="1"/>
          <w:numId w:val="12"/>
        </w:numPr>
        <w:spacing w:after="0" w:line="240" w:lineRule="auto"/>
        <w:jc w:val="both"/>
        <w:rPr>
          <w:rFonts w:ascii="Times New Roman" w:hAnsi="Times New Roman" w:cs="Times New Roman"/>
          <w:sz w:val="24"/>
          <w:szCs w:val="24"/>
          <w:lang w:val="ro-RO"/>
        </w:rPr>
      </w:pPr>
      <w:r w:rsidRPr="005D795E">
        <w:rPr>
          <w:rFonts w:ascii="Times New Roman" w:hAnsi="Times New Roman" w:cs="Times New Roman"/>
          <w:sz w:val="24"/>
          <w:szCs w:val="24"/>
          <w:lang w:val="ro-RO"/>
        </w:rPr>
        <w:t>În vederea garantării achitării corespunzătoare și depline a Obligațiilor Garantate de Bancă față de BNM</w:t>
      </w:r>
      <w:r w:rsidR="00F174C3" w:rsidRPr="005D795E">
        <w:rPr>
          <w:rFonts w:ascii="Times New Roman" w:hAnsi="Times New Roman" w:cs="Times New Roman"/>
          <w:sz w:val="24"/>
          <w:szCs w:val="24"/>
          <w:lang w:val="ro-RO"/>
        </w:rPr>
        <w:t>,</w:t>
      </w:r>
      <w:r w:rsidRPr="005D795E">
        <w:rPr>
          <w:rFonts w:ascii="Times New Roman" w:hAnsi="Times New Roman" w:cs="Times New Roman"/>
          <w:sz w:val="24"/>
          <w:szCs w:val="24"/>
          <w:lang w:val="ro-RO"/>
        </w:rPr>
        <w:t xml:space="preserve"> în baza Contractului privind asistența de lichiditate, </w:t>
      </w:r>
      <w:r w:rsidRPr="005D795E">
        <w:rPr>
          <w:rFonts w:ascii="Times New Roman" w:hAnsi="Times New Roman"/>
          <w:sz w:val="24"/>
          <w:szCs w:val="24"/>
          <w:lang w:val="ro-RO"/>
        </w:rPr>
        <w:t>Banca</w:t>
      </w:r>
      <w:r w:rsidRPr="005D795E">
        <w:rPr>
          <w:rFonts w:ascii="Times New Roman" w:hAnsi="Times New Roman" w:cs="Times New Roman"/>
          <w:sz w:val="24"/>
          <w:szCs w:val="24"/>
          <w:lang w:val="ro-RO"/>
        </w:rPr>
        <w:t xml:space="preserve"> </w:t>
      </w:r>
      <w:r w:rsidR="00872160">
        <w:rPr>
          <w:rFonts w:ascii="Times New Roman" w:hAnsi="Times New Roman" w:cs="Times New Roman"/>
          <w:sz w:val="24"/>
          <w:szCs w:val="24"/>
          <w:lang w:val="ro-RO"/>
        </w:rPr>
        <w:t>constituie</w:t>
      </w:r>
      <w:r w:rsidRPr="005D795E">
        <w:rPr>
          <w:rFonts w:ascii="Times New Roman" w:hAnsi="Times New Roman" w:cs="Times New Roman"/>
          <w:sz w:val="24"/>
          <w:szCs w:val="24"/>
          <w:lang w:val="ro-RO"/>
        </w:rPr>
        <w:t xml:space="preserve"> în mod irevocabil și necondiționat, în beneficiul exclusiv al </w:t>
      </w:r>
      <w:r w:rsidRPr="005D795E">
        <w:rPr>
          <w:rFonts w:ascii="Times New Roman" w:hAnsi="Times New Roman"/>
          <w:sz w:val="24"/>
          <w:szCs w:val="24"/>
          <w:lang w:val="ro-RO"/>
        </w:rPr>
        <w:t>BNM</w:t>
      </w:r>
      <w:r w:rsidRPr="005D795E">
        <w:rPr>
          <w:rFonts w:ascii="Times New Roman" w:hAnsi="Times New Roman" w:cs="Times New Roman"/>
          <w:sz w:val="24"/>
          <w:szCs w:val="24"/>
          <w:lang w:val="ro-RO"/>
        </w:rPr>
        <w:t>, o garanție cu grad de prioritate superior asupra tuturor Activelor Grevate menționate în Lista Activelor Grevate, conținute în Anexa la prezentul Contract de Garanție, în următoarele condiții:</w:t>
      </w:r>
    </w:p>
    <w:p w14:paraId="5D1D36A5" w14:textId="77777777" w:rsidR="00D73A84" w:rsidRPr="005D795E" w:rsidRDefault="00D73A84" w:rsidP="00D73A84">
      <w:pPr>
        <w:pStyle w:val="ListParagraph"/>
        <w:spacing w:after="0" w:line="240" w:lineRule="auto"/>
        <w:ind w:left="792"/>
        <w:jc w:val="both"/>
        <w:rPr>
          <w:rFonts w:ascii="Times New Roman" w:hAnsi="Times New Roman" w:cs="Times New Roman"/>
          <w:sz w:val="24"/>
          <w:szCs w:val="24"/>
          <w:lang w:val="ro-RO"/>
        </w:rPr>
      </w:pPr>
    </w:p>
    <w:p w14:paraId="1683F967" w14:textId="2CF52DAC" w:rsidR="00D73A84" w:rsidRPr="00D73A84" w:rsidRDefault="00D73A84" w:rsidP="006D1AC5">
      <w:pPr>
        <w:pStyle w:val="ListParagraph"/>
        <w:numPr>
          <w:ilvl w:val="2"/>
          <w:numId w:val="12"/>
        </w:numPr>
        <w:spacing w:after="0" w:line="240" w:lineRule="auto"/>
        <w:ind w:left="1276" w:hanging="556"/>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D73A84">
        <w:rPr>
          <w:rFonts w:ascii="Times New Roman" w:hAnsi="Times New Roman" w:cs="Times New Roman"/>
          <w:color w:val="000000" w:themeColor="text1"/>
          <w:sz w:val="24"/>
          <w:szCs w:val="24"/>
          <w:lang w:val="ro-RO"/>
        </w:rPr>
        <w:t>la data prezentului Contract, suma Obligațiilor Garantate, fără dobânzi, dobânzi de întârziere, comisioane, cheltuieli de urmărire, despăgubiri pentru prejudiciile cauzate BNM prin neexecutarea sau executarea necorespunzătoare de către Bancă a Contractului privind asistența de lichiditate, a prezentului Contract și a altor contracte privind Garanțiile</w:t>
      </w:r>
      <w:r w:rsidR="00872160">
        <w:rPr>
          <w:rFonts w:ascii="Times New Roman" w:hAnsi="Times New Roman" w:cs="Times New Roman"/>
          <w:color w:val="000000" w:themeColor="text1"/>
          <w:sz w:val="24"/>
          <w:szCs w:val="24"/>
          <w:lang w:val="ro-RO"/>
        </w:rPr>
        <w:t xml:space="preserve"> Financiare</w:t>
      </w:r>
      <w:r w:rsidRPr="00D73A84">
        <w:rPr>
          <w:rFonts w:ascii="Times New Roman" w:hAnsi="Times New Roman" w:cs="Times New Roman"/>
          <w:color w:val="000000" w:themeColor="text1"/>
          <w:sz w:val="24"/>
          <w:szCs w:val="24"/>
          <w:lang w:val="ro-RO"/>
        </w:rPr>
        <w:t>, precum și fără orice alte plăți pe care BNM este sau va fi în drept să pretindă de la Bancă în temeiul Contractului privind asistența de lichiditate, constituie [a se indica];</w:t>
      </w:r>
    </w:p>
    <w:p w14:paraId="33F6BA46" w14:textId="77777777" w:rsidR="00D73A84" w:rsidRDefault="00D73A84" w:rsidP="00D73A84">
      <w:pPr>
        <w:pStyle w:val="ListParagraph"/>
        <w:spacing w:after="0" w:line="240" w:lineRule="auto"/>
        <w:ind w:left="1224"/>
        <w:jc w:val="both"/>
        <w:rPr>
          <w:rFonts w:ascii="Times New Roman" w:hAnsi="Times New Roman" w:cs="Times New Roman"/>
          <w:sz w:val="24"/>
          <w:szCs w:val="24"/>
          <w:lang w:val="ro-RO"/>
        </w:rPr>
      </w:pPr>
    </w:p>
    <w:p w14:paraId="707D1CF4" w14:textId="54B58F6B" w:rsidR="00AD24A2" w:rsidRPr="00D73A84" w:rsidRDefault="00AD24A2" w:rsidP="00D73A84">
      <w:pPr>
        <w:pStyle w:val="ListParagraph"/>
        <w:numPr>
          <w:ilvl w:val="2"/>
          <w:numId w:val="12"/>
        </w:numPr>
        <w:spacing w:after="0" w:line="240" w:lineRule="auto"/>
        <w:jc w:val="both"/>
        <w:rPr>
          <w:rFonts w:ascii="Times New Roman" w:hAnsi="Times New Roman" w:cs="Times New Roman"/>
          <w:sz w:val="24"/>
          <w:szCs w:val="24"/>
          <w:lang w:val="ro-RO"/>
        </w:rPr>
      </w:pPr>
      <w:r w:rsidRPr="00D73A84">
        <w:rPr>
          <w:rFonts w:ascii="Times New Roman" w:hAnsi="Times New Roman" w:cs="Times New Roman"/>
          <w:color w:val="000000" w:themeColor="text1"/>
          <w:sz w:val="24"/>
          <w:szCs w:val="24"/>
          <w:lang w:val="ro-RO"/>
        </w:rPr>
        <w:t xml:space="preserve">Data scadenței sumei de bază a Asistenței de lichiditate este [a se indica].  </w:t>
      </w:r>
    </w:p>
    <w:p w14:paraId="0ACCAFA9" w14:textId="77777777" w:rsidR="00AD24A2" w:rsidRPr="00C75759" w:rsidRDefault="00AD24A2" w:rsidP="00AD24A2">
      <w:pPr>
        <w:spacing w:after="0" w:line="240" w:lineRule="auto"/>
        <w:jc w:val="both"/>
        <w:rPr>
          <w:rFonts w:ascii="Times New Roman" w:hAnsi="Times New Roman" w:cs="Times New Roman"/>
          <w:sz w:val="24"/>
          <w:szCs w:val="24"/>
          <w:lang w:val="ro-RO"/>
        </w:rPr>
      </w:pPr>
    </w:p>
    <w:p w14:paraId="697B92FA" w14:textId="296998CE" w:rsidR="00AD24A2" w:rsidRPr="005D795E" w:rsidRDefault="00AD24A2" w:rsidP="00193E7A">
      <w:pPr>
        <w:pStyle w:val="ListParagraph"/>
        <w:numPr>
          <w:ilvl w:val="1"/>
          <w:numId w:val="12"/>
        </w:numPr>
        <w:spacing w:after="0" w:line="240" w:lineRule="auto"/>
        <w:jc w:val="both"/>
        <w:rPr>
          <w:rFonts w:ascii="Times New Roman" w:hAnsi="Times New Roman" w:cs="Times New Roman"/>
          <w:sz w:val="24"/>
          <w:szCs w:val="24"/>
          <w:lang w:val="ro-RO"/>
        </w:rPr>
      </w:pPr>
      <w:bookmarkStart w:id="32" w:name="_Hlk155788327"/>
      <w:r w:rsidRPr="005D795E">
        <w:rPr>
          <w:rFonts w:ascii="Times New Roman" w:hAnsi="Times New Roman" w:cs="Times New Roman"/>
          <w:sz w:val="24"/>
          <w:szCs w:val="24"/>
          <w:lang w:val="pt-PT"/>
        </w:rPr>
        <w:t>Valoarea ajustată a tuturor activelor depuse de Bancă drept garanţii a Obligațiilor Garantate, inclusiv a Activelor Grevate, trebuie să acopere</w:t>
      </w:r>
      <w:r w:rsidR="00F174C3" w:rsidRPr="005D795E">
        <w:rPr>
          <w:rFonts w:ascii="Times New Roman" w:hAnsi="Times New Roman" w:cs="Times New Roman"/>
          <w:sz w:val="24"/>
          <w:szCs w:val="24"/>
          <w:lang w:val="pt-PT"/>
        </w:rPr>
        <w:t>,</w:t>
      </w:r>
      <w:r w:rsidRPr="005D795E">
        <w:rPr>
          <w:rFonts w:ascii="Times New Roman" w:hAnsi="Times New Roman" w:cs="Times New Roman"/>
          <w:sz w:val="24"/>
          <w:szCs w:val="24"/>
          <w:lang w:val="pt-PT"/>
        </w:rPr>
        <w:t xml:space="preserve"> la orice dată</w:t>
      </w:r>
      <w:r w:rsidR="00F174C3" w:rsidRPr="005D795E">
        <w:rPr>
          <w:rFonts w:ascii="Times New Roman" w:hAnsi="Times New Roman" w:cs="Times New Roman"/>
          <w:sz w:val="24"/>
          <w:szCs w:val="24"/>
          <w:lang w:val="pt-PT"/>
        </w:rPr>
        <w:t>,</w:t>
      </w:r>
      <w:r w:rsidRPr="005D795E">
        <w:rPr>
          <w:rFonts w:ascii="Times New Roman" w:hAnsi="Times New Roman" w:cs="Times New Roman"/>
          <w:sz w:val="24"/>
          <w:szCs w:val="24"/>
          <w:lang w:val="pt-PT"/>
        </w:rPr>
        <w:t xml:space="preserve"> Asistenţa de lichiditate acordată </w:t>
      </w:r>
      <w:r w:rsidRPr="005D795E">
        <w:rPr>
          <w:rFonts w:ascii="Times New Roman" w:hAnsi="Times New Roman" w:cs="Times New Roman"/>
          <w:sz w:val="24"/>
          <w:szCs w:val="24"/>
          <w:lang w:val="pt-PT"/>
        </w:rPr>
        <w:lastRenderedPageBreak/>
        <w:t xml:space="preserve">şi Dobânda aferentă în proporţia determinată de BNM pe baza evaluării riscurilor asociate, dar nu mai puţin de 100% </w:t>
      </w:r>
      <w:r w:rsidRPr="005D795E">
        <w:rPr>
          <w:rFonts w:ascii="Times New Roman" w:hAnsi="Times New Roman" w:cs="Times New Roman"/>
          <w:sz w:val="24"/>
          <w:szCs w:val="24"/>
          <w:lang w:val="ro-RO"/>
        </w:rPr>
        <w:t xml:space="preserve">din suma de bază a Asistenței de lichiditate și Dobânda aferentă.  </w:t>
      </w:r>
      <w:bookmarkEnd w:id="32"/>
    </w:p>
    <w:p w14:paraId="44C25D95" w14:textId="77777777" w:rsidR="00AD24A2" w:rsidRPr="00C75759" w:rsidRDefault="00AD24A2" w:rsidP="00AD24A2">
      <w:pPr>
        <w:spacing w:after="0" w:line="240" w:lineRule="auto"/>
        <w:ind w:left="705" w:hanging="705"/>
        <w:jc w:val="both"/>
        <w:rPr>
          <w:rFonts w:ascii="Times New Roman" w:hAnsi="Times New Roman" w:cs="Times New Roman"/>
          <w:sz w:val="24"/>
          <w:szCs w:val="24"/>
          <w:lang w:val="ro-RO"/>
        </w:rPr>
      </w:pPr>
    </w:p>
    <w:p w14:paraId="6F8CF205" w14:textId="49E825C9" w:rsidR="00AD24A2" w:rsidRPr="005D795E" w:rsidRDefault="00AD24A2" w:rsidP="00193E7A">
      <w:pPr>
        <w:pStyle w:val="ListParagraph"/>
        <w:numPr>
          <w:ilvl w:val="1"/>
          <w:numId w:val="12"/>
        </w:numPr>
        <w:spacing w:after="0" w:line="240" w:lineRule="auto"/>
        <w:jc w:val="both"/>
        <w:rPr>
          <w:rFonts w:ascii="Times New Roman" w:hAnsi="Times New Roman" w:cs="Times New Roman"/>
          <w:sz w:val="24"/>
          <w:szCs w:val="24"/>
          <w:lang w:val="ro-RO"/>
        </w:rPr>
      </w:pPr>
      <w:r w:rsidRPr="005D795E">
        <w:rPr>
          <w:rFonts w:ascii="Times New Roman" w:hAnsi="Times New Roman" w:cs="Times New Roman"/>
          <w:sz w:val="24"/>
          <w:szCs w:val="24"/>
          <w:lang w:val="ro-RO"/>
        </w:rPr>
        <w:t>BNM determină valoarea Activelor Grevate acceptate drept Garanție</w:t>
      </w:r>
      <w:r w:rsidR="00872160">
        <w:rPr>
          <w:rFonts w:ascii="Times New Roman" w:hAnsi="Times New Roman" w:cs="Times New Roman"/>
          <w:sz w:val="24"/>
          <w:szCs w:val="24"/>
          <w:lang w:val="ro-RO"/>
        </w:rPr>
        <w:t xml:space="preserve"> Financiară</w:t>
      </w:r>
      <w:r w:rsidRPr="005D795E">
        <w:rPr>
          <w:rFonts w:ascii="Times New Roman" w:hAnsi="Times New Roman" w:cs="Times New Roman"/>
          <w:sz w:val="24"/>
          <w:szCs w:val="24"/>
          <w:lang w:val="ro-RO"/>
        </w:rPr>
        <w:t xml:space="preserve"> conform prezentului Contract, atât la momentul acordării Asistenței de lichiditate, cât și periodic pe durata acesteia, inclusiv în cazul executării Garanției </w:t>
      </w:r>
      <w:r w:rsidR="005D2394">
        <w:rPr>
          <w:rFonts w:ascii="Times New Roman" w:hAnsi="Times New Roman" w:cs="Times New Roman"/>
          <w:sz w:val="24"/>
          <w:szCs w:val="24"/>
          <w:lang w:val="ro-RO"/>
        </w:rPr>
        <w:t xml:space="preserve">Financiare </w:t>
      </w:r>
      <w:r w:rsidRPr="005D795E">
        <w:rPr>
          <w:rFonts w:ascii="Times New Roman" w:hAnsi="Times New Roman" w:cs="Times New Roman"/>
          <w:sz w:val="24"/>
          <w:szCs w:val="24"/>
          <w:lang w:val="ro-RO"/>
        </w:rPr>
        <w:t xml:space="preserve">prin vânzare, însușire, compensare sau reținere, separat pentru fiecare categorie de active, în conformitate cu metodologia de evaluare stabilită în Normele cu privire la evaluarea activelor acceptate de Banca Națională a Moldovei ca garanții la acordarea creditelor băncilor, aprobate prin Hotărârea Comitetului executiv al BNM nr.211/2019.  </w:t>
      </w:r>
    </w:p>
    <w:p w14:paraId="0D2DA24E" w14:textId="77777777" w:rsidR="00AD24A2" w:rsidRDefault="00AD24A2" w:rsidP="00AD24A2">
      <w:pPr>
        <w:spacing w:after="0" w:line="240" w:lineRule="auto"/>
        <w:jc w:val="both"/>
        <w:rPr>
          <w:rFonts w:ascii="Times New Roman" w:hAnsi="Times New Roman" w:cs="Times New Roman"/>
          <w:sz w:val="24"/>
          <w:szCs w:val="24"/>
          <w:lang w:val="ro-RO"/>
        </w:rPr>
      </w:pPr>
    </w:p>
    <w:p w14:paraId="2AB840CF" w14:textId="4FE693CF" w:rsidR="00AD24A2" w:rsidRPr="005D795E" w:rsidRDefault="00AD24A2" w:rsidP="00193E7A">
      <w:pPr>
        <w:pStyle w:val="ListParagraph"/>
        <w:numPr>
          <w:ilvl w:val="1"/>
          <w:numId w:val="12"/>
        </w:numPr>
        <w:spacing w:after="0" w:line="240" w:lineRule="auto"/>
        <w:jc w:val="both"/>
        <w:rPr>
          <w:rFonts w:ascii="Times New Roman" w:hAnsi="Times New Roman" w:cs="Times New Roman"/>
          <w:sz w:val="24"/>
          <w:szCs w:val="24"/>
          <w:lang w:val="ro-RO"/>
        </w:rPr>
      </w:pPr>
      <w:r w:rsidRPr="005D795E">
        <w:rPr>
          <w:rFonts w:ascii="Times New Roman" w:hAnsi="Times New Roman" w:cs="Times New Roman"/>
          <w:sz w:val="24"/>
          <w:szCs w:val="24"/>
          <w:lang w:val="ro-RO"/>
        </w:rPr>
        <w:t>Valoarea Activelor Grevate în valută străină se recalculează în lei moldovenești</w:t>
      </w:r>
      <w:r w:rsidR="001177D3" w:rsidRPr="005D795E">
        <w:rPr>
          <w:rFonts w:ascii="Times New Roman" w:hAnsi="Times New Roman" w:cs="Times New Roman"/>
          <w:sz w:val="24"/>
          <w:szCs w:val="24"/>
          <w:lang w:val="ro-RO"/>
        </w:rPr>
        <w:t>,</w:t>
      </w:r>
      <w:r w:rsidRPr="005D795E">
        <w:rPr>
          <w:rFonts w:ascii="Times New Roman" w:hAnsi="Times New Roman" w:cs="Times New Roman"/>
          <w:sz w:val="24"/>
          <w:szCs w:val="24"/>
          <w:lang w:val="ro-RO"/>
        </w:rPr>
        <w:t xml:space="preserve"> în baza cursului oficial al leului moldovenesc, valabil la data acordării Asistenței de lichiditate.  Valoarea Activelor Grevate în valută străină se recalculează în lei moldovenești în baza cursului oficial al leului moldovenesc valabil, după caz, la data efectuării reevaluării de </w:t>
      </w:r>
      <w:r w:rsidR="001177D3" w:rsidRPr="005D795E">
        <w:rPr>
          <w:rFonts w:ascii="Times New Roman" w:hAnsi="Times New Roman" w:cs="Times New Roman"/>
          <w:sz w:val="24"/>
          <w:szCs w:val="24"/>
          <w:lang w:val="ro-RO"/>
        </w:rPr>
        <w:t xml:space="preserve">către </w:t>
      </w:r>
      <w:r w:rsidRPr="005D795E">
        <w:rPr>
          <w:rFonts w:ascii="Times New Roman" w:hAnsi="Times New Roman" w:cs="Times New Roman"/>
          <w:sz w:val="24"/>
          <w:szCs w:val="24"/>
          <w:lang w:val="ro-RO"/>
        </w:rPr>
        <w:t>BNM a Activelor Grevate, modificării prezentului Contract de Garanție</w:t>
      </w:r>
      <w:r w:rsidR="00F178B2" w:rsidRPr="005D795E">
        <w:rPr>
          <w:rFonts w:ascii="Times New Roman" w:hAnsi="Times New Roman" w:cs="Times New Roman"/>
          <w:sz w:val="24"/>
          <w:szCs w:val="24"/>
          <w:lang w:val="ro-RO"/>
        </w:rPr>
        <w:t>,</w:t>
      </w:r>
      <w:r w:rsidRPr="005D795E">
        <w:rPr>
          <w:rFonts w:ascii="Times New Roman" w:hAnsi="Times New Roman" w:cs="Times New Roman"/>
          <w:sz w:val="24"/>
          <w:szCs w:val="24"/>
          <w:lang w:val="ro-RO"/>
        </w:rPr>
        <w:t xml:space="preserve"> ca urmare a substituirii Garanției </w:t>
      </w:r>
      <w:r w:rsidR="00991BF5">
        <w:rPr>
          <w:rFonts w:ascii="Times New Roman" w:hAnsi="Times New Roman" w:cs="Times New Roman"/>
          <w:sz w:val="24"/>
          <w:szCs w:val="24"/>
          <w:lang w:val="ro-RO"/>
        </w:rPr>
        <w:t xml:space="preserve">Financiare </w:t>
      </w:r>
      <w:r w:rsidRPr="005D795E">
        <w:rPr>
          <w:rFonts w:ascii="Times New Roman" w:hAnsi="Times New Roman" w:cs="Times New Roman"/>
          <w:sz w:val="24"/>
          <w:szCs w:val="24"/>
          <w:lang w:val="ro-RO"/>
        </w:rPr>
        <w:t xml:space="preserve">sau constituirii garanției suplimentare.  </w:t>
      </w:r>
    </w:p>
    <w:p w14:paraId="799B210F" w14:textId="77777777" w:rsidR="00AD24A2" w:rsidRDefault="00AD24A2" w:rsidP="00AD24A2">
      <w:pPr>
        <w:spacing w:after="0" w:line="240" w:lineRule="auto"/>
        <w:ind w:left="705" w:hanging="705"/>
        <w:jc w:val="both"/>
        <w:rPr>
          <w:rFonts w:ascii="Times New Roman" w:hAnsi="Times New Roman" w:cs="Times New Roman"/>
          <w:sz w:val="24"/>
          <w:szCs w:val="24"/>
          <w:lang w:val="ro-RO"/>
        </w:rPr>
      </w:pPr>
    </w:p>
    <w:p w14:paraId="4F5030D0" w14:textId="1CD6AC89" w:rsidR="00AD24A2" w:rsidRDefault="00AD24A2" w:rsidP="00193E7A">
      <w:pPr>
        <w:pStyle w:val="ListParagraph"/>
        <w:numPr>
          <w:ilvl w:val="1"/>
          <w:numId w:val="12"/>
        </w:numPr>
        <w:spacing w:after="0" w:line="240" w:lineRule="auto"/>
        <w:jc w:val="both"/>
        <w:rPr>
          <w:rFonts w:ascii="Times New Roman" w:hAnsi="Times New Roman" w:cs="Times New Roman"/>
          <w:sz w:val="24"/>
          <w:szCs w:val="24"/>
          <w:lang w:val="ro-RO"/>
        </w:rPr>
      </w:pPr>
      <w:r w:rsidRPr="005D795E">
        <w:rPr>
          <w:rFonts w:ascii="Times New Roman" w:hAnsi="Times New Roman" w:cs="Times New Roman"/>
          <w:sz w:val="24"/>
          <w:szCs w:val="24"/>
          <w:lang w:val="ro-RO"/>
        </w:rPr>
        <w:t>În cazul în care BNM, ca rezultat al reevaluării periodice a Activelor Grevate, constată că</w:t>
      </w:r>
      <w:r w:rsidR="00A16682" w:rsidRPr="005D795E">
        <w:rPr>
          <w:rFonts w:ascii="Times New Roman" w:hAnsi="Times New Roman" w:cs="Times New Roman"/>
          <w:sz w:val="24"/>
          <w:szCs w:val="24"/>
          <w:lang w:val="ro-RO"/>
        </w:rPr>
        <w:t>:</w:t>
      </w:r>
    </w:p>
    <w:p w14:paraId="20145E41" w14:textId="77777777" w:rsidR="00024805" w:rsidRPr="005D795E" w:rsidRDefault="00024805" w:rsidP="00024805">
      <w:pPr>
        <w:pStyle w:val="ListParagraph"/>
        <w:spacing w:after="0" w:line="240" w:lineRule="auto"/>
        <w:ind w:left="792"/>
        <w:jc w:val="both"/>
        <w:rPr>
          <w:rFonts w:ascii="Times New Roman" w:hAnsi="Times New Roman" w:cs="Times New Roman"/>
          <w:sz w:val="24"/>
          <w:szCs w:val="24"/>
          <w:lang w:val="ro-RO"/>
        </w:rPr>
      </w:pPr>
    </w:p>
    <w:p w14:paraId="4CC1FC24" w14:textId="3EA66A5D" w:rsidR="00AD24A2" w:rsidRDefault="00024805" w:rsidP="00965D74">
      <w:pPr>
        <w:pStyle w:val="ListParagraph"/>
        <w:numPr>
          <w:ilvl w:val="2"/>
          <w:numId w:val="12"/>
        </w:numPr>
        <w:tabs>
          <w:tab w:val="left" w:pos="1276"/>
        </w:tabs>
        <w:jc w:val="both"/>
        <w:rPr>
          <w:rFonts w:ascii="Times New Roman" w:hAnsi="Times New Roman" w:cs="Times New Roman"/>
          <w:sz w:val="24"/>
          <w:szCs w:val="24"/>
          <w:lang w:val="ro-RO"/>
        </w:rPr>
      </w:pPr>
      <w:r w:rsidRPr="00044574">
        <w:rPr>
          <w:rFonts w:ascii="Times New Roman" w:hAnsi="Times New Roman" w:cs="Times New Roman"/>
          <w:sz w:val="24"/>
          <w:szCs w:val="24"/>
          <w:lang w:val="ro-RO"/>
        </w:rPr>
        <w:t xml:space="preserve"> </w:t>
      </w:r>
      <w:r w:rsidR="00AD24A2" w:rsidRPr="00024805">
        <w:rPr>
          <w:rFonts w:ascii="Times New Roman" w:hAnsi="Times New Roman" w:cs="Times New Roman"/>
          <w:sz w:val="24"/>
          <w:szCs w:val="24"/>
          <w:lang w:val="ro-RO"/>
        </w:rPr>
        <w:t xml:space="preserve">valoarea Activelor Grevate (cu aplicarea marjelor de protecție), scade sub nivelul soldului curent al Asistenței de lichiditate acordate plus Dobânda acumulată, atunci BNM solicită Băncii constituirea unor garanții </w:t>
      </w:r>
      <w:r w:rsidR="008103D8">
        <w:rPr>
          <w:rFonts w:ascii="Times New Roman" w:hAnsi="Times New Roman" w:cs="Times New Roman"/>
          <w:sz w:val="24"/>
          <w:szCs w:val="24"/>
          <w:lang w:val="ro-RO"/>
        </w:rPr>
        <w:t xml:space="preserve">financiare </w:t>
      </w:r>
      <w:r w:rsidR="00AD24A2" w:rsidRPr="00024805">
        <w:rPr>
          <w:rFonts w:ascii="Times New Roman" w:hAnsi="Times New Roman" w:cs="Times New Roman"/>
          <w:sz w:val="24"/>
          <w:szCs w:val="24"/>
          <w:lang w:val="ro-RO"/>
        </w:rPr>
        <w:t>suplimentare (apel în marjă) în termen de 3 (trei) zile lucrătoare din data expedierii notificării BNM; sau</w:t>
      </w:r>
    </w:p>
    <w:p w14:paraId="3FB6EA34" w14:textId="77777777" w:rsidR="00BB4F1D" w:rsidRDefault="00BB4F1D" w:rsidP="00BB4F1D">
      <w:pPr>
        <w:pStyle w:val="ListParagraph"/>
        <w:ind w:left="1224"/>
        <w:rPr>
          <w:rFonts w:ascii="Times New Roman" w:hAnsi="Times New Roman" w:cs="Times New Roman"/>
          <w:sz w:val="24"/>
          <w:szCs w:val="24"/>
          <w:lang w:val="ro-RO"/>
        </w:rPr>
      </w:pPr>
    </w:p>
    <w:p w14:paraId="236C0A60" w14:textId="12A05B6A" w:rsidR="00E91C0C" w:rsidRDefault="00AD24A2" w:rsidP="00965D74">
      <w:pPr>
        <w:pStyle w:val="ListParagraph"/>
        <w:numPr>
          <w:ilvl w:val="2"/>
          <w:numId w:val="12"/>
        </w:numPr>
        <w:tabs>
          <w:tab w:val="left" w:pos="1418"/>
        </w:tabs>
        <w:ind w:left="1134" w:hanging="414"/>
        <w:jc w:val="both"/>
        <w:rPr>
          <w:rFonts w:ascii="Times New Roman" w:hAnsi="Times New Roman" w:cs="Times New Roman"/>
          <w:sz w:val="24"/>
          <w:szCs w:val="24"/>
          <w:lang w:val="ro-RO"/>
        </w:rPr>
      </w:pPr>
      <w:r w:rsidRPr="00E91C0C">
        <w:rPr>
          <w:rFonts w:ascii="Times New Roman" w:hAnsi="Times New Roman" w:cs="Times New Roman"/>
          <w:sz w:val="24"/>
          <w:szCs w:val="24"/>
          <w:lang w:val="ro-RO"/>
        </w:rPr>
        <w:t xml:space="preserve">valoarea Activelor Grevate depășește soldul curent al Asistenței de lichiditate acordate plus Dobânda acumulată, atunci BNM va returna Băncii excesul de garanții </w:t>
      </w:r>
      <w:r w:rsidR="00B32071">
        <w:rPr>
          <w:rFonts w:ascii="Times New Roman" w:hAnsi="Times New Roman" w:cs="Times New Roman"/>
          <w:sz w:val="24"/>
          <w:szCs w:val="24"/>
          <w:lang w:val="ro-RO"/>
        </w:rPr>
        <w:t xml:space="preserve">financiare </w:t>
      </w:r>
      <w:r w:rsidRPr="00E91C0C">
        <w:rPr>
          <w:rFonts w:ascii="Times New Roman" w:hAnsi="Times New Roman" w:cs="Times New Roman"/>
          <w:sz w:val="24"/>
          <w:szCs w:val="24"/>
          <w:lang w:val="ro-RO"/>
        </w:rPr>
        <w:t xml:space="preserve">livrate suplimentar, la solicitarea Băncii. </w:t>
      </w:r>
    </w:p>
    <w:p w14:paraId="325D25EA" w14:textId="77777777" w:rsidR="00E91C0C" w:rsidRPr="00E91C0C" w:rsidRDefault="00E91C0C" w:rsidP="00E91C0C">
      <w:pPr>
        <w:pStyle w:val="ListParagraph"/>
        <w:ind w:left="1224"/>
        <w:rPr>
          <w:rFonts w:ascii="Times New Roman" w:hAnsi="Times New Roman" w:cs="Times New Roman"/>
          <w:sz w:val="24"/>
          <w:szCs w:val="24"/>
          <w:lang w:val="ro-RO"/>
        </w:rPr>
      </w:pPr>
    </w:p>
    <w:p w14:paraId="044B4F0F" w14:textId="3A4F66B6" w:rsidR="00AD24A2" w:rsidRPr="005D795E" w:rsidRDefault="00AD24A2" w:rsidP="00193E7A">
      <w:pPr>
        <w:pStyle w:val="ListParagraph"/>
        <w:numPr>
          <w:ilvl w:val="1"/>
          <w:numId w:val="12"/>
        </w:numPr>
        <w:spacing w:after="0" w:line="240" w:lineRule="auto"/>
        <w:jc w:val="both"/>
        <w:rPr>
          <w:rFonts w:ascii="Times New Roman" w:hAnsi="Times New Roman" w:cs="Times New Roman"/>
          <w:sz w:val="24"/>
          <w:szCs w:val="24"/>
          <w:lang w:val="ro-RO"/>
        </w:rPr>
      </w:pPr>
      <w:r w:rsidRPr="005D795E">
        <w:rPr>
          <w:rFonts w:ascii="Times New Roman" w:hAnsi="Times New Roman" w:cs="Times New Roman"/>
          <w:sz w:val="24"/>
          <w:szCs w:val="24"/>
          <w:lang w:val="ro-RO"/>
        </w:rPr>
        <w:t xml:space="preserve">Constituirea garanțiilor </w:t>
      </w:r>
      <w:r w:rsidR="00042419">
        <w:rPr>
          <w:rFonts w:ascii="Times New Roman" w:hAnsi="Times New Roman" w:cs="Times New Roman"/>
          <w:sz w:val="24"/>
          <w:szCs w:val="24"/>
          <w:lang w:val="ro-RO"/>
        </w:rPr>
        <w:t xml:space="preserve">financiare </w:t>
      </w:r>
      <w:r w:rsidRPr="005D795E">
        <w:rPr>
          <w:rFonts w:ascii="Times New Roman" w:hAnsi="Times New Roman" w:cs="Times New Roman"/>
          <w:sz w:val="24"/>
          <w:szCs w:val="24"/>
          <w:lang w:val="ro-RO"/>
        </w:rPr>
        <w:t xml:space="preserve">suplimentare și restituirea garanțiilor </w:t>
      </w:r>
      <w:r w:rsidR="004C664E">
        <w:rPr>
          <w:rFonts w:ascii="Times New Roman" w:hAnsi="Times New Roman" w:cs="Times New Roman"/>
          <w:sz w:val="24"/>
          <w:szCs w:val="24"/>
          <w:lang w:val="ro-RO"/>
        </w:rPr>
        <w:t xml:space="preserve">financiare </w:t>
      </w:r>
      <w:r w:rsidRPr="005D795E">
        <w:rPr>
          <w:rFonts w:ascii="Times New Roman" w:hAnsi="Times New Roman" w:cs="Times New Roman"/>
          <w:sz w:val="24"/>
          <w:szCs w:val="24"/>
          <w:lang w:val="ro-RO"/>
        </w:rPr>
        <w:t>excedentare în form</w:t>
      </w:r>
      <w:r w:rsidR="00586184">
        <w:rPr>
          <w:rFonts w:ascii="Times New Roman" w:hAnsi="Times New Roman" w:cs="Times New Roman"/>
          <w:sz w:val="24"/>
          <w:szCs w:val="24"/>
          <w:lang w:val="ro-RO"/>
        </w:rPr>
        <w:t>ă</w:t>
      </w:r>
      <w:r w:rsidRPr="005D795E">
        <w:rPr>
          <w:rFonts w:ascii="Times New Roman" w:hAnsi="Times New Roman" w:cs="Times New Roman"/>
          <w:sz w:val="24"/>
          <w:szCs w:val="24"/>
          <w:lang w:val="ro-RO"/>
        </w:rPr>
        <w:t xml:space="preserve"> de instrumente financiare se efectuează în conformitate cu regulile și procedurile Depozitarului central unic al valorilor mobiliare</w:t>
      </w:r>
      <w:r w:rsidR="003F5DB1">
        <w:rPr>
          <w:rFonts w:ascii="Times New Roman" w:hAnsi="Times New Roman" w:cs="Times New Roman"/>
          <w:sz w:val="24"/>
          <w:szCs w:val="24"/>
          <w:lang w:val="ro-RO"/>
        </w:rPr>
        <w:t xml:space="preserve"> (în continuare – Depozitar central unic)</w:t>
      </w:r>
      <w:r w:rsidRPr="005D795E">
        <w:rPr>
          <w:rFonts w:ascii="Times New Roman" w:hAnsi="Times New Roman" w:cs="Times New Roman"/>
          <w:sz w:val="24"/>
          <w:szCs w:val="24"/>
          <w:lang w:val="ro-RO"/>
        </w:rPr>
        <w:t xml:space="preserve">. Constituirea garanțiilor </w:t>
      </w:r>
      <w:r w:rsidR="0020181B">
        <w:rPr>
          <w:rFonts w:ascii="Times New Roman" w:hAnsi="Times New Roman" w:cs="Times New Roman"/>
          <w:sz w:val="24"/>
          <w:szCs w:val="24"/>
          <w:lang w:val="ro-RO"/>
        </w:rPr>
        <w:t xml:space="preserve">financiare </w:t>
      </w:r>
      <w:r w:rsidRPr="005D795E">
        <w:rPr>
          <w:rFonts w:ascii="Times New Roman" w:hAnsi="Times New Roman" w:cs="Times New Roman"/>
          <w:sz w:val="24"/>
          <w:szCs w:val="24"/>
          <w:lang w:val="ro-RO"/>
        </w:rPr>
        <w:t xml:space="preserve">suplimentare conform prezentului Contract de Garanție sub forma creanțelor pecuniare și </w:t>
      </w:r>
      <w:r w:rsidR="00221D6C">
        <w:rPr>
          <w:rFonts w:ascii="Times New Roman" w:hAnsi="Times New Roman" w:cs="Times New Roman"/>
          <w:sz w:val="24"/>
          <w:szCs w:val="24"/>
          <w:lang w:val="ro-RO"/>
        </w:rPr>
        <w:t xml:space="preserve">a </w:t>
      </w:r>
      <w:r w:rsidRPr="005D795E">
        <w:rPr>
          <w:rFonts w:ascii="Times New Roman" w:hAnsi="Times New Roman" w:cs="Times New Roman"/>
          <w:sz w:val="24"/>
          <w:szCs w:val="24"/>
          <w:lang w:val="ro-RO"/>
        </w:rPr>
        <w:t xml:space="preserve">mijloacelor bănești în conturi deținute la BNM, se va face prin încheierea acordurilor adiționale la prezentul Contract de Garanție și/sau prin încheierea de către Părți a contractelor de garanție separate.  </w:t>
      </w:r>
    </w:p>
    <w:p w14:paraId="5824B668" w14:textId="77777777" w:rsidR="00AD24A2" w:rsidRPr="00313F6C" w:rsidRDefault="00AD24A2" w:rsidP="00AD24A2">
      <w:pPr>
        <w:spacing w:after="0" w:line="240" w:lineRule="auto"/>
        <w:jc w:val="both"/>
        <w:rPr>
          <w:rFonts w:ascii="Times New Roman" w:hAnsi="Times New Roman" w:cs="Times New Roman"/>
          <w:sz w:val="24"/>
          <w:szCs w:val="24"/>
          <w:lang w:val="ro-RO"/>
        </w:rPr>
      </w:pPr>
    </w:p>
    <w:p w14:paraId="1376AA52" w14:textId="1CFE2AA7" w:rsidR="00AD24A2" w:rsidRPr="005D795E" w:rsidRDefault="00AD24A2" w:rsidP="00193E7A">
      <w:pPr>
        <w:pStyle w:val="ListParagraph"/>
        <w:numPr>
          <w:ilvl w:val="0"/>
          <w:numId w:val="12"/>
        </w:numPr>
        <w:spacing w:after="0" w:line="240" w:lineRule="auto"/>
        <w:jc w:val="center"/>
        <w:rPr>
          <w:rFonts w:ascii="Times New Roman" w:hAnsi="Times New Roman" w:cs="Times New Roman"/>
          <w:b/>
          <w:sz w:val="24"/>
          <w:szCs w:val="24"/>
          <w:lang w:val="ro-RO"/>
        </w:rPr>
      </w:pPr>
      <w:proofErr w:type="spellStart"/>
      <w:r w:rsidRPr="005D795E">
        <w:rPr>
          <w:rFonts w:ascii="Times New Roman" w:hAnsi="Times New Roman" w:cs="Times New Roman"/>
          <w:b/>
          <w:sz w:val="24"/>
          <w:szCs w:val="24"/>
          <w:lang w:val="ro-RO"/>
        </w:rPr>
        <w:t>Declaraţiile</w:t>
      </w:r>
      <w:proofErr w:type="spellEnd"/>
      <w:r w:rsidRPr="005D795E">
        <w:rPr>
          <w:rFonts w:ascii="Times New Roman" w:hAnsi="Times New Roman" w:cs="Times New Roman"/>
          <w:b/>
          <w:sz w:val="24"/>
          <w:szCs w:val="24"/>
          <w:lang w:val="ro-RO"/>
        </w:rPr>
        <w:t xml:space="preserve"> Băncii</w:t>
      </w:r>
    </w:p>
    <w:p w14:paraId="4A70CCE7" w14:textId="77777777" w:rsidR="00AD24A2" w:rsidRPr="00313F6C" w:rsidRDefault="00AD24A2" w:rsidP="00AD24A2">
      <w:pPr>
        <w:spacing w:after="0" w:line="240" w:lineRule="auto"/>
        <w:jc w:val="both"/>
        <w:rPr>
          <w:rFonts w:ascii="Times New Roman" w:hAnsi="Times New Roman" w:cs="Times New Roman"/>
          <w:sz w:val="24"/>
          <w:szCs w:val="24"/>
          <w:lang w:val="ro-RO"/>
        </w:rPr>
      </w:pPr>
    </w:p>
    <w:p w14:paraId="64718DD6" w14:textId="6C223DF7" w:rsidR="00AD24A2" w:rsidRPr="005D795E" w:rsidRDefault="00AD24A2" w:rsidP="00193E7A">
      <w:pPr>
        <w:pStyle w:val="ListParagraph"/>
        <w:numPr>
          <w:ilvl w:val="1"/>
          <w:numId w:val="12"/>
        </w:numPr>
        <w:spacing w:after="0" w:line="240" w:lineRule="auto"/>
        <w:jc w:val="both"/>
        <w:rPr>
          <w:rFonts w:ascii="Times New Roman" w:hAnsi="Times New Roman" w:cs="Times New Roman"/>
          <w:sz w:val="24"/>
          <w:szCs w:val="24"/>
          <w:lang w:val="ro-RO"/>
        </w:rPr>
      </w:pPr>
      <w:r w:rsidRPr="005D795E">
        <w:rPr>
          <w:rFonts w:ascii="Times New Roman" w:hAnsi="Times New Roman" w:cs="Times New Roman"/>
          <w:sz w:val="24"/>
          <w:szCs w:val="24"/>
          <w:lang w:val="ro-RO"/>
        </w:rPr>
        <w:t xml:space="preserve">Banca prin prezentul Contract declară </w:t>
      </w:r>
      <w:proofErr w:type="spellStart"/>
      <w:r w:rsidRPr="005D795E">
        <w:rPr>
          <w:rFonts w:ascii="Times New Roman" w:hAnsi="Times New Roman" w:cs="Times New Roman"/>
          <w:sz w:val="24"/>
          <w:szCs w:val="24"/>
          <w:lang w:val="ro-RO"/>
        </w:rPr>
        <w:t>şi</w:t>
      </w:r>
      <w:proofErr w:type="spellEnd"/>
      <w:r w:rsidRPr="005D795E">
        <w:rPr>
          <w:rFonts w:ascii="Times New Roman" w:hAnsi="Times New Roman" w:cs="Times New Roman"/>
          <w:sz w:val="24"/>
          <w:szCs w:val="24"/>
          <w:lang w:val="ro-RO"/>
        </w:rPr>
        <w:t xml:space="preserve"> garantează că:</w:t>
      </w:r>
    </w:p>
    <w:p w14:paraId="5EE8C16E" w14:textId="77777777" w:rsidR="00E91C0C" w:rsidRDefault="00E91C0C" w:rsidP="00E91C0C">
      <w:pPr>
        <w:pStyle w:val="ListParagraph"/>
        <w:spacing w:after="0" w:line="240" w:lineRule="auto"/>
        <w:ind w:left="1287"/>
        <w:jc w:val="both"/>
        <w:rPr>
          <w:rFonts w:ascii="Times New Roman" w:hAnsi="Times New Roman" w:cs="Times New Roman"/>
          <w:sz w:val="24"/>
          <w:szCs w:val="24"/>
          <w:lang w:val="ro-RO"/>
        </w:rPr>
      </w:pPr>
    </w:p>
    <w:p w14:paraId="0D1B1CD6" w14:textId="567BCD6E" w:rsidR="00AD24A2" w:rsidRDefault="00AD24A2" w:rsidP="00E91C0C">
      <w:pPr>
        <w:pStyle w:val="ListParagraph"/>
        <w:numPr>
          <w:ilvl w:val="2"/>
          <w:numId w:val="12"/>
        </w:numPr>
        <w:spacing w:after="0" w:line="240" w:lineRule="auto"/>
        <w:jc w:val="both"/>
        <w:rPr>
          <w:rFonts w:ascii="Times New Roman" w:hAnsi="Times New Roman" w:cs="Times New Roman"/>
          <w:sz w:val="24"/>
          <w:szCs w:val="24"/>
          <w:lang w:val="ro-RO"/>
        </w:rPr>
      </w:pPr>
      <w:r w:rsidRPr="00E91C0C">
        <w:rPr>
          <w:rFonts w:ascii="Times New Roman" w:hAnsi="Times New Roman" w:cs="Times New Roman"/>
          <w:sz w:val="24"/>
          <w:szCs w:val="24"/>
          <w:lang w:val="ro-RO"/>
        </w:rPr>
        <w:t xml:space="preserve">este o bancă, constituită </w:t>
      </w:r>
      <w:proofErr w:type="spellStart"/>
      <w:r w:rsidRPr="00E91C0C">
        <w:rPr>
          <w:rFonts w:ascii="Times New Roman" w:hAnsi="Times New Roman" w:cs="Times New Roman"/>
          <w:sz w:val="24"/>
          <w:szCs w:val="24"/>
          <w:lang w:val="ro-RO"/>
        </w:rPr>
        <w:t>şi</w:t>
      </w:r>
      <w:proofErr w:type="spellEnd"/>
      <w:r w:rsidRPr="00E91C0C">
        <w:rPr>
          <w:rFonts w:ascii="Times New Roman" w:hAnsi="Times New Roman" w:cs="Times New Roman"/>
          <w:sz w:val="24"/>
          <w:szCs w:val="24"/>
          <w:lang w:val="ro-RO"/>
        </w:rPr>
        <w:t xml:space="preserve"> existentă în mod valabil în conformitate cu </w:t>
      </w:r>
      <w:proofErr w:type="spellStart"/>
      <w:r w:rsidRPr="00E91C0C">
        <w:rPr>
          <w:rFonts w:ascii="Times New Roman" w:hAnsi="Times New Roman" w:cs="Times New Roman"/>
          <w:sz w:val="24"/>
          <w:szCs w:val="24"/>
          <w:lang w:val="ro-RO"/>
        </w:rPr>
        <w:t>legislaţia</w:t>
      </w:r>
      <w:proofErr w:type="spellEnd"/>
      <w:r w:rsidRPr="00E91C0C">
        <w:rPr>
          <w:rFonts w:ascii="Times New Roman" w:hAnsi="Times New Roman" w:cs="Times New Roman"/>
          <w:sz w:val="24"/>
          <w:szCs w:val="24"/>
          <w:lang w:val="ro-RO"/>
        </w:rPr>
        <w:t xml:space="preserve"> Republicii Moldova </w:t>
      </w:r>
      <w:proofErr w:type="spellStart"/>
      <w:r w:rsidRPr="00E91C0C">
        <w:rPr>
          <w:rFonts w:ascii="Times New Roman" w:hAnsi="Times New Roman" w:cs="Times New Roman"/>
          <w:sz w:val="24"/>
          <w:szCs w:val="24"/>
          <w:lang w:val="ro-RO"/>
        </w:rPr>
        <w:t>şi</w:t>
      </w:r>
      <w:proofErr w:type="spellEnd"/>
      <w:r w:rsidRPr="00E91C0C">
        <w:rPr>
          <w:rFonts w:ascii="Times New Roman" w:hAnsi="Times New Roman" w:cs="Times New Roman"/>
          <w:sz w:val="24"/>
          <w:szCs w:val="24"/>
          <w:lang w:val="ro-RO"/>
        </w:rPr>
        <w:t xml:space="preserve"> se bucură de drepturi </w:t>
      </w:r>
      <w:proofErr w:type="spellStart"/>
      <w:r w:rsidRPr="00E91C0C">
        <w:rPr>
          <w:rFonts w:ascii="Times New Roman" w:hAnsi="Times New Roman" w:cs="Times New Roman"/>
          <w:sz w:val="24"/>
          <w:szCs w:val="24"/>
          <w:lang w:val="ro-RO"/>
        </w:rPr>
        <w:t>şi</w:t>
      </w:r>
      <w:proofErr w:type="spellEnd"/>
      <w:r w:rsidRPr="00E91C0C">
        <w:rPr>
          <w:rFonts w:ascii="Times New Roman" w:hAnsi="Times New Roman" w:cs="Times New Roman"/>
          <w:sz w:val="24"/>
          <w:szCs w:val="24"/>
          <w:lang w:val="ro-RO"/>
        </w:rPr>
        <w:t xml:space="preserve"> puteri depline de a </w:t>
      </w:r>
      <w:proofErr w:type="spellStart"/>
      <w:r w:rsidRPr="00E91C0C">
        <w:rPr>
          <w:rFonts w:ascii="Times New Roman" w:hAnsi="Times New Roman" w:cs="Times New Roman"/>
          <w:sz w:val="24"/>
          <w:szCs w:val="24"/>
          <w:lang w:val="ro-RO"/>
        </w:rPr>
        <w:t>deţine</w:t>
      </w:r>
      <w:proofErr w:type="spellEnd"/>
      <w:r w:rsidRPr="00E91C0C">
        <w:rPr>
          <w:rFonts w:ascii="Times New Roman" w:hAnsi="Times New Roman" w:cs="Times New Roman"/>
          <w:sz w:val="24"/>
          <w:szCs w:val="24"/>
          <w:lang w:val="ro-RO"/>
        </w:rPr>
        <w:t xml:space="preserve"> toate bunurile sale</w:t>
      </w:r>
      <w:r w:rsidRPr="00E91C0C">
        <w:rPr>
          <w:rFonts w:ascii="Times New Roman" w:hAnsi="Times New Roman" w:cs="Times New Roman"/>
          <w:color w:val="000000"/>
          <w:sz w:val="24"/>
          <w:szCs w:val="24"/>
          <w:lang w:val="ro-RO"/>
        </w:rPr>
        <w:t xml:space="preserve"> în proprietate </w:t>
      </w:r>
      <w:proofErr w:type="spellStart"/>
      <w:r w:rsidRPr="00E91C0C">
        <w:rPr>
          <w:rFonts w:ascii="Times New Roman" w:hAnsi="Times New Roman" w:cs="Times New Roman"/>
          <w:color w:val="000000"/>
          <w:sz w:val="24"/>
          <w:szCs w:val="24"/>
          <w:lang w:val="ro-RO"/>
        </w:rPr>
        <w:t>şi</w:t>
      </w:r>
      <w:proofErr w:type="spellEnd"/>
      <w:r w:rsidRPr="00E91C0C">
        <w:rPr>
          <w:rFonts w:ascii="Times New Roman" w:hAnsi="Times New Roman" w:cs="Times New Roman"/>
          <w:color w:val="000000"/>
          <w:sz w:val="24"/>
          <w:szCs w:val="24"/>
          <w:lang w:val="ro-RO"/>
        </w:rPr>
        <w:t xml:space="preserve"> de a </w:t>
      </w:r>
      <w:r w:rsidRPr="00E91C0C">
        <w:rPr>
          <w:rFonts w:ascii="Times New Roman" w:hAnsi="Times New Roman" w:cs="Times New Roman"/>
          <w:sz w:val="24"/>
          <w:szCs w:val="24"/>
          <w:lang w:val="ro-RO"/>
        </w:rPr>
        <w:t>practica activitatea sa de întreprinzător în modul în care aceasta este practicată în prezent;</w:t>
      </w:r>
    </w:p>
    <w:p w14:paraId="20579D2C" w14:textId="77777777" w:rsidR="00E91C0C" w:rsidRDefault="00E91C0C" w:rsidP="00E91C0C">
      <w:pPr>
        <w:pStyle w:val="ListParagraph"/>
        <w:spacing w:after="0" w:line="240" w:lineRule="auto"/>
        <w:ind w:left="1224"/>
        <w:jc w:val="both"/>
        <w:rPr>
          <w:rFonts w:ascii="Times New Roman" w:hAnsi="Times New Roman" w:cs="Times New Roman"/>
          <w:sz w:val="24"/>
          <w:szCs w:val="24"/>
          <w:lang w:val="ro-RO"/>
        </w:rPr>
      </w:pPr>
    </w:p>
    <w:p w14:paraId="512447AC" w14:textId="527194EE" w:rsidR="00AD24A2" w:rsidRDefault="00AD24A2" w:rsidP="00E91C0C">
      <w:pPr>
        <w:pStyle w:val="ListParagraph"/>
        <w:numPr>
          <w:ilvl w:val="2"/>
          <w:numId w:val="12"/>
        </w:numPr>
        <w:spacing w:after="0" w:line="240" w:lineRule="auto"/>
        <w:jc w:val="both"/>
        <w:rPr>
          <w:rFonts w:ascii="Times New Roman" w:hAnsi="Times New Roman" w:cs="Times New Roman"/>
          <w:sz w:val="24"/>
          <w:szCs w:val="24"/>
          <w:lang w:val="ro-RO"/>
        </w:rPr>
      </w:pPr>
      <w:r w:rsidRPr="00E91C0C">
        <w:rPr>
          <w:rFonts w:ascii="Times New Roman" w:hAnsi="Times New Roman" w:cs="Times New Roman"/>
          <w:sz w:val="24"/>
          <w:szCs w:val="24"/>
          <w:lang w:val="ro-RO"/>
        </w:rPr>
        <w:t>Activele Grevate corespund criteriilor de eligibilitate prevăzute de Regulament și stabilite de BNM, inclusiv, dar fără limitare:</w:t>
      </w:r>
    </w:p>
    <w:p w14:paraId="28AE6440" w14:textId="77777777" w:rsidR="005B6EBC" w:rsidRPr="005B6EBC" w:rsidRDefault="005B6EBC" w:rsidP="005B6EBC">
      <w:pPr>
        <w:spacing w:after="0" w:line="240" w:lineRule="auto"/>
        <w:jc w:val="both"/>
        <w:rPr>
          <w:rFonts w:ascii="Times New Roman" w:hAnsi="Times New Roman" w:cs="Times New Roman"/>
          <w:sz w:val="24"/>
          <w:szCs w:val="24"/>
          <w:lang w:val="ro-RO"/>
        </w:rPr>
      </w:pPr>
    </w:p>
    <w:p w14:paraId="337ADAFA" w14:textId="77777777" w:rsidR="005B6EBC" w:rsidRDefault="005B6EBC" w:rsidP="005B6EBC">
      <w:pPr>
        <w:pStyle w:val="ListParagraph"/>
        <w:numPr>
          <w:ilvl w:val="3"/>
          <w:numId w:val="12"/>
        </w:numPr>
        <w:tabs>
          <w:tab w:val="left" w:pos="1843"/>
        </w:tabs>
        <w:spacing w:after="0" w:line="240" w:lineRule="auto"/>
        <w:jc w:val="both"/>
        <w:rPr>
          <w:rFonts w:ascii="Times New Roman" w:hAnsi="Times New Roman" w:cs="Times New Roman"/>
          <w:sz w:val="24"/>
          <w:szCs w:val="24"/>
          <w:lang w:val="ro-RO"/>
        </w:rPr>
      </w:pPr>
      <w:bookmarkStart w:id="33" w:name="_Hlk179529831"/>
      <w:r w:rsidRPr="00E91C0C">
        <w:rPr>
          <w:rFonts w:ascii="Times New Roman" w:hAnsi="Times New Roman" w:cs="Times New Roman"/>
          <w:sz w:val="24"/>
          <w:szCs w:val="24"/>
          <w:lang w:val="ro-RO"/>
        </w:rPr>
        <w:lastRenderedPageBreak/>
        <w:t>sunt proprietatea Băncii;</w:t>
      </w:r>
    </w:p>
    <w:p w14:paraId="0B2F7972" w14:textId="77777777" w:rsidR="005B6EBC" w:rsidRDefault="005B6EBC" w:rsidP="005B6EBC">
      <w:pPr>
        <w:pStyle w:val="ListParagraph"/>
        <w:tabs>
          <w:tab w:val="left" w:pos="1843"/>
        </w:tabs>
        <w:spacing w:after="0" w:line="240" w:lineRule="auto"/>
        <w:ind w:left="1728"/>
        <w:jc w:val="both"/>
        <w:rPr>
          <w:rFonts w:ascii="Times New Roman" w:hAnsi="Times New Roman" w:cs="Times New Roman"/>
          <w:sz w:val="24"/>
          <w:szCs w:val="24"/>
          <w:lang w:val="ro-RO"/>
        </w:rPr>
      </w:pPr>
    </w:p>
    <w:p w14:paraId="3752CEF9" w14:textId="77777777" w:rsidR="005B6EBC" w:rsidRDefault="005B6EBC" w:rsidP="005B6EBC">
      <w:pPr>
        <w:pStyle w:val="ListParagraph"/>
        <w:numPr>
          <w:ilvl w:val="3"/>
          <w:numId w:val="12"/>
        </w:numPr>
        <w:tabs>
          <w:tab w:val="left" w:pos="1843"/>
        </w:tabs>
        <w:spacing w:after="0" w:line="240" w:lineRule="auto"/>
        <w:jc w:val="both"/>
        <w:rPr>
          <w:rFonts w:ascii="Times New Roman" w:hAnsi="Times New Roman" w:cs="Times New Roman"/>
          <w:sz w:val="24"/>
          <w:szCs w:val="24"/>
          <w:lang w:val="ro-RO"/>
        </w:rPr>
      </w:pPr>
      <w:r w:rsidRPr="005B6EBC">
        <w:rPr>
          <w:rFonts w:ascii="Times New Roman" w:hAnsi="Times New Roman" w:cs="Times New Roman"/>
          <w:sz w:val="24"/>
          <w:szCs w:val="24"/>
          <w:lang w:val="ro-RO"/>
        </w:rPr>
        <w:t>nu sunt gajate sau indisponibilizate în cadrul unor proceduri de executare silită;</w:t>
      </w:r>
    </w:p>
    <w:bookmarkEnd w:id="33"/>
    <w:p w14:paraId="7EDB0803" w14:textId="77777777" w:rsidR="005B6EBC" w:rsidRPr="005B6EBC" w:rsidRDefault="005B6EBC" w:rsidP="005B6EBC">
      <w:pPr>
        <w:pStyle w:val="ListParagraph"/>
        <w:rPr>
          <w:rFonts w:ascii="Times New Roman" w:hAnsi="Times New Roman" w:cs="Times New Roman"/>
          <w:sz w:val="24"/>
          <w:szCs w:val="24"/>
          <w:lang w:val="ro-RO"/>
        </w:rPr>
      </w:pPr>
    </w:p>
    <w:p w14:paraId="33CF47F6" w14:textId="77777777" w:rsidR="005B6EBC" w:rsidRDefault="005B6EBC" w:rsidP="005B6EBC">
      <w:pPr>
        <w:pStyle w:val="ListParagraph"/>
        <w:numPr>
          <w:ilvl w:val="3"/>
          <w:numId w:val="12"/>
        </w:numPr>
        <w:tabs>
          <w:tab w:val="left" w:pos="1843"/>
        </w:tabs>
        <w:spacing w:after="0" w:line="240" w:lineRule="auto"/>
        <w:jc w:val="both"/>
        <w:rPr>
          <w:rFonts w:ascii="Times New Roman" w:hAnsi="Times New Roman" w:cs="Times New Roman"/>
          <w:sz w:val="24"/>
          <w:szCs w:val="24"/>
          <w:lang w:val="ro-RO"/>
        </w:rPr>
      </w:pPr>
      <w:r w:rsidRPr="005B6EBC">
        <w:rPr>
          <w:rFonts w:ascii="Times New Roman" w:hAnsi="Times New Roman" w:cs="Times New Roman"/>
          <w:sz w:val="24"/>
          <w:szCs w:val="24"/>
          <w:lang w:val="ro-RO"/>
        </w:rPr>
        <w:t>sunt liber tranzacționabile;</w:t>
      </w:r>
    </w:p>
    <w:p w14:paraId="32087F5C" w14:textId="77777777" w:rsidR="005B6EBC" w:rsidRPr="005B6EBC" w:rsidRDefault="005B6EBC" w:rsidP="005B6EBC">
      <w:pPr>
        <w:pStyle w:val="ListParagraph"/>
        <w:rPr>
          <w:rFonts w:ascii="Times New Roman" w:hAnsi="Times New Roman" w:cs="Times New Roman"/>
          <w:sz w:val="24"/>
          <w:szCs w:val="24"/>
          <w:lang w:val="ro-RO"/>
        </w:rPr>
      </w:pPr>
    </w:p>
    <w:p w14:paraId="0B0AC1D8" w14:textId="77777777" w:rsidR="005B6EBC" w:rsidRDefault="005B6EBC" w:rsidP="005B6EBC">
      <w:pPr>
        <w:pStyle w:val="ListParagraph"/>
        <w:numPr>
          <w:ilvl w:val="3"/>
          <w:numId w:val="12"/>
        </w:numPr>
        <w:tabs>
          <w:tab w:val="left" w:pos="1843"/>
        </w:tabs>
        <w:spacing w:after="0" w:line="240" w:lineRule="auto"/>
        <w:jc w:val="both"/>
        <w:rPr>
          <w:rFonts w:ascii="Times New Roman" w:hAnsi="Times New Roman" w:cs="Times New Roman"/>
          <w:sz w:val="24"/>
          <w:szCs w:val="24"/>
          <w:lang w:val="ro-RO"/>
        </w:rPr>
      </w:pPr>
      <w:r w:rsidRPr="005B6EBC">
        <w:rPr>
          <w:rFonts w:ascii="Times New Roman" w:hAnsi="Times New Roman" w:cs="Times New Roman"/>
          <w:sz w:val="24"/>
          <w:szCs w:val="24"/>
          <w:lang w:val="ro-RO"/>
        </w:rPr>
        <w:t>sunt denominate în lei moldovenești, în cazul Instrumentelor Financiare Grevate;</w:t>
      </w:r>
    </w:p>
    <w:p w14:paraId="36BB31A5" w14:textId="77777777" w:rsidR="005B6EBC" w:rsidRPr="005B6EBC" w:rsidRDefault="005B6EBC" w:rsidP="005B6EBC">
      <w:pPr>
        <w:pStyle w:val="ListParagraph"/>
        <w:rPr>
          <w:rFonts w:ascii="Times New Roman" w:hAnsi="Times New Roman" w:cs="Times New Roman"/>
          <w:sz w:val="24"/>
          <w:szCs w:val="24"/>
          <w:lang w:val="ro-RO"/>
        </w:rPr>
      </w:pPr>
    </w:p>
    <w:p w14:paraId="466C46EE" w14:textId="77777777" w:rsidR="005B6EBC" w:rsidRDefault="005B6EBC" w:rsidP="005B6EBC">
      <w:pPr>
        <w:pStyle w:val="ListParagraph"/>
        <w:numPr>
          <w:ilvl w:val="3"/>
          <w:numId w:val="12"/>
        </w:numPr>
        <w:tabs>
          <w:tab w:val="left" w:pos="1843"/>
        </w:tabs>
        <w:spacing w:after="0" w:line="240" w:lineRule="auto"/>
        <w:jc w:val="both"/>
        <w:rPr>
          <w:rFonts w:ascii="Times New Roman" w:hAnsi="Times New Roman" w:cs="Times New Roman"/>
          <w:sz w:val="24"/>
          <w:szCs w:val="24"/>
          <w:lang w:val="ro-RO"/>
        </w:rPr>
      </w:pPr>
      <w:r w:rsidRPr="005B6EBC">
        <w:rPr>
          <w:rFonts w:ascii="Times New Roman" w:hAnsi="Times New Roman" w:cs="Times New Roman"/>
          <w:sz w:val="24"/>
          <w:szCs w:val="24"/>
          <w:lang w:val="ro-RO"/>
        </w:rPr>
        <w:t>nu sunt și nu vor fi obiectul oricăror litigii în orice instanță judecătorească sau arbitraj, sau alt tip de proceduri și nu sunt, și nu vor fi obiectul oricăror proceduri judiciare sau extrajudiciare și nu există amenințarea inițierii nici unei astfel de proceduri (care ar fi fost comunicată Băncii).</w:t>
      </w:r>
    </w:p>
    <w:p w14:paraId="4C3B6794" w14:textId="77777777" w:rsidR="005B6EBC" w:rsidRPr="005B6EBC" w:rsidRDefault="005B6EBC" w:rsidP="005B6EBC">
      <w:pPr>
        <w:tabs>
          <w:tab w:val="left" w:pos="1843"/>
        </w:tabs>
        <w:spacing w:after="0" w:line="240" w:lineRule="auto"/>
        <w:jc w:val="both"/>
        <w:rPr>
          <w:rFonts w:ascii="Times New Roman" w:hAnsi="Times New Roman" w:cs="Times New Roman"/>
          <w:sz w:val="24"/>
          <w:szCs w:val="24"/>
          <w:lang w:val="ro-RO"/>
        </w:rPr>
      </w:pPr>
    </w:p>
    <w:p w14:paraId="13777454" w14:textId="19DD726D" w:rsidR="00AD24A2" w:rsidRDefault="00AD24A2" w:rsidP="00884603">
      <w:pPr>
        <w:pStyle w:val="ListParagraph"/>
        <w:numPr>
          <w:ilvl w:val="2"/>
          <w:numId w:val="12"/>
        </w:numPr>
        <w:spacing w:after="0" w:line="240" w:lineRule="auto"/>
        <w:ind w:hanging="373"/>
        <w:jc w:val="both"/>
        <w:rPr>
          <w:rFonts w:ascii="Times New Roman" w:hAnsi="Times New Roman" w:cs="Times New Roman"/>
          <w:sz w:val="24"/>
          <w:szCs w:val="24"/>
          <w:lang w:val="ro-RO"/>
        </w:rPr>
      </w:pPr>
      <w:bookmarkStart w:id="34" w:name="_Hlk179530139"/>
      <w:r w:rsidRPr="005B6EBC">
        <w:rPr>
          <w:rFonts w:ascii="Times New Roman" w:hAnsi="Times New Roman" w:cs="Times New Roman"/>
          <w:sz w:val="24"/>
          <w:szCs w:val="24"/>
          <w:lang w:val="ro-RO"/>
        </w:rPr>
        <w:t xml:space="preserve">Suplimentar la cele indicate </w:t>
      </w:r>
      <w:r w:rsidR="007D1FFA">
        <w:rPr>
          <w:rFonts w:ascii="Times New Roman" w:hAnsi="Times New Roman" w:cs="Times New Roman"/>
          <w:sz w:val="24"/>
          <w:szCs w:val="24"/>
          <w:lang w:val="ro-RO"/>
        </w:rPr>
        <w:t>la</w:t>
      </w:r>
      <w:r w:rsidRPr="005B6EBC">
        <w:rPr>
          <w:rFonts w:ascii="Times New Roman" w:hAnsi="Times New Roman" w:cs="Times New Roman"/>
          <w:sz w:val="24"/>
          <w:szCs w:val="24"/>
          <w:lang w:val="ro-RO"/>
        </w:rPr>
        <w:t xml:space="preserve"> </w:t>
      </w:r>
      <w:r w:rsidRPr="000E6E0E">
        <w:rPr>
          <w:rFonts w:ascii="Times New Roman" w:hAnsi="Times New Roman" w:cs="Times New Roman"/>
          <w:sz w:val="24"/>
          <w:szCs w:val="24"/>
          <w:lang w:val="ro-RO"/>
        </w:rPr>
        <w:t xml:space="preserve">punctul </w:t>
      </w:r>
      <w:r w:rsidR="00F7347D" w:rsidRPr="000E6E0E">
        <w:rPr>
          <w:rFonts w:ascii="Times New Roman" w:hAnsi="Times New Roman" w:cs="Times New Roman"/>
          <w:sz w:val="24"/>
          <w:szCs w:val="24"/>
          <w:lang w:val="ro-RO"/>
        </w:rPr>
        <w:t>3.1.2</w:t>
      </w:r>
      <w:r w:rsidRPr="005B6EBC">
        <w:rPr>
          <w:rFonts w:ascii="Times New Roman" w:hAnsi="Times New Roman" w:cs="Times New Roman"/>
          <w:sz w:val="24"/>
          <w:szCs w:val="24"/>
          <w:lang w:val="ro-RO"/>
        </w:rPr>
        <w:t xml:space="preserve"> al prezentului articol, cu referire la Creanțele Grevate, Banca:</w:t>
      </w:r>
    </w:p>
    <w:bookmarkEnd w:id="34"/>
    <w:p w14:paraId="5697EBFE" w14:textId="77777777" w:rsidR="00884603" w:rsidRPr="005B6EBC" w:rsidRDefault="00884603" w:rsidP="00884603">
      <w:pPr>
        <w:pStyle w:val="ListParagraph"/>
        <w:spacing w:after="0" w:line="240" w:lineRule="auto"/>
        <w:ind w:left="1224"/>
        <w:jc w:val="both"/>
        <w:rPr>
          <w:rFonts w:ascii="Times New Roman" w:hAnsi="Times New Roman" w:cs="Times New Roman"/>
          <w:sz w:val="24"/>
          <w:szCs w:val="24"/>
          <w:lang w:val="ro-RO"/>
        </w:rPr>
      </w:pPr>
    </w:p>
    <w:p w14:paraId="3C021FCA" w14:textId="49CEDCE0" w:rsidR="00AD24A2" w:rsidRDefault="00AD24A2" w:rsidP="00884603">
      <w:pPr>
        <w:pStyle w:val="ListParagraph"/>
        <w:numPr>
          <w:ilvl w:val="3"/>
          <w:numId w:val="12"/>
        </w:numPr>
        <w:tabs>
          <w:tab w:val="left" w:pos="1843"/>
        </w:tabs>
        <w:spacing w:after="0" w:line="240" w:lineRule="auto"/>
        <w:jc w:val="both"/>
        <w:rPr>
          <w:rFonts w:ascii="Times New Roman" w:hAnsi="Times New Roman" w:cs="Times New Roman"/>
          <w:sz w:val="24"/>
          <w:szCs w:val="24"/>
          <w:lang w:val="ro-RO"/>
        </w:rPr>
      </w:pPr>
      <w:r w:rsidRPr="00884603">
        <w:rPr>
          <w:rFonts w:ascii="Times New Roman" w:hAnsi="Times New Roman" w:cs="Times New Roman"/>
          <w:sz w:val="24"/>
          <w:szCs w:val="24"/>
          <w:lang w:val="ro-RO"/>
        </w:rPr>
        <w:t xml:space="preserve">a </w:t>
      </w:r>
      <w:proofErr w:type="spellStart"/>
      <w:r w:rsidRPr="00884603">
        <w:rPr>
          <w:rFonts w:ascii="Times New Roman" w:hAnsi="Times New Roman" w:cs="Times New Roman"/>
          <w:sz w:val="24"/>
          <w:szCs w:val="24"/>
          <w:lang w:val="ro-RO"/>
        </w:rPr>
        <w:t>obţinut</w:t>
      </w:r>
      <w:proofErr w:type="spellEnd"/>
      <w:r w:rsidRPr="00884603">
        <w:rPr>
          <w:rFonts w:ascii="Times New Roman" w:hAnsi="Times New Roman" w:cs="Times New Roman"/>
          <w:sz w:val="24"/>
          <w:szCs w:val="24"/>
          <w:lang w:val="ro-RO"/>
        </w:rPr>
        <w:t xml:space="preserve"> </w:t>
      </w:r>
      <w:proofErr w:type="spellStart"/>
      <w:r w:rsidRPr="00884603">
        <w:rPr>
          <w:rFonts w:ascii="Times New Roman" w:hAnsi="Times New Roman" w:cs="Times New Roman"/>
          <w:sz w:val="24"/>
          <w:szCs w:val="24"/>
          <w:lang w:val="ro-RO"/>
        </w:rPr>
        <w:t>şi</w:t>
      </w:r>
      <w:proofErr w:type="spellEnd"/>
      <w:r w:rsidRPr="00884603">
        <w:rPr>
          <w:rFonts w:ascii="Times New Roman" w:hAnsi="Times New Roman" w:cs="Times New Roman"/>
          <w:sz w:val="24"/>
          <w:szCs w:val="24"/>
          <w:lang w:val="ro-RO"/>
        </w:rPr>
        <w:t xml:space="preserve"> a perfectat cu </w:t>
      </w:r>
      <w:proofErr w:type="spellStart"/>
      <w:r w:rsidRPr="00884603">
        <w:rPr>
          <w:rFonts w:ascii="Times New Roman" w:hAnsi="Times New Roman" w:cs="Times New Roman"/>
          <w:sz w:val="24"/>
          <w:szCs w:val="24"/>
          <w:lang w:val="ro-RO"/>
        </w:rPr>
        <w:t>diligenţ</w:t>
      </w:r>
      <w:r w:rsidR="00554868" w:rsidRPr="00884603">
        <w:rPr>
          <w:rFonts w:ascii="Times New Roman" w:hAnsi="Times New Roman" w:cs="Times New Roman"/>
          <w:sz w:val="24"/>
          <w:szCs w:val="24"/>
          <w:lang w:val="ro-RO"/>
        </w:rPr>
        <w:t>a</w:t>
      </w:r>
      <w:proofErr w:type="spellEnd"/>
      <w:r w:rsidRPr="00884603">
        <w:rPr>
          <w:rFonts w:ascii="Times New Roman" w:hAnsi="Times New Roman" w:cs="Times New Roman"/>
          <w:sz w:val="24"/>
          <w:szCs w:val="24"/>
          <w:lang w:val="ro-RO"/>
        </w:rPr>
        <w:t xml:space="preserve"> </w:t>
      </w:r>
      <w:proofErr w:type="spellStart"/>
      <w:r w:rsidRPr="00884603">
        <w:rPr>
          <w:rFonts w:ascii="Times New Roman" w:hAnsi="Times New Roman" w:cs="Times New Roman"/>
          <w:sz w:val="24"/>
          <w:szCs w:val="24"/>
          <w:lang w:val="ro-RO"/>
        </w:rPr>
        <w:t>şi</w:t>
      </w:r>
      <w:proofErr w:type="spellEnd"/>
      <w:r w:rsidRPr="00884603">
        <w:rPr>
          <w:rFonts w:ascii="Times New Roman" w:hAnsi="Times New Roman" w:cs="Times New Roman"/>
          <w:sz w:val="24"/>
          <w:szCs w:val="24"/>
          <w:lang w:val="ro-RO"/>
        </w:rPr>
        <w:t xml:space="preserve"> </w:t>
      </w:r>
      <w:proofErr w:type="spellStart"/>
      <w:r w:rsidRPr="00884603">
        <w:rPr>
          <w:rFonts w:ascii="Times New Roman" w:hAnsi="Times New Roman" w:cs="Times New Roman"/>
          <w:sz w:val="24"/>
          <w:szCs w:val="24"/>
          <w:lang w:val="ro-RO"/>
        </w:rPr>
        <w:t>eficienţ</w:t>
      </w:r>
      <w:r w:rsidR="00554868" w:rsidRPr="00884603">
        <w:rPr>
          <w:rFonts w:ascii="Times New Roman" w:hAnsi="Times New Roman" w:cs="Times New Roman"/>
          <w:sz w:val="24"/>
          <w:szCs w:val="24"/>
          <w:lang w:val="ro-RO"/>
        </w:rPr>
        <w:t>a</w:t>
      </w:r>
      <w:proofErr w:type="spellEnd"/>
      <w:r w:rsidRPr="00884603">
        <w:rPr>
          <w:rFonts w:ascii="Times New Roman" w:hAnsi="Times New Roman" w:cs="Times New Roman"/>
          <w:sz w:val="24"/>
          <w:szCs w:val="24"/>
          <w:lang w:val="ro-RO"/>
        </w:rPr>
        <w:t xml:space="preserve"> cuvenită un drept valabil </w:t>
      </w:r>
      <w:proofErr w:type="spellStart"/>
      <w:r w:rsidRPr="00884603">
        <w:rPr>
          <w:rFonts w:ascii="Times New Roman" w:hAnsi="Times New Roman" w:cs="Times New Roman"/>
          <w:sz w:val="24"/>
          <w:szCs w:val="24"/>
          <w:lang w:val="ro-RO"/>
        </w:rPr>
        <w:t>şi</w:t>
      </w:r>
      <w:proofErr w:type="spellEnd"/>
      <w:r w:rsidRPr="00884603">
        <w:rPr>
          <w:rFonts w:ascii="Times New Roman" w:hAnsi="Times New Roman" w:cs="Times New Roman"/>
          <w:sz w:val="24"/>
          <w:szCs w:val="24"/>
          <w:lang w:val="ro-RO"/>
        </w:rPr>
        <w:t xml:space="preserve"> lipsit de grevări asupra Creanțelor Grevate prezente </w:t>
      </w:r>
      <w:proofErr w:type="spellStart"/>
      <w:r w:rsidRPr="00884603">
        <w:rPr>
          <w:rFonts w:ascii="Times New Roman" w:hAnsi="Times New Roman" w:cs="Times New Roman"/>
          <w:sz w:val="24"/>
          <w:szCs w:val="24"/>
          <w:lang w:val="ro-RO"/>
        </w:rPr>
        <w:t>şi</w:t>
      </w:r>
      <w:proofErr w:type="spellEnd"/>
      <w:r w:rsidRPr="00884603">
        <w:rPr>
          <w:rFonts w:ascii="Times New Roman" w:hAnsi="Times New Roman" w:cs="Times New Roman"/>
          <w:sz w:val="24"/>
          <w:szCs w:val="24"/>
          <w:lang w:val="ro-RO"/>
        </w:rPr>
        <w:t xml:space="preserve"> se obligă să perfecteze un drept valabil </w:t>
      </w:r>
      <w:proofErr w:type="spellStart"/>
      <w:r w:rsidRPr="00884603">
        <w:rPr>
          <w:rFonts w:ascii="Times New Roman" w:hAnsi="Times New Roman" w:cs="Times New Roman"/>
          <w:sz w:val="24"/>
          <w:szCs w:val="24"/>
          <w:lang w:val="ro-RO"/>
        </w:rPr>
        <w:t>şi</w:t>
      </w:r>
      <w:proofErr w:type="spellEnd"/>
      <w:r w:rsidRPr="00884603">
        <w:rPr>
          <w:rFonts w:ascii="Times New Roman" w:hAnsi="Times New Roman" w:cs="Times New Roman"/>
          <w:sz w:val="24"/>
          <w:szCs w:val="24"/>
          <w:lang w:val="ro-RO"/>
        </w:rPr>
        <w:t xml:space="preserve"> lipsit de grevări asupra Creanțelor Grevate viitoare cel </w:t>
      </w:r>
      <w:proofErr w:type="spellStart"/>
      <w:r w:rsidRPr="00884603">
        <w:rPr>
          <w:rFonts w:ascii="Times New Roman" w:hAnsi="Times New Roman" w:cs="Times New Roman"/>
          <w:sz w:val="24"/>
          <w:szCs w:val="24"/>
          <w:lang w:val="ro-RO"/>
        </w:rPr>
        <w:t>puţin</w:t>
      </w:r>
      <w:proofErr w:type="spellEnd"/>
      <w:r w:rsidRPr="00884603">
        <w:rPr>
          <w:rFonts w:ascii="Times New Roman" w:hAnsi="Times New Roman" w:cs="Times New Roman"/>
          <w:sz w:val="24"/>
          <w:szCs w:val="24"/>
          <w:lang w:val="ro-RO"/>
        </w:rPr>
        <w:t xml:space="preserve"> cu </w:t>
      </w:r>
      <w:proofErr w:type="spellStart"/>
      <w:r w:rsidRPr="00884603">
        <w:rPr>
          <w:rFonts w:ascii="Times New Roman" w:hAnsi="Times New Roman" w:cs="Times New Roman"/>
          <w:sz w:val="24"/>
          <w:szCs w:val="24"/>
          <w:lang w:val="ro-RO"/>
        </w:rPr>
        <w:t>aceeaşi</w:t>
      </w:r>
      <w:proofErr w:type="spellEnd"/>
      <w:r w:rsidRPr="00884603">
        <w:rPr>
          <w:rFonts w:ascii="Times New Roman" w:hAnsi="Times New Roman" w:cs="Times New Roman"/>
          <w:sz w:val="24"/>
          <w:szCs w:val="24"/>
          <w:lang w:val="ro-RO"/>
        </w:rPr>
        <w:t xml:space="preserve"> </w:t>
      </w:r>
      <w:proofErr w:type="spellStart"/>
      <w:r w:rsidRPr="00884603">
        <w:rPr>
          <w:rFonts w:ascii="Times New Roman" w:hAnsi="Times New Roman" w:cs="Times New Roman"/>
          <w:sz w:val="24"/>
          <w:szCs w:val="24"/>
          <w:lang w:val="ro-RO"/>
        </w:rPr>
        <w:t>diligenţă</w:t>
      </w:r>
      <w:proofErr w:type="spellEnd"/>
      <w:r w:rsidRPr="00884603">
        <w:rPr>
          <w:rFonts w:ascii="Times New Roman" w:hAnsi="Times New Roman" w:cs="Times New Roman"/>
          <w:sz w:val="24"/>
          <w:szCs w:val="24"/>
          <w:lang w:val="ro-RO"/>
        </w:rPr>
        <w:t xml:space="preserve"> </w:t>
      </w:r>
      <w:proofErr w:type="spellStart"/>
      <w:r w:rsidRPr="00884603">
        <w:rPr>
          <w:rFonts w:ascii="Times New Roman" w:hAnsi="Times New Roman" w:cs="Times New Roman"/>
          <w:sz w:val="24"/>
          <w:szCs w:val="24"/>
          <w:lang w:val="ro-RO"/>
        </w:rPr>
        <w:t>şi</w:t>
      </w:r>
      <w:proofErr w:type="spellEnd"/>
      <w:r w:rsidRPr="00884603">
        <w:rPr>
          <w:rFonts w:ascii="Times New Roman" w:hAnsi="Times New Roman" w:cs="Times New Roman"/>
          <w:sz w:val="24"/>
          <w:szCs w:val="24"/>
          <w:lang w:val="ro-RO"/>
        </w:rPr>
        <w:t xml:space="preserve"> </w:t>
      </w:r>
      <w:proofErr w:type="spellStart"/>
      <w:r w:rsidRPr="00884603">
        <w:rPr>
          <w:rFonts w:ascii="Times New Roman" w:hAnsi="Times New Roman" w:cs="Times New Roman"/>
          <w:sz w:val="24"/>
          <w:szCs w:val="24"/>
          <w:lang w:val="ro-RO"/>
        </w:rPr>
        <w:t>eficienţă</w:t>
      </w:r>
      <w:proofErr w:type="spellEnd"/>
      <w:r w:rsidRPr="00884603">
        <w:rPr>
          <w:rFonts w:ascii="Times New Roman" w:hAnsi="Times New Roman" w:cs="Times New Roman"/>
          <w:sz w:val="24"/>
          <w:szCs w:val="24"/>
          <w:lang w:val="ro-RO"/>
        </w:rPr>
        <w:t>;</w:t>
      </w:r>
    </w:p>
    <w:p w14:paraId="062BC241" w14:textId="77777777" w:rsidR="00884603" w:rsidRDefault="00884603" w:rsidP="00884603">
      <w:pPr>
        <w:pStyle w:val="ListParagraph"/>
        <w:tabs>
          <w:tab w:val="left" w:pos="1843"/>
        </w:tabs>
        <w:spacing w:after="0" w:line="240" w:lineRule="auto"/>
        <w:ind w:left="1728"/>
        <w:jc w:val="both"/>
        <w:rPr>
          <w:rFonts w:ascii="Times New Roman" w:hAnsi="Times New Roman" w:cs="Times New Roman"/>
          <w:sz w:val="24"/>
          <w:szCs w:val="24"/>
          <w:lang w:val="ro-RO"/>
        </w:rPr>
      </w:pPr>
    </w:p>
    <w:p w14:paraId="2C9F9C25" w14:textId="573C323B" w:rsidR="00AD24A2" w:rsidRDefault="00AD24A2" w:rsidP="00884603">
      <w:pPr>
        <w:pStyle w:val="ListParagraph"/>
        <w:numPr>
          <w:ilvl w:val="3"/>
          <w:numId w:val="12"/>
        </w:numPr>
        <w:tabs>
          <w:tab w:val="left" w:pos="1843"/>
        </w:tabs>
        <w:spacing w:after="0" w:line="240" w:lineRule="auto"/>
        <w:jc w:val="both"/>
        <w:rPr>
          <w:rFonts w:ascii="Times New Roman" w:hAnsi="Times New Roman" w:cs="Times New Roman"/>
          <w:sz w:val="24"/>
          <w:szCs w:val="24"/>
          <w:lang w:val="ro-RO"/>
        </w:rPr>
      </w:pPr>
      <w:r w:rsidRPr="00884603">
        <w:rPr>
          <w:rFonts w:ascii="Times New Roman" w:hAnsi="Times New Roman" w:cs="Times New Roman"/>
          <w:sz w:val="24"/>
          <w:szCs w:val="24"/>
          <w:lang w:val="ro-RO"/>
        </w:rPr>
        <w:t>confirmă că acestea sunt datorii nestinse ale debitorilor Băncii (alții decât persoane afiliate Băncii) față de Bancă;</w:t>
      </w:r>
    </w:p>
    <w:p w14:paraId="3FEF4392" w14:textId="77777777" w:rsidR="00884603" w:rsidRPr="00884603" w:rsidRDefault="00884603" w:rsidP="00884603">
      <w:pPr>
        <w:pStyle w:val="ListParagraph"/>
        <w:rPr>
          <w:rFonts w:ascii="Times New Roman" w:hAnsi="Times New Roman" w:cs="Times New Roman"/>
          <w:sz w:val="24"/>
          <w:szCs w:val="24"/>
          <w:lang w:val="ro-RO"/>
        </w:rPr>
      </w:pPr>
    </w:p>
    <w:p w14:paraId="40A4928B" w14:textId="5C8DB8E6" w:rsidR="00884603" w:rsidRDefault="00AD24A2" w:rsidP="00884603">
      <w:pPr>
        <w:pStyle w:val="ListParagraph"/>
        <w:numPr>
          <w:ilvl w:val="3"/>
          <w:numId w:val="12"/>
        </w:numPr>
        <w:tabs>
          <w:tab w:val="left" w:pos="1843"/>
        </w:tabs>
        <w:spacing w:after="0" w:line="240" w:lineRule="auto"/>
        <w:jc w:val="both"/>
        <w:rPr>
          <w:rFonts w:ascii="Times New Roman" w:hAnsi="Times New Roman" w:cs="Times New Roman"/>
          <w:sz w:val="24"/>
          <w:szCs w:val="24"/>
          <w:lang w:val="ro-RO"/>
        </w:rPr>
      </w:pPr>
      <w:r w:rsidRPr="00884603">
        <w:rPr>
          <w:rFonts w:ascii="Times New Roman" w:hAnsi="Times New Roman" w:cs="Times New Roman"/>
          <w:sz w:val="24"/>
          <w:szCs w:val="24"/>
          <w:lang w:val="ro-RO"/>
        </w:rPr>
        <w:t>confirmă că acestea</w:t>
      </w:r>
      <w:r w:rsidRPr="00884603">
        <w:rPr>
          <w:rFonts w:ascii="Times New Roman" w:hAnsi="Times New Roman" w:cs="Times New Roman"/>
          <w:lang w:val="ro-RO"/>
        </w:rPr>
        <w:t xml:space="preserve"> </w:t>
      </w:r>
      <w:r w:rsidRPr="00884603">
        <w:rPr>
          <w:rFonts w:ascii="Times New Roman" w:hAnsi="Times New Roman" w:cs="Times New Roman"/>
          <w:sz w:val="24"/>
          <w:szCs w:val="24"/>
          <w:lang w:val="ro-RO"/>
        </w:rPr>
        <w:t xml:space="preserve">nu fac parte din categoria creanțelor neeligibile pentru garanție potrivit Regulamentului, cum sunt creditările pe descoperit de cont, scrisorile de credit, linii de credit neutilizate, contractele de leasing, </w:t>
      </w:r>
      <w:proofErr w:type="spellStart"/>
      <w:r w:rsidRPr="00884603">
        <w:rPr>
          <w:rFonts w:ascii="Times New Roman" w:hAnsi="Times New Roman" w:cs="Times New Roman"/>
          <w:sz w:val="24"/>
          <w:szCs w:val="24"/>
          <w:lang w:val="ro-RO"/>
        </w:rPr>
        <w:t>factoring</w:t>
      </w:r>
      <w:proofErr w:type="spellEnd"/>
      <w:r w:rsidRPr="00884603">
        <w:rPr>
          <w:rFonts w:ascii="Times New Roman" w:hAnsi="Times New Roman" w:cs="Times New Roman"/>
          <w:sz w:val="24"/>
          <w:szCs w:val="24"/>
          <w:lang w:val="ro-RO"/>
        </w:rPr>
        <w:t>, credite cu statut de datorii subordonate;</w:t>
      </w:r>
    </w:p>
    <w:p w14:paraId="622918E5" w14:textId="77777777" w:rsidR="00884603" w:rsidRPr="00884603" w:rsidRDefault="00884603" w:rsidP="00884603">
      <w:pPr>
        <w:tabs>
          <w:tab w:val="left" w:pos="1843"/>
        </w:tabs>
        <w:spacing w:after="0" w:line="240" w:lineRule="auto"/>
        <w:jc w:val="both"/>
        <w:rPr>
          <w:rFonts w:ascii="Times New Roman" w:hAnsi="Times New Roman" w:cs="Times New Roman"/>
          <w:sz w:val="24"/>
          <w:szCs w:val="24"/>
          <w:lang w:val="ro-RO"/>
        </w:rPr>
      </w:pPr>
    </w:p>
    <w:p w14:paraId="1F6C63CC" w14:textId="77777777" w:rsidR="00884603" w:rsidRDefault="00AD24A2" w:rsidP="00884603">
      <w:pPr>
        <w:pStyle w:val="ListParagraph"/>
        <w:numPr>
          <w:ilvl w:val="3"/>
          <w:numId w:val="12"/>
        </w:numPr>
        <w:tabs>
          <w:tab w:val="left" w:pos="1843"/>
        </w:tabs>
        <w:spacing w:after="0" w:line="240" w:lineRule="auto"/>
        <w:jc w:val="both"/>
        <w:rPr>
          <w:rFonts w:ascii="Times New Roman" w:hAnsi="Times New Roman" w:cs="Times New Roman"/>
          <w:sz w:val="24"/>
          <w:szCs w:val="24"/>
          <w:lang w:val="ro-RO"/>
        </w:rPr>
      </w:pPr>
      <w:r w:rsidRPr="00884603">
        <w:rPr>
          <w:rFonts w:ascii="Times New Roman" w:hAnsi="Times New Roman" w:cs="Times New Roman"/>
          <w:sz w:val="24"/>
          <w:szCs w:val="24"/>
          <w:lang w:val="ro-RO"/>
        </w:rPr>
        <w:t>confirmă că acestea sunt clasificate de Bancă în categoria „activ standard” conform Regulamentului cu privire la clasificarea activelor și angajamentelor condiționale, aprobat prin Hotărârea Consiliului de administrație a</w:t>
      </w:r>
      <w:r w:rsidR="00683816" w:rsidRPr="00884603">
        <w:rPr>
          <w:rFonts w:ascii="Times New Roman" w:hAnsi="Times New Roman" w:cs="Times New Roman"/>
          <w:sz w:val="24"/>
          <w:szCs w:val="24"/>
          <w:lang w:val="ro-RO"/>
        </w:rPr>
        <w:t>l</w:t>
      </w:r>
      <w:r w:rsidRPr="00884603">
        <w:rPr>
          <w:rFonts w:ascii="Times New Roman" w:hAnsi="Times New Roman" w:cs="Times New Roman"/>
          <w:sz w:val="24"/>
          <w:szCs w:val="24"/>
          <w:lang w:val="ro-RO"/>
        </w:rPr>
        <w:t xml:space="preserve"> BNM nr.231/2011;</w:t>
      </w:r>
    </w:p>
    <w:p w14:paraId="1C3D4C53" w14:textId="77777777" w:rsidR="00884603" w:rsidRPr="00884603" w:rsidRDefault="00884603" w:rsidP="00884603">
      <w:pPr>
        <w:pStyle w:val="ListParagraph"/>
        <w:rPr>
          <w:rFonts w:ascii="Times New Roman" w:hAnsi="Times New Roman" w:cs="Times New Roman"/>
          <w:sz w:val="24"/>
          <w:szCs w:val="24"/>
          <w:lang w:val="ro-RO"/>
        </w:rPr>
      </w:pPr>
      <w:bookmarkStart w:id="35" w:name="_Hlk179530070"/>
    </w:p>
    <w:p w14:paraId="0FA991F9" w14:textId="563DE44E" w:rsidR="00AD24A2" w:rsidRDefault="00AD24A2" w:rsidP="00884603">
      <w:pPr>
        <w:pStyle w:val="ListParagraph"/>
        <w:numPr>
          <w:ilvl w:val="3"/>
          <w:numId w:val="12"/>
        </w:numPr>
        <w:tabs>
          <w:tab w:val="left" w:pos="1843"/>
        </w:tabs>
        <w:spacing w:after="0" w:line="240" w:lineRule="auto"/>
        <w:jc w:val="both"/>
        <w:rPr>
          <w:rFonts w:ascii="Times New Roman" w:hAnsi="Times New Roman" w:cs="Times New Roman"/>
          <w:sz w:val="24"/>
          <w:szCs w:val="24"/>
          <w:lang w:val="ro-RO"/>
        </w:rPr>
      </w:pPr>
      <w:bookmarkStart w:id="36" w:name="_Hlk179529935"/>
      <w:r w:rsidRPr="00884603">
        <w:rPr>
          <w:rFonts w:ascii="Times New Roman" w:hAnsi="Times New Roman" w:cs="Times New Roman"/>
          <w:sz w:val="24"/>
          <w:szCs w:val="24"/>
          <w:lang w:val="ro-RO"/>
        </w:rPr>
        <w:t>confirmă cu privire la contractele de credit din care rezultă Creanțele Grevate că acestea:</w:t>
      </w:r>
    </w:p>
    <w:bookmarkEnd w:id="35"/>
    <w:p w14:paraId="586A4A42" w14:textId="77777777" w:rsidR="00884603" w:rsidRPr="00884603" w:rsidRDefault="00884603" w:rsidP="00884603">
      <w:pPr>
        <w:tabs>
          <w:tab w:val="left" w:pos="1843"/>
        </w:tabs>
        <w:spacing w:after="0" w:line="240" w:lineRule="auto"/>
        <w:jc w:val="both"/>
        <w:rPr>
          <w:rFonts w:ascii="Times New Roman" w:hAnsi="Times New Roman" w:cs="Times New Roman"/>
          <w:sz w:val="24"/>
          <w:szCs w:val="24"/>
          <w:lang w:val="ro-RO"/>
        </w:rPr>
      </w:pPr>
    </w:p>
    <w:p w14:paraId="1FAF4B43" w14:textId="77777777" w:rsidR="00E9598E" w:rsidRDefault="00E9598E" w:rsidP="00884603">
      <w:pPr>
        <w:pStyle w:val="ListParagraph"/>
        <w:numPr>
          <w:ilvl w:val="4"/>
          <w:numId w:val="12"/>
        </w:numPr>
        <w:tabs>
          <w:tab w:val="left" w:pos="1843"/>
          <w:tab w:val="left" w:pos="2410"/>
        </w:tabs>
        <w:spacing w:after="0" w:line="240" w:lineRule="auto"/>
        <w:jc w:val="both"/>
        <w:rPr>
          <w:rFonts w:ascii="Times New Roman" w:hAnsi="Times New Roman" w:cs="Times New Roman"/>
          <w:sz w:val="24"/>
          <w:szCs w:val="24"/>
          <w:lang w:val="ro-RO"/>
        </w:rPr>
      </w:pPr>
      <w:bookmarkStart w:id="37" w:name="_Hlk179444013"/>
      <w:bookmarkEnd w:id="36"/>
      <w:r w:rsidRPr="00884603">
        <w:rPr>
          <w:rFonts w:ascii="Times New Roman" w:hAnsi="Times New Roman" w:cs="Times New Roman"/>
          <w:sz w:val="24"/>
          <w:szCs w:val="24"/>
          <w:lang w:val="ro-RO"/>
        </w:rPr>
        <w:t>sunt încheiate între Bancă și debitori (alții decât persoanele afiliate Băncii) cu cel puțin 6 luni înainte de data depunerii cererii de solicitare a asistenței de lichiditate de la BNM, care a stat la baza Contractului privind asistența de lichiditate;</w:t>
      </w:r>
    </w:p>
    <w:bookmarkEnd w:id="37"/>
    <w:p w14:paraId="12FC29E9" w14:textId="77777777" w:rsidR="00E9598E" w:rsidRDefault="00E9598E" w:rsidP="00884603">
      <w:pPr>
        <w:pStyle w:val="ListParagraph"/>
        <w:numPr>
          <w:ilvl w:val="4"/>
          <w:numId w:val="12"/>
        </w:numPr>
        <w:tabs>
          <w:tab w:val="left" w:pos="1843"/>
          <w:tab w:val="left" w:pos="2410"/>
        </w:tabs>
        <w:spacing w:after="0" w:line="240" w:lineRule="auto"/>
        <w:jc w:val="both"/>
        <w:rPr>
          <w:rFonts w:ascii="Times New Roman" w:hAnsi="Times New Roman" w:cs="Times New Roman"/>
          <w:sz w:val="24"/>
          <w:szCs w:val="24"/>
          <w:lang w:val="ro-RO"/>
        </w:rPr>
      </w:pPr>
      <w:r w:rsidRPr="00884603">
        <w:rPr>
          <w:rFonts w:ascii="Times New Roman" w:hAnsi="Times New Roman" w:cs="Times New Roman"/>
          <w:sz w:val="24"/>
          <w:szCs w:val="24"/>
          <w:lang w:val="ro-RO"/>
        </w:rPr>
        <w:t>prevăd rambursarea ultimei tranșe a sumei principale a creditului în termen nu mai devreme de 30 (treizeci) de zile calendaristice după depunerea creanței pecuniare drept garanție la BNM, în scopurile Contractului privind asistența de lichiditate și ale prezentului Contract de Garanție;</w:t>
      </w:r>
    </w:p>
    <w:p w14:paraId="4C88EB6E" w14:textId="77777777" w:rsidR="00884603" w:rsidRDefault="00884603" w:rsidP="00884603">
      <w:pPr>
        <w:pStyle w:val="ListParagraph"/>
        <w:tabs>
          <w:tab w:val="left" w:pos="1843"/>
          <w:tab w:val="left" w:pos="2410"/>
        </w:tabs>
        <w:spacing w:after="0" w:line="240" w:lineRule="auto"/>
        <w:ind w:left="2232"/>
        <w:jc w:val="both"/>
        <w:rPr>
          <w:rFonts w:ascii="Times New Roman" w:hAnsi="Times New Roman" w:cs="Times New Roman"/>
          <w:sz w:val="24"/>
          <w:szCs w:val="24"/>
          <w:lang w:val="ro-RO"/>
        </w:rPr>
      </w:pPr>
    </w:p>
    <w:p w14:paraId="37943C9B" w14:textId="77777777" w:rsidR="00E9598E" w:rsidRDefault="00E9598E" w:rsidP="00884603">
      <w:pPr>
        <w:pStyle w:val="ListParagraph"/>
        <w:numPr>
          <w:ilvl w:val="4"/>
          <w:numId w:val="12"/>
        </w:numPr>
        <w:tabs>
          <w:tab w:val="left" w:pos="1843"/>
          <w:tab w:val="left" w:pos="2410"/>
        </w:tabs>
        <w:spacing w:after="0" w:line="240" w:lineRule="auto"/>
        <w:jc w:val="both"/>
        <w:rPr>
          <w:rFonts w:ascii="Times New Roman" w:hAnsi="Times New Roman" w:cs="Times New Roman"/>
          <w:sz w:val="24"/>
          <w:szCs w:val="24"/>
          <w:lang w:val="ro-RO"/>
        </w:rPr>
      </w:pPr>
      <w:r w:rsidRPr="00884603">
        <w:rPr>
          <w:rFonts w:ascii="Times New Roman" w:hAnsi="Times New Roman" w:cs="Times New Roman"/>
          <w:sz w:val="24"/>
          <w:szCs w:val="24"/>
          <w:lang w:val="ro-RO"/>
        </w:rPr>
        <w:t>sunt guvernate de legea Republicii Moldova și sunt încheiate între Bancă și debitori care sunt rezidenți ai Republicii Moldova;</w:t>
      </w:r>
    </w:p>
    <w:p w14:paraId="390EF7E2" w14:textId="77777777" w:rsidR="00884603" w:rsidRPr="00884603" w:rsidRDefault="00884603" w:rsidP="00884603">
      <w:pPr>
        <w:pStyle w:val="ListParagraph"/>
        <w:rPr>
          <w:rFonts w:ascii="Times New Roman" w:hAnsi="Times New Roman" w:cs="Times New Roman"/>
          <w:sz w:val="24"/>
          <w:szCs w:val="24"/>
          <w:lang w:val="ro-RO"/>
        </w:rPr>
      </w:pPr>
    </w:p>
    <w:p w14:paraId="277EFE61" w14:textId="77777777" w:rsidR="00E9598E" w:rsidRPr="00884603" w:rsidRDefault="00E9598E" w:rsidP="00884603">
      <w:pPr>
        <w:pStyle w:val="ListParagraph"/>
        <w:numPr>
          <w:ilvl w:val="4"/>
          <w:numId w:val="12"/>
        </w:numPr>
        <w:tabs>
          <w:tab w:val="left" w:pos="1843"/>
          <w:tab w:val="left" w:pos="2410"/>
        </w:tabs>
        <w:spacing w:after="0" w:line="240" w:lineRule="auto"/>
        <w:jc w:val="both"/>
        <w:rPr>
          <w:rFonts w:ascii="Times New Roman" w:hAnsi="Times New Roman" w:cs="Times New Roman"/>
          <w:sz w:val="24"/>
          <w:szCs w:val="24"/>
          <w:lang w:val="ro-RO"/>
        </w:rPr>
      </w:pPr>
      <w:r w:rsidRPr="00884603">
        <w:rPr>
          <w:rFonts w:ascii="Times New Roman" w:hAnsi="Times New Roman" w:cs="Times New Roman"/>
          <w:sz w:val="24"/>
          <w:szCs w:val="24"/>
          <w:lang w:val="ro-RO"/>
        </w:rPr>
        <w:lastRenderedPageBreak/>
        <w:t>nu conțin clauze restrictive privind utilizarea creanțelor care decurg din ele drept garanție;</w:t>
      </w:r>
    </w:p>
    <w:p w14:paraId="7DA39803" w14:textId="77777777" w:rsidR="00884603" w:rsidRPr="00884603" w:rsidRDefault="00884603" w:rsidP="00884603">
      <w:pPr>
        <w:pStyle w:val="ListParagraph"/>
        <w:rPr>
          <w:rFonts w:ascii="Times New Roman" w:hAnsi="Times New Roman" w:cs="Times New Roman"/>
          <w:sz w:val="24"/>
          <w:szCs w:val="24"/>
          <w:lang w:val="ro-RO"/>
        </w:rPr>
      </w:pPr>
    </w:p>
    <w:p w14:paraId="2F54FA2E" w14:textId="3D52E63E" w:rsidR="00AD24A2" w:rsidRDefault="00AD24A2" w:rsidP="00884603">
      <w:pPr>
        <w:pStyle w:val="ListParagraph"/>
        <w:numPr>
          <w:ilvl w:val="3"/>
          <w:numId w:val="12"/>
        </w:numPr>
        <w:tabs>
          <w:tab w:val="left" w:pos="1843"/>
        </w:tabs>
        <w:spacing w:after="0" w:line="240" w:lineRule="auto"/>
        <w:jc w:val="both"/>
        <w:rPr>
          <w:rFonts w:ascii="Times New Roman" w:hAnsi="Times New Roman" w:cs="Times New Roman"/>
          <w:sz w:val="24"/>
          <w:szCs w:val="24"/>
          <w:lang w:val="ro-RO"/>
        </w:rPr>
      </w:pPr>
      <w:r w:rsidRPr="00884603">
        <w:rPr>
          <w:rFonts w:ascii="Times New Roman" w:hAnsi="Times New Roman" w:cs="Times New Roman"/>
          <w:sz w:val="24"/>
          <w:szCs w:val="24"/>
          <w:lang w:val="ro-RO"/>
        </w:rPr>
        <w:t>confirmă că debitorii și garanții Creanțelor Grevate corespund cerințelor prevăzute de Regulament, și anume sunt societăți nefinanciare, entități din sectorul public (cu excepția societăților financiare publice), bănci de dezvoltare multilaterală sau organizații internaționale (în calitate de garanți), după cum aceste entități sunt definite sau indicate în Regulamentul cu privire la tratamentul riscului de credit pentru bănci potrivit abordării standardizate, aprobat prin Hotărârea Comitetului executiv al BNM nr.111/2018, precum și persoane fizice, inclusiv cele care practică activitate de întreprinzător sau activitate profesională;</w:t>
      </w:r>
    </w:p>
    <w:p w14:paraId="1FFEC545" w14:textId="77777777" w:rsidR="00884603" w:rsidRDefault="00884603" w:rsidP="00884603">
      <w:pPr>
        <w:pStyle w:val="ListParagraph"/>
        <w:tabs>
          <w:tab w:val="left" w:pos="1843"/>
        </w:tabs>
        <w:spacing w:after="0" w:line="240" w:lineRule="auto"/>
        <w:ind w:left="1728"/>
        <w:jc w:val="both"/>
        <w:rPr>
          <w:rFonts w:ascii="Times New Roman" w:hAnsi="Times New Roman" w:cs="Times New Roman"/>
          <w:sz w:val="24"/>
          <w:szCs w:val="24"/>
          <w:lang w:val="ro-RO"/>
        </w:rPr>
      </w:pPr>
    </w:p>
    <w:p w14:paraId="4811EDD5" w14:textId="3057A5C7" w:rsidR="00AD24A2" w:rsidRDefault="00AD24A2" w:rsidP="00884603">
      <w:pPr>
        <w:pStyle w:val="ListParagraph"/>
        <w:numPr>
          <w:ilvl w:val="3"/>
          <w:numId w:val="12"/>
        </w:numPr>
        <w:tabs>
          <w:tab w:val="left" w:pos="1843"/>
        </w:tabs>
        <w:spacing w:after="0" w:line="240" w:lineRule="auto"/>
        <w:jc w:val="both"/>
        <w:rPr>
          <w:rFonts w:ascii="Times New Roman" w:hAnsi="Times New Roman" w:cs="Times New Roman"/>
          <w:sz w:val="24"/>
          <w:szCs w:val="24"/>
          <w:lang w:val="ro-RO"/>
        </w:rPr>
      </w:pPr>
      <w:r w:rsidRPr="00884603">
        <w:rPr>
          <w:rFonts w:ascii="Times New Roman" w:hAnsi="Times New Roman" w:cs="Times New Roman"/>
          <w:sz w:val="24"/>
          <w:szCs w:val="24"/>
          <w:lang w:val="ro-RO"/>
        </w:rPr>
        <w:t>confirmă că valoarea creditelor acordate unui singur debitor sau grup de clienți aflați în legătură (conform definiției prevăzute de Regulamentul cu privire la expunerile mari, aprobat prin Hotărârea Comitetului executiv al BNM nr.109/2019) nu va depăși 20% din valoarea portofoliului de Creanțe Grevate în favoarea BNM;</w:t>
      </w:r>
    </w:p>
    <w:p w14:paraId="0F657CF2" w14:textId="77777777" w:rsidR="00884603" w:rsidRPr="00884603" w:rsidRDefault="00884603" w:rsidP="00884603">
      <w:pPr>
        <w:tabs>
          <w:tab w:val="left" w:pos="1843"/>
        </w:tabs>
        <w:spacing w:after="0" w:line="240" w:lineRule="auto"/>
        <w:jc w:val="both"/>
        <w:rPr>
          <w:rFonts w:ascii="Times New Roman" w:hAnsi="Times New Roman" w:cs="Times New Roman"/>
          <w:sz w:val="24"/>
          <w:szCs w:val="24"/>
          <w:lang w:val="ro-RO"/>
        </w:rPr>
      </w:pPr>
    </w:p>
    <w:p w14:paraId="42A33309" w14:textId="7BF35F3F" w:rsidR="00AD24A2" w:rsidRDefault="00AD24A2" w:rsidP="0068491C">
      <w:pPr>
        <w:pStyle w:val="ListParagraph"/>
        <w:numPr>
          <w:ilvl w:val="2"/>
          <w:numId w:val="12"/>
        </w:numPr>
        <w:spacing w:after="0" w:line="240" w:lineRule="auto"/>
        <w:jc w:val="both"/>
        <w:rPr>
          <w:rFonts w:ascii="Times New Roman" w:hAnsi="Times New Roman" w:cs="Times New Roman"/>
          <w:sz w:val="24"/>
          <w:szCs w:val="24"/>
          <w:lang w:val="ro-RO"/>
        </w:rPr>
      </w:pPr>
      <w:bookmarkStart w:id="38" w:name="_Hlk179530570"/>
      <w:r w:rsidRPr="0068491C">
        <w:rPr>
          <w:rFonts w:ascii="Times New Roman" w:hAnsi="Times New Roman" w:cs="Times New Roman"/>
          <w:sz w:val="24"/>
          <w:szCs w:val="24"/>
          <w:lang w:val="ro-RO"/>
        </w:rPr>
        <w:t xml:space="preserve">toate acordurile, aprobările </w:t>
      </w:r>
      <w:proofErr w:type="spellStart"/>
      <w:r w:rsidRPr="0068491C">
        <w:rPr>
          <w:rFonts w:ascii="Times New Roman" w:hAnsi="Times New Roman" w:cs="Times New Roman"/>
          <w:sz w:val="24"/>
          <w:szCs w:val="24"/>
          <w:lang w:val="ro-RO"/>
        </w:rPr>
        <w:t>şi</w:t>
      </w:r>
      <w:proofErr w:type="spellEnd"/>
      <w:r w:rsidRPr="0068491C">
        <w:rPr>
          <w:rFonts w:ascii="Times New Roman" w:hAnsi="Times New Roman" w:cs="Times New Roman"/>
          <w:sz w:val="24"/>
          <w:szCs w:val="24"/>
          <w:lang w:val="ro-RO"/>
        </w:rPr>
        <w:t xml:space="preserve"> </w:t>
      </w:r>
      <w:proofErr w:type="spellStart"/>
      <w:r w:rsidRPr="0068491C">
        <w:rPr>
          <w:rFonts w:ascii="Times New Roman" w:hAnsi="Times New Roman" w:cs="Times New Roman"/>
          <w:sz w:val="24"/>
          <w:szCs w:val="24"/>
          <w:lang w:val="ro-RO"/>
        </w:rPr>
        <w:t>autorizaţiile</w:t>
      </w:r>
      <w:proofErr w:type="spellEnd"/>
      <w:r w:rsidRPr="0068491C">
        <w:rPr>
          <w:rFonts w:ascii="Times New Roman" w:hAnsi="Times New Roman" w:cs="Times New Roman"/>
          <w:sz w:val="24"/>
          <w:szCs w:val="24"/>
          <w:lang w:val="ro-RO"/>
        </w:rPr>
        <w:t xml:space="preserve">, necesare pentru valabilitatea prezentei Garanții </w:t>
      </w:r>
      <w:r w:rsidR="00042419">
        <w:rPr>
          <w:rFonts w:ascii="Times New Roman" w:hAnsi="Times New Roman" w:cs="Times New Roman"/>
          <w:sz w:val="24"/>
          <w:szCs w:val="24"/>
          <w:lang w:val="ro-RO"/>
        </w:rPr>
        <w:t xml:space="preserve">Financiare </w:t>
      </w:r>
      <w:r w:rsidRPr="0068491C">
        <w:rPr>
          <w:rFonts w:ascii="Times New Roman" w:hAnsi="Times New Roman" w:cs="Times New Roman"/>
          <w:sz w:val="24"/>
          <w:szCs w:val="24"/>
          <w:lang w:val="ro-RO"/>
        </w:rPr>
        <w:t xml:space="preserve">au fost </w:t>
      </w:r>
      <w:proofErr w:type="spellStart"/>
      <w:r w:rsidRPr="0068491C">
        <w:rPr>
          <w:rFonts w:ascii="Times New Roman" w:hAnsi="Times New Roman" w:cs="Times New Roman"/>
          <w:sz w:val="24"/>
          <w:szCs w:val="24"/>
          <w:lang w:val="ro-RO"/>
        </w:rPr>
        <w:t>obţinute</w:t>
      </w:r>
      <w:proofErr w:type="spellEnd"/>
      <w:r w:rsidRPr="0068491C">
        <w:rPr>
          <w:rFonts w:ascii="Times New Roman" w:hAnsi="Times New Roman" w:cs="Times New Roman"/>
          <w:sz w:val="24"/>
          <w:szCs w:val="24"/>
          <w:lang w:val="ro-RO"/>
        </w:rPr>
        <w:t xml:space="preserve"> în modul cuvenit </w:t>
      </w:r>
      <w:proofErr w:type="spellStart"/>
      <w:r w:rsidRPr="0068491C">
        <w:rPr>
          <w:rFonts w:ascii="Times New Roman" w:hAnsi="Times New Roman" w:cs="Times New Roman"/>
          <w:sz w:val="24"/>
          <w:szCs w:val="24"/>
          <w:lang w:val="ro-RO"/>
        </w:rPr>
        <w:t>şi</w:t>
      </w:r>
      <w:proofErr w:type="spellEnd"/>
      <w:r w:rsidRPr="0068491C">
        <w:rPr>
          <w:rFonts w:ascii="Times New Roman" w:hAnsi="Times New Roman" w:cs="Times New Roman"/>
          <w:sz w:val="24"/>
          <w:szCs w:val="24"/>
          <w:lang w:val="ro-RO"/>
        </w:rPr>
        <w:t xml:space="preserve"> au </w:t>
      </w:r>
      <w:proofErr w:type="spellStart"/>
      <w:r w:rsidRPr="0068491C">
        <w:rPr>
          <w:rFonts w:ascii="Times New Roman" w:hAnsi="Times New Roman" w:cs="Times New Roman"/>
          <w:sz w:val="24"/>
          <w:szCs w:val="24"/>
          <w:lang w:val="ro-RO"/>
        </w:rPr>
        <w:t>forţă</w:t>
      </w:r>
      <w:proofErr w:type="spellEnd"/>
      <w:r w:rsidRPr="0068491C">
        <w:rPr>
          <w:rFonts w:ascii="Times New Roman" w:hAnsi="Times New Roman" w:cs="Times New Roman"/>
          <w:sz w:val="24"/>
          <w:szCs w:val="24"/>
          <w:lang w:val="ro-RO"/>
        </w:rPr>
        <w:t xml:space="preserve"> juridică deplină;</w:t>
      </w:r>
    </w:p>
    <w:bookmarkEnd w:id="38"/>
    <w:p w14:paraId="43C1AD2D" w14:textId="77777777" w:rsidR="0068491C" w:rsidRDefault="0068491C" w:rsidP="0068491C">
      <w:pPr>
        <w:pStyle w:val="ListParagraph"/>
        <w:spacing w:after="0" w:line="240" w:lineRule="auto"/>
        <w:ind w:left="1224"/>
        <w:jc w:val="both"/>
        <w:rPr>
          <w:rFonts w:ascii="Times New Roman" w:hAnsi="Times New Roman" w:cs="Times New Roman"/>
          <w:sz w:val="24"/>
          <w:szCs w:val="24"/>
          <w:lang w:val="ro-RO"/>
        </w:rPr>
      </w:pPr>
    </w:p>
    <w:p w14:paraId="67368E99" w14:textId="0BFC5C58" w:rsidR="00AD24A2" w:rsidRDefault="00AD24A2" w:rsidP="0068491C">
      <w:pPr>
        <w:pStyle w:val="ListParagraph"/>
        <w:numPr>
          <w:ilvl w:val="2"/>
          <w:numId w:val="12"/>
        </w:numPr>
        <w:spacing w:after="0" w:line="240" w:lineRule="auto"/>
        <w:jc w:val="both"/>
        <w:rPr>
          <w:rFonts w:ascii="Times New Roman" w:hAnsi="Times New Roman" w:cs="Times New Roman"/>
          <w:sz w:val="24"/>
          <w:szCs w:val="24"/>
          <w:lang w:val="ro-RO"/>
        </w:rPr>
      </w:pPr>
      <w:proofErr w:type="spellStart"/>
      <w:r w:rsidRPr="0068491C">
        <w:rPr>
          <w:rFonts w:ascii="Times New Roman" w:hAnsi="Times New Roman" w:cs="Times New Roman"/>
          <w:sz w:val="24"/>
          <w:szCs w:val="24"/>
          <w:lang w:val="ro-RO"/>
        </w:rPr>
        <w:t>deţine</w:t>
      </w:r>
      <w:proofErr w:type="spellEnd"/>
      <w:r w:rsidRPr="0068491C">
        <w:rPr>
          <w:rFonts w:ascii="Times New Roman" w:hAnsi="Times New Roman" w:cs="Times New Roman"/>
          <w:sz w:val="24"/>
          <w:szCs w:val="24"/>
          <w:lang w:val="ro-RO"/>
        </w:rPr>
        <w:t xml:space="preserve"> drepturi depline pentru a încheia prezentul Contract de Garanție </w:t>
      </w:r>
      <w:proofErr w:type="spellStart"/>
      <w:r w:rsidRPr="0068491C">
        <w:rPr>
          <w:rFonts w:ascii="Times New Roman" w:hAnsi="Times New Roman" w:cs="Times New Roman"/>
          <w:sz w:val="24"/>
          <w:szCs w:val="24"/>
          <w:lang w:val="ro-RO"/>
        </w:rPr>
        <w:t>şi</w:t>
      </w:r>
      <w:proofErr w:type="spellEnd"/>
      <w:r w:rsidRPr="0068491C">
        <w:rPr>
          <w:rFonts w:ascii="Times New Roman" w:hAnsi="Times New Roman" w:cs="Times New Roman"/>
          <w:sz w:val="24"/>
          <w:szCs w:val="24"/>
          <w:lang w:val="ro-RO"/>
        </w:rPr>
        <w:t xml:space="preserve"> a-</w:t>
      </w:r>
      <w:proofErr w:type="spellStart"/>
      <w:r w:rsidRPr="0068491C">
        <w:rPr>
          <w:rFonts w:ascii="Times New Roman" w:hAnsi="Times New Roman" w:cs="Times New Roman"/>
          <w:sz w:val="24"/>
          <w:szCs w:val="24"/>
          <w:lang w:val="ro-RO"/>
        </w:rPr>
        <w:t>şi</w:t>
      </w:r>
      <w:proofErr w:type="spellEnd"/>
      <w:r w:rsidRPr="0068491C">
        <w:rPr>
          <w:rFonts w:ascii="Times New Roman" w:hAnsi="Times New Roman" w:cs="Times New Roman"/>
          <w:sz w:val="24"/>
          <w:szCs w:val="24"/>
          <w:lang w:val="ro-RO"/>
        </w:rPr>
        <w:t xml:space="preserve"> executa </w:t>
      </w:r>
      <w:proofErr w:type="spellStart"/>
      <w:r w:rsidRPr="0068491C">
        <w:rPr>
          <w:rFonts w:ascii="Times New Roman" w:hAnsi="Times New Roman" w:cs="Times New Roman"/>
          <w:sz w:val="24"/>
          <w:szCs w:val="24"/>
          <w:lang w:val="ro-RO"/>
        </w:rPr>
        <w:t>obligaţiile</w:t>
      </w:r>
      <w:proofErr w:type="spellEnd"/>
      <w:r w:rsidRPr="0068491C">
        <w:rPr>
          <w:rFonts w:ascii="Times New Roman" w:hAnsi="Times New Roman" w:cs="Times New Roman"/>
          <w:sz w:val="24"/>
          <w:szCs w:val="24"/>
          <w:lang w:val="ro-RO"/>
        </w:rPr>
        <w:t xml:space="preserve"> în conformitate cu prezentul Contract de Garanție;</w:t>
      </w:r>
    </w:p>
    <w:p w14:paraId="6A0A433D" w14:textId="77777777" w:rsidR="0068491C" w:rsidRPr="0068491C" w:rsidRDefault="0068491C" w:rsidP="0068491C">
      <w:pPr>
        <w:pStyle w:val="ListParagraph"/>
        <w:rPr>
          <w:rFonts w:ascii="Times New Roman" w:hAnsi="Times New Roman" w:cs="Times New Roman"/>
          <w:sz w:val="24"/>
          <w:szCs w:val="24"/>
          <w:lang w:val="ro-RO"/>
        </w:rPr>
      </w:pPr>
    </w:p>
    <w:p w14:paraId="0EE94981" w14:textId="72BE1BB9" w:rsidR="00AD24A2" w:rsidRDefault="00AD24A2" w:rsidP="0068491C">
      <w:pPr>
        <w:pStyle w:val="ListParagraph"/>
        <w:numPr>
          <w:ilvl w:val="2"/>
          <w:numId w:val="12"/>
        </w:numPr>
        <w:spacing w:after="0" w:line="240" w:lineRule="auto"/>
        <w:jc w:val="both"/>
        <w:rPr>
          <w:rFonts w:ascii="Times New Roman" w:hAnsi="Times New Roman" w:cs="Times New Roman"/>
          <w:sz w:val="24"/>
          <w:szCs w:val="24"/>
          <w:lang w:val="ro-RO"/>
        </w:rPr>
      </w:pPr>
      <w:r w:rsidRPr="0068491C">
        <w:rPr>
          <w:rFonts w:ascii="Times New Roman" w:hAnsi="Times New Roman" w:cs="Times New Roman"/>
          <w:sz w:val="24"/>
          <w:szCs w:val="24"/>
          <w:lang w:val="ro-RO"/>
        </w:rPr>
        <w:t xml:space="preserve">prezentul Contract de Garanție a fost autorizat de către Bancă în modul cuvenit </w:t>
      </w:r>
      <w:proofErr w:type="spellStart"/>
      <w:r w:rsidRPr="0068491C">
        <w:rPr>
          <w:rFonts w:ascii="Times New Roman" w:hAnsi="Times New Roman" w:cs="Times New Roman"/>
          <w:sz w:val="24"/>
          <w:szCs w:val="24"/>
          <w:lang w:val="ro-RO"/>
        </w:rPr>
        <w:t>şi</w:t>
      </w:r>
      <w:proofErr w:type="spellEnd"/>
      <w:r w:rsidRPr="0068491C">
        <w:rPr>
          <w:rFonts w:ascii="Times New Roman" w:hAnsi="Times New Roman" w:cs="Times New Roman"/>
          <w:sz w:val="24"/>
          <w:szCs w:val="24"/>
          <w:lang w:val="ro-RO"/>
        </w:rPr>
        <w:t xml:space="preserve"> constituie </w:t>
      </w:r>
      <w:proofErr w:type="spellStart"/>
      <w:r w:rsidRPr="0068491C">
        <w:rPr>
          <w:rFonts w:ascii="Times New Roman" w:hAnsi="Times New Roman" w:cs="Times New Roman"/>
          <w:sz w:val="24"/>
          <w:szCs w:val="24"/>
          <w:lang w:val="ro-RO"/>
        </w:rPr>
        <w:t>obligaţii</w:t>
      </w:r>
      <w:proofErr w:type="spellEnd"/>
      <w:r w:rsidRPr="0068491C">
        <w:rPr>
          <w:rFonts w:ascii="Times New Roman" w:hAnsi="Times New Roman" w:cs="Times New Roman"/>
          <w:sz w:val="24"/>
          <w:szCs w:val="24"/>
          <w:lang w:val="ro-RO"/>
        </w:rPr>
        <w:t xml:space="preserve"> valabile </w:t>
      </w:r>
      <w:proofErr w:type="spellStart"/>
      <w:r w:rsidRPr="0068491C">
        <w:rPr>
          <w:rFonts w:ascii="Times New Roman" w:hAnsi="Times New Roman" w:cs="Times New Roman"/>
          <w:sz w:val="24"/>
          <w:szCs w:val="24"/>
          <w:lang w:val="ro-RO"/>
        </w:rPr>
        <w:t>şi</w:t>
      </w:r>
      <w:proofErr w:type="spellEnd"/>
      <w:r w:rsidRPr="0068491C">
        <w:rPr>
          <w:rFonts w:ascii="Times New Roman" w:hAnsi="Times New Roman" w:cs="Times New Roman"/>
          <w:sz w:val="24"/>
          <w:szCs w:val="24"/>
          <w:lang w:val="ro-RO"/>
        </w:rPr>
        <w:t xml:space="preserve"> obligatorii pentru Bancă, ce pot fi urmărite în conformitate cu </w:t>
      </w:r>
      <w:proofErr w:type="spellStart"/>
      <w:r w:rsidRPr="0068491C">
        <w:rPr>
          <w:rFonts w:ascii="Times New Roman" w:hAnsi="Times New Roman" w:cs="Times New Roman"/>
          <w:sz w:val="24"/>
          <w:szCs w:val="24"/>
          <w:lang w:val="ro-RO"/>
        </w:rPr>
        <w:t>condiţiile</w:t>
      </w:r>
      <w:proofErr w:type="spellEnd"/>
      <w:r w:rsidRPr="0068491C">
        <w:rPr>
          <w:rFonts w:ascii="Times New Roman" w:hAnsi="Times New Roman" w:cs="Times New Roman"/>
          <w:sz w:val="24"/>
          <w:szCs w:val="24"/>
          <w:lang w:val="ro-RO"/>
        </w:rPr>
        <w:t xml:space="preserve"> acestui Contract;</w:t>
      </w:r>
    </w:p>
    <w:p w14:paraId="0A0EF6BF" w14:textId="77777777" w:rsidR="0068491C" w:rsidRPr="0068491C" w:rsidRDefault="0068491C" w:rsidP="0068491C">
      <w:pPr>
        <w:pStyle w:val="ListParagraph"/>
        <w:rPr>
          <w:rFonts w:ascii="Times New Roman" w:hAnsi="Times New Roman" w:cs="Times New Roman"/>
          <w:sz w:val="24"/>
          <w:szCs w:val="24"/>
          <w:lang w:val="ro-RO"/>
        </w:rPr>
      </w:pPr>
    </w:p>
    <w:p w14:paraId="20D073B0" w14:textId="394301A2" w:rsidR="00AD24A2" w:rsidRDefault="00AD24A2" w:rsidP="0068491C">
      <w:pPr>
        <w:pStyle w:val="ListParagraph"/>
        <w:numPr>
          <w:ilvl w:val="2"/>
          <w:numId w:val="12"/>
        </w:numPr>
        <w:spacing w:after="0" w:line="240" w:lineRule="auto"/>
        <w:jc w:val="both"/>
        <w:rPr>
          <w:rFonts w:ascii="Times New Roman" w:hAnsi="Times New Roman" w:cs="Times New Roman"/>
          <w:sz w:val="24"/>
          <w:szCs w:val="24"/>
          <w:lang w:val="ro-RO"/>
        </w:rPr>
      </w:pPr>
      <w:r w:rsidRPr="0068491C">
        <w:rPr>
          <w:rFonts w:ascii="Times New Roman" w:hAnsi="Times New Roman" w:cs="Times New Roman"/>
          <w:sz w:val="24"/>
          <w:szCs w:val="24"/>
          <w:lang w:val="ro-RO"/>
        </w:rPr>
        <w:t xml:space="preserve">încheierea prezentului Contract de Garanție </w:t>
      </w:r>
      <w:proofErr w:type="spellStart"/>
      <w:r w:rsidRPr="0068491C">
        <w:rPr>
          <w:rFonts w:ascii="Times New Roman" w:hAnsi="Times New Roman" w:cs="Times New Roman"/>
          <w:sz w:val="24"/>
          <w:szCs w:val="24"/>
          <w:lang w:val="ro-RO"/>
        </w:rPr>
        <w:t>şi</w:t>
      </w:r>
      <w:proofErr w:type="spellEnd"/>
      <w:r w:rsidRPr="0068491C">
        <w:rPr>
          <w:rFonts w:ascii="Times New Roman" w:hAnsi="Times New Roman" w:cs="Times New Roman"/>
          <w:sz w:val="24"/>
          <w:szCs w:val="24"/>
          <w:lang w:val="ro-RO"/>
        </w:rPr>
        <w:t xml:space="preserve"> respectarea prevederilor acestuia nu vor rezulta în încălcarea Statutului Băncii sau a oricăror prevederi ale oricăror contracte sau acte juridice la care Banca este parte, sau care sunt obligatorii pentru Bancă, sau a oricăror acte normative aplicabile B</w:t>
      </w:r>
      <w:r w:rsidR="00922833" w:rsidRPr="0068491C">
        <w:rPr>
          <w:rFonts w:ascii="Times New Roman" w:hAnsi="Times New Roman" w:cs="Times New Roman"/>
          <w:sz w:val="24"/>
          <w:szCs w:val="24"/>
          <w:lang w:val="ro-RO"/>
        </w:rPr>
        <w:t>ă</w:t>
      </w:r>
      <w:r w:rsidRPr="0068491C">
        <w:rPr>
          <w:rFonts w:ascii="Times New Roman" w:hAnsi="Times New Roman" w:cs="Times New Roman"/>
          <w:sz w:val="24"/>
          <w:szCs w:val="24"/>
          <w:lang w:val="ro-RO"/>
        </w:rPr>
        <w:t>ncii;</w:t>
      </w:r>
    </w:p>
    <w:p w14:paraId="2E153EAA" w14:textId="77777777" w:rsidR="0068491C" w:rsidRPr="0068491C" w:rsidRDefault="0068491C" w:rsidP="0068491C">
      <w:pPr>
        <w:pStyle w:val="ListParagraph"/>
        <w:rPr>
          <w:rFonts w:ascii="Times New Roman" w:hAnsi="Times New Roman" w:cs="Times New Roman"/>
          <w:sz w:val="24"/>
          <w:szCs w:val="24"/>
          <w:lang w:val="ro-RO"/>
        </w:rPr>
      </w:pPr>
    </w:p>
    <w:p w14:paraId="3FF8E966" w14:textId="5AA278E5" w:rsidR="00AD24A2" w:rsidRDefault="00AD24A2" w:rsidP="0068491C">
      <w:pPr>
        <w:pStyle w:val="ListParagraph"/>
        <w:numPr>
          <w:ilvl w:val="2"/>
          <w:numId w:val="12"/>
        </w:numPr>
        <w:spacing w:after="0" w:line="240" w:lineRule="auto"/>
        <w:jc w:val="both"/>
        <w:rPr>
          <w:rFonts w:ascii="Times New Roman" w:hAnsi="Times New Roman" w:cs="Times New Roman"/>
          <w:sz w:val="24"/>
          <w:szCs w:val="24"/>
          <w:lang w:val="ro-RO"/>
        </w:rPr>
      </w:pPr>
      <w:r w:rsidRPr="0068491C">
        <w:rPr>
          <w:rFonts w:ascii="Times New Roman" w:hAnsi="Times New Roman" w:cs="Times New Roman"/>
          <w:sz w:val="24"/>
          <w:szCs w:val="24"/>
          <w:lang w:val="ro-RO"/>
        </w:rPr>
        <w:t>în privința Băncii nu a fost inițiată și nu există amenințarea inițierii, de nici unul din creditorii și/sau partenerii săi, a nici unei proceduri asiguratorii sau de executare în baza contractelor, acordurilor, angajamentelor aplicabile pentru și/sau în legătură cu Activele Grevate;</w:t>
      </w:r>
    </w:p>
    <w:p w14:paraId="7D03684D" w14:textId="77777777" w:rsidR="0068491C" w:rsidRPr="0068491C" w:rsidRDefault="0068491C" w:rsidP="0068491C">
      <w:pPr>
        <w:pStyle w:val="ListParagraph"/>
        <w:rPr>
          <w:rFonts w:ascii="Times New Roman" w:hAnsi="Times New Roman" w:cs="Times New Roman"/>
          <w:sz w:val="24"/>
          <w:szCs w:val="24"/>
          <w:lang w:val="ro-RO"/>
        </w:rPr>
      </w:pPr>
    </w:p>
    <w:p w14:paraId="74078EF8" w14:textId="767E741C" w:rsidR="00AD24A2" w:rsidRPr="0068491C" w:rsidRDefault="00AD24A2" w:rsidP="0068491C">
      <w:pPr>
        <w:pStyle w:val="ListParagraph"/>
        <w:numPr>
          <w:ilvl w:val="2"/>
          <w:numId w:val="12"/>
        </w:numPr>
        <w:spacing w:after="0" w:line="240" w:lineRule="auto"/>
        <w:jc w:val="both"/>
        <w:rPr>
          <w:rFonts w:ascii="Times New Roman" w:hAnsi="Times New Roman" w:cs="Times New Roman"/>
          <w:sz w:val="24"/>
          <w:szCs w:val="24"/>
          <w:lang w:val="ro-RO"/>
        </w:rPr>
      </w:pPr>
      <w:r w:rsidRPr="0068491C">
        <w:rPr>
          <w:rFonts w:ascii="Times New Roman" w:hAnsi="Times New Roman" w:cs="Times New Roman"/>
          <w:sz w:val="24"/>
          <w:szCs w:val="24"/>
          <w:lang w:val="ro-RO"/>
        </w:rPr>
        <w:t xml:space="preserve">orice informație importantă furnizată BNM de către Bancă în legătură cu prezentul Contract de Garanție și Activele Grevate, este adevărată, corectă și completă la data emiterii informației date, indiferent de modul emiterii.  </w:t>
      </w:r>
    </w:p>
    <w:p w14:paraId="6104ACAA" w14:textId="77777777" w:rsidR="00AD24A2" w:rsidRPr="00313F6C" w:rsidRDefault="00AD24A2" w:rsidP="00AD24A2">
      <w:pPr>
        <w:spacing w:after="0" w:line="240" w:lineRule="auto"/>
        <w:jc w:val="both"/>
        <w:rPr>
          <w:rFonts w:ascii="Times New Roman" w:hAnsi="Times New Roman" w:cs="Times New Roman"/>
          <w:sz w:val="24"/>
          <w:szCs w:val="24"/>
          <w:lang w:val="ro-RO"/>
        </w:rPr>
      </w:pPr>
    </w:p>
    <w:p w14:paraId="0B60D73E" w14:textId="73B9D25D" w:rsidR="00AD24A2" w:rsidRPr="005D795E" w:rsidRDefault="00AD24A2" w:rsidP="00193E7A">
      <w:pPr>
        <w:pStyle w:val="ListParagraph"/>
        <w:numPr>
          <w:ilvl w:val="1"/>
          <w:numId w:val="12"/>
        </w:numPr>
        <w:spacing w:after="0" w:line="240" w:lineRule="auto"/>
        <w:jc w:val="both"/>
        <w:rPr>
          <w:rFonts w:ascii="Times New Roman" w:hAnsi="Times New Roman" w:cs="Times New Roman"/>
          <w:sz w:val="24"/>
          <w:szCs w:val="24"/>
          <w:lang w:val="ro-RO"/>
        </w:rPr>
      </w:pPr>
      <w:r w:rsidRPr="005D795E">
        <w:rPr>
          <w:rFonts w:ascii="Times New Roman" w:hAnsi="Times New Roman" w:cs="Times New Roman"/>
          <w:sz w:val="24"/>
          <w:szCs w:val="24"/>
          <w:lang w:val="ro-RO"/>
        </w:rPr>
        <w:t xml:space="preserve">În scopurile </w:t>
      </w:r>
      <w:proofErr w:type="spellStart"/>
      <w:r w:rsidRPr="005D795E">
        <w:rPr>
          <w:rFonts w:ascii="Times New Roman" w:hAnsi="Times New Roman" w:cs="Times New Roman"/>
          <w:sz w:val="24"/>
          <w:szCs w:val="24"/>
          <w:lang w:val="ro-RO"/>
        </w:rPr>
        <w:t>şi</w:t>
      </w:r>
      <w:proofErr w:type="spellEnd"/>
      <w:r w:rsidRPr="005D795E">
        <w:rPr>
          <w:rFonts w:ascii="Times New Roman" w:hAnsi="Times New Roman" w:cs="Times New Roman"/>
          <w:sz w:val="24"/>
          <w:szCs w:val="24"/>
          <w:lang w:val="ro-RO"/>
        </w:rPr>
        <w:t xml:space="preserve"> în legătură cu această Garanție</w:t>
      </w:r>
      <w:r w:rsidR="00042419">
        <w:rPr>
          <w:rFonts w:ascii="Times New Roman" w:hAnsi="Times New Roman" w:cs="Times New Roman"/>
          <w:sz w:val="24"/>
          <w:szCs w:val="24"/>
          <w:lang w:val="ro-RO"/>
        </w:rPr>
        <w:t xml:space="preserve"> Financiară</w:t>
      </w:r>
      <w:r w:rsidRPr="005D795E">
        <w:rPr>
          <w:rFonts w:ascii="Times New Roman" w:hAnsi="Times New Roman" w:cs="Times New Roman"/>
          <w:sz w:val="24"/>
          <w:szCs w:val="24"/>
          <w:lang w:val="ro-RO"/>
        </w:rPr>
        <w:t xml:space="preserve">, </w:t>
      </w:r>
      <w:proofErr w:type="spellStart"/>
      <w:r w:rsidRPr="005D795E">
        <w:rPr>
          <w:rFonts w:ascii="Times New Roman" w:hAnsi="Times New Roman" w:cs="Times New Roman"/>
          <w:sz w:val="24"/>
          <w:szCs w:val="24"/>
          <w:lang w:val="ro-RO"/>
        </w:rPr>
        <w:t>declaraţiile</w:t>
      </w:r>
      <w:proofErr w:type="spellEnd"/>
      <w:r w:rsidRPr="005D795E">
        <w:rPr>
          <w:rFonts w:ascii="Times New Roman" w:hAnsi="Times New Roman" w:cs="Times New Roman"/>
          <w:sz w:val="24"/>
          <w:szCs w:val="24"/>
          <w:lang w:val="ro-RO"/>
        </w:rPr>
        <w:t xml:space="preserve"> stipulate în prezentul Contract de Garanție se consideră repetate la fiecare modificare sau completare a prezentului Contract de Garanție, inclusiv la completarea sau substituirea Activelor Grevate.  </w:t>
      </w:r>
    </w:p>
    <w:p w14:paraId="1D2E2511" w14:textId="77777777" w:rsidR="00AD24A2" w:rsidRPr="00313F6C" w:rsidRDefault="00AD24A2" w:rsidP="00AD24A2">
      <w:pPr>
        <w:spacing w:after="0" w:line="240" w:lineRule="auto"/>
        <w:jc w:val="both"/>
        <w:rPr>
          <w:rFonts w:ascii="Times New Roman" w:hAnsi="Times New Roman" w:cs="Times New Roman"/>
          <w:sz w:val="24"/>
          <w:szCs w:val="24"/>
          <w:lang w:val="ro-RO"/>
        </w:rPr>
      </w:pPr>
    </w:p>
    <w:p w14:paraId="0E50B1DB" w14:textId="30857CD2" w:rsidR="00AD24A2" w:rsidRPr="005D795E" w:rsidRDefault="00AD24A2" w:rsidP="00193E7A">
      <w:pPr>
        <w:pStyle w:val="ListParagraph"/>
        <w:numPr>
          <w:ilvl w:val="0"/>
          <w:numId w:val="12"/>
        </w:numPr>
        <w:spacing w:after="0" w:line="240" w:lineRule="auto"/>
        <w:jc w:val="center"/>
        <w:rPr>
          <w:rFonts w:ascii="Times New Roman" w:hAnsi="Times New Roman" w:cs="Times New Roman"/>
          <w:b/>
          <w:sz w:val="24"/>
          <w:szCs w:val="24"/>
          <w:lang w:val="ro-RO"/>
        </w:rPr>
      </w:pPr>
      <w:r w:rsidRPr="005D795E">
        <w:rPr>
          <w:rFonts w:ascii="Times New Roman" w:hAnsi="Times New Roman" w:cs="Times New Roman"/>
          <w:b/>
          <w:sz w:val="24"/>
          <w:szCs w:val="24"/>
          <w:lang w:val="ro-RO"/>
        </w:rPr>
        <w:t>Obligațiile Băncii</w:t>
      </w:r>
    </w:p>
    <w:p w14:paraId="48C3C645" w14:textId="77777777" w:rsidR="00AD24A2" w:rsidRPr="00313F6C" w:rsidRDefault="00AD24A2" w:rsidP="00AD24A2">
      <w:pPr>
        <w:spacing w:after="0" w:line="240" w:lineRule="auto"/>
        <w:rPr>
          <w:rFonts w:ascii="Times New Roman" w:hAnsi="Times New Roman" w:cs="Times New Roman"/>
          <w:sz w:val="24"/>
          <w:szCs w:val="24"/>
          <w:lang w:val="ro-RO"/>
        </w:rPr>
      </w:pPr>
    </w:p>
    <w:p w14:paraId="199A2940" w14:textId="14F05445" w:rsidR="00AD24A2" w:rsidRDefault="00AD24A2" w:rsidP="00193E7A">
      <w:pPr>
        <w:pStyle w:val="ListParagraph"/>
        <w:numPr>
          <w:ilvl w:val="1"/>
          <w:numId w:val="12"/>
        </w:numPr>
        <w:spacing w:after="0" w:line="240" w:lineRule="auto"/>
        <w:jc w:val="both"/>
        <w:rPr>
          <w:rFonts w:ascii="Times New Roman" w:hAnsi="Times New Roman" w:cs="Times New Roman"/>
          <w:sz w:val="24"/>
          <w:szCs w:val="24"/>
          <w:lang w:val="ro-RO"/>
        </w:rPr>
      </w:pPr>
      <w:r w:rsidRPr="005D795E">
        <w:rPr>
          <w:rFonts w:ascii="Times New Roman" w:hAnsi="Times New Roman" w:cs="Times New Roman"/>
          <w:sz w:val="24"/>
          <w:szCs w:val="24"/>
          <w:lang w:val="ro-RO"/>
        </w:rPr>
        <w:t>Banca se obligă, pe întreaga durată a prezentului Contract de Garanție până la încetarea acestuia:</w:t>
      </w:r>
    </w:p>
    <w:p w14:paraId="4B88F7E8" w14:textId="77777777" w:rsidR="004C773B" w:rsidRDefault="004C773B" w:rsidP="004C773B">
      <w:pPr>
        <w:pStyle w:val="ListParagraph"/>
        <w:spacing w:after="0" w:line="240" w:lineRule="auto"/>
        <w:ind w:left="792"/>
        <w:jc w:val="both"/>
        <w:rPr>
          <w:rFonts w:ascii="Times New Roman" w:hAnsi="Times New Roman" w:cs="Times New Roman"/>
          <w:sz w:val="24"/>
          <w:szCs w:val="24"/>
          <w:lang w:val="ro-RO"/>
        </w:rPr>
      </w:pPr>
    </w:p>
    <w:p w14:paraId="41B52DF1" w14:textId="6D89E137" w:rsidR="00AD24A2" w:rsidRDefault="00C72D52" w:rsidP="00FB613D">
      <w:pPr>
        <w:pStyle w:val="ListParagraph"/>
        <w:numPr>
          <w:ilvl w:val="2"/>
          <w:numId w:val="12"/>
        </w:numPr>
        <w:tabs>
          <w:tab w:val="left" w:pos="1276"/>
        </w:tabs>
        <w:spacing w:after="0" w:line="240" w:lineRule="auto"/>
        <w:ind w:left="792" w:hanging="83"/>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AD24A2" w:rsidRPr="004C773B">
        <w:rPr>
          <w:rFonts w:ascii="Times New Roman" w:hAnsi="Times New Roman" w:cs="Times New Roman"/>
          <w:sz w:val="24"/>
          <w:szCs w:val="24"/>
          <w:lang w:val="ro-RO"/>
        </w:rPr>
        <w:t xml:space="preserve">Să </w:t>
      </w:r>
      <w:proofErr w:type="spellStart"/>
      <w:r w:rsidR="00AD24A2" w:rsidRPr="004C773B">
        <w:rPr>
          <w:rFonts w:ascii="Times New Roman" w:hAnsi="Times New Roman" w:cs="Times New Roman"/>
          <w:sz w:val="24"/>
          <w:szCs w:val="24"/>
          <w:lang w:val="ro-RO"/>
        </w:rPr>
        <w:t>menţină</w:t>
      </w:r>
      <w:proofErr w:type="spellEnd"/>
      <w:r w:rsidR="00AD24A2" w:rsidRPr="004C773B">
        <w:rPr>
          <w:rFonts w:ascii="Times New Roman" w:hAnsi="Times New Roman" w:cs="Times New Roman"/>
          <w:sz w:val="24"/>
          <w:szCs w:val="24"/>
          <w:lang w:val="ro-RO"/>
        </w:rPr>
        <w:t xml:space="preserve"> proprietatea asupra Activelor Grevate </w:t>
      </w:r>
      <w:proofErr w:type="spellStart"/>
      <w:r w:rsidR="00AD24A2" w:rsidRPr="004C773B">
        <w:rPr>
          <w:rFonts w:ascii="Times New Roman" w:hAnsi="Times New Roman" w:cs="Times New Roman"/>
          <w:sz w:val="24"/>
          <w:szCs w:val="24"/>
          <w:lang w:val="ro-RO"/>
        </w:rPr>
        <w:t>şi</w:t>
      </w:r>
      <w:proofErr w:type="spellEnd"/>
      <w:r w:rsidR="00AD24A2" w:rsidRPr="004C773B">
        <w:rPr>
          <w:rFonts w:ascii="Times New Roman" w:hAnsi="Times New Roman" w:cs="Times New Roman"/>
          <w:sz w:val="24"/>
          <w:szCs w:val="24"/>
          <w:lang w:val="ro-RO"/>
        </w:rPr>
        <w:t xml:space="preserve"> să nu le vândă, cedeze, elibereze, înlocuiască, stingă sau să nu dispună în orice alt mod în tot sau în parte de ele, cu excepția cazurilor prevăzute în prezentul Contract de Garanție </w:t>
      </w:r>
      <w:proofErr w:type="spellStart"/>
      <w:r w:rsidR="00AD24A2" w:rsidRPr="004C773B">
        <w:rPr>
          <w:rFonts w:ascii="Times New Roman" w:hAnsi="Times New Roman" w:cs="Times New Roman"/>
          <w:sz w:val="24"/>
          <w:szCs w:val="24"/>
          <w:lang w:val="ro-RO"/>
        </w:rPr>
        <w:t>şi</w:t>
      </w:r>
      <w:proofErr w:type="spellEnd"/>
      <w:r w:rsidR="00AD24A2" w:rsidRPr="004C773B">
        <w:rPr>
          <w:rFonts w:ascii="Times New Roman" w:hAnsi="Times New Roman" w:cs="Times New Roman"/>
          <w:sz w:val="24"/>
          <w:szCs w:val="24"/>
          <w:lang w:val="ro-RO"/>
        </w:rPr>
        <w:t xml:space="preserve"> în Contractul privind asistența de lichiditate.</w:t>
      </w:r>
    </w:p>
    <w:p w14:paraId="088C03E0" w14:textId="77777777" w:rsidR="00DA35AF" w:rsidRDefault="00DA35AF" w:rsidP="00FB613D">
      <w:pPr>
        <w:pStyle w:val="ListParagraph"/>
        <w:tabs>
          <w:tab w:val="left" w:pos="1276"/>
        </w:tabs>
        <w:spacing w:after="0" w:line="240" w:lineRule="auto"/>
        <w:ind w:left="792" w:hanging="83"/>
        <w:jc w:val="both"/>
        <w:rPr>
          <w:rFonts w:ascii="Times New Roman" w:hAnsi="Times New Roman" w:cs="Times New Roman"/>
          <w:sz w:val="24"/>
          <w:szCs w:val="24"/>
          <w:lang w:val="ro-RO"/>
        </w:rPr>
      </w:pPr>
    </w:p>
    <w:p w14:paraId="2D4AFB07" w14:textId="5047CCD5" w:rsidR="00AD24A2" w:rsidRDefault="00C72D52" w:rsidP="00FB613D">
      <w:pPr>
        <w:pStyle w:val="ListParagraph"/>
        <w:numPr>
          <w:ilvl w:val="2"/>
          <w:numId w:val="12"/>
        </w:numPr>
        <w:tabs>
          <w:tab w:val="left" w:pos="1276"/>
        </w:tabs>
        <w:spacing w:after="0" w:line="240" w:lineRule="auto"/>
        <w:ind w:left="792" w:hanging="83"/>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AD24A2" w:rsidRPr="00DA35AF">
        <w:rPr>
          <w:rFonts w:ascii="Times New Roman" w:hAnsi="Times New Roman" w:cs="Times New Roman"/>
          <w:sz w:val="24"/>
          <w:szCs w:val="24"/>
          <w:lang w:val="ro-RO"/>
        </w:rPr>
        <w:t>Să asigure gestionarea corespunzătoare a Activelor Grevate în conformitate cu activitatea bancară prudentă.</w:t>
      </w:r>
    </w:p>
    <w:p w14:paraId="6749D3D2" w14:textId="77777777" w:rsidR="00DA35AF" w:rsidRPr="00DA35AF" w:rsidRDefault="00DA35AF" w:rsidP="00FB613D">
      <w:pPr>
        <w:pStyle w:val="ListParagraph"/>
        <w:tabs>
          <w:tab w:val="left" w:pos="1276"/>
        </w:tabs>
        <w:ind w:hanging="83"/>
        <w:rPr>
          <w:rFonts w:ascii="Times New Roman" w:hAnsi="Times New Roman" w:cs="Times New Roman"/>
          <w:sz w:val="24"/>
          <w:szCs w:val="24"/>
          <w:lang w:val="ro-RO"/>
        </w:rPr>
      </w:pPr>
    </w:p>
    <w:p w14:paraId="60265DFB" w14:textId="1A8ECE92" w:rsidR="00DA35AF" w:rsidRDefault="00C72D52" w:rsidP="00FB613D">
      <w:pPr>
        <w:pStyle w:val="ListParagraph"/>
        <w:numPr>
          <w:ilvl w:val="2"/>
          <w:numId w:val="12"/>
        </w:numPr>
        <w:tabs>
          <w:tab w:val="left" w:pos="1276"/>
        </w:tabs>
        <w:spacing w:after="0" w:line="240" w:lineRule="auto"/>
        <w:ind w:left="792" w:hanging="83"/>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AD24A2" w:rsidRPr="00DA35AF">
        <w:rPr>
          <w:rFonts w:ascii="Times New Roman" w:hAnsi="Times New Roman" w:cs="Times New Roman"/>
          <w:sz w:val="24"/>
          <w:szCs w:val="24"/>
          <w:lang w:val="ro-RO"/>
        </w:rPr>
        <w:t xml:space="preserve">Să nu </w:t>
      </w:r>
      <w:r w:rsidR="00857728">
        <w:rPr>
          <w:rFonts w:ascii="Times New Roman" w:hAnsi="Times New Roman" w:cs="Times New Roman"/>
          <w:sz w:val="24"/>
          <w:szCs w:val="24"/>
          <w:lang w:val="ro-RO"/>
        </w:rPr>
        <w:t>constituie</w:t>
      </w:r>
      <w:r w:rsidR="00AD24A2" w:rsidRPr="00DA35AF">
        <w:rPr>
          <w:rFonts w:ascii="Times New Roman" w:hAnsi="Times New Roman" w:cs="Times New Roman"/>
          <w:sz w:val="24"/>
          <w:szCs w:val="24"/>
          <w:lang w:val="ro-RO"/>
        </w:rPr>
        <w:t xml:space="preserve"> și să nu admită </w:t>
      </w:r>
      <w:r w:rsidR="00857728">
        <w:rPr>
          <w:rFonts w:ascii="Times New Roman" w:hAnsi="Times New Roman" w:cs="Times New Roman"/>
          <w:sz w:val="24"/>
          <w:szCs w:val="24"/>
          <w:lang w:val="ro-RO"/>
        </w:rPr>
        <w:t>constituirea</w:t>
      </w:r>
      <w:r w:rsidR="00AD24A2" w:rsidRPr="00DA35AF">
        <w:rPr>
          <w:rFonts w:ascii="Times New Roman" w:hAnsi="Times New Roman" w:cs="Times New Roman"/>
          <w:sz w:val="24"/>
          <w:szCs w:val="24"/>
          <w:lang w:val="ro-RO"/>
        </w:rPr>
        <w:t xml:space="preserve"> gajurilor sau altor grevări asupra Activelor Grevate, cu </w:t>
      </w:r>
      <w:proofErr w:type="spellStart"/>
      <w:r w:rsidR="00AD24A2" w:rsidRPr="00DA35AF">
        <w:rPr>
          <w:rFonts w:ascii="Times New Roman" w:hAnsi="Times New Roman" w:cs="Times New Roman"/>
          <w:sz w:val="24"/>
          <w:szCs w:val="24"/>
          <w:lang w:val="ro-RO"/>
        </w:rPr>
        <w:t>excepţia</w:t>
      </w:r>
      <w:proofErr w:type="spellEnd"/>
      <w:r w:rsidR="00AD24A2" w:rsidRPr="00DA35AF">
        <w:rPr>
          <w:rFonts w:ascii="Times New Roman" w:hAnsi="Times New Roman" w:cs="Times New Roman"/>
          <w:sz w:val="24"/>
          <w:szCs w:val="24"/>
          <w:lang w:val="ro-RO"/>
        </w:rPr>
        <w:t xml:space="preserve"> prezentei Garanții</w:t>
      </w:r>
      <w:r w:rsidR="00857728">
        <w:rPr>
          <w:rFonts w:ascii="Times New Roman" w:hAnsi="Times New Roman" w:cs="Times New Roman"/>
          <w:sz w:val="24"/>
          <w:szCs w:val="24"/>
          <w:lang w:val="ro-RO"/>
        </w:rPr>
        <w:t xml:space="preserve"> F</w:t>
      </w:r>
      <w:r w:rsidR="00175748">
        <w:rPr>
          <w:rFonts w:ascii="Times New Roman" w:hAnsi="Times New Roman" w:cs="Times New Roman"/>
          <w:sz w:val="24"/>
          <w:szCs w:val="24"/>
          <w:lang w:val="ro-RO"/>
        </w:rPr>
        <w:t>i</w:t>
      </w:r>
      <w:r w:rsidR="00857728">
        <w:rPr>
          <w:rFonts w:ascii="Times New Roman" w:hAnsi="Times New Roman" w:cs="Times New Roman"/>
          <w:sz w:val="24"/>
          <w:szCs w:val="24"/>
          <w:lang w:val="ro-RO"/>
        </w:rPr>
        <w:t>nanciare</w:t>
      </w:r>
      <w:r w:rsidR="00AD24A2" w:rsidRPr="00DA35AF">
        <w:rPr>
          <w:rFonts w:ascii="Times New Roman" w:hAnsi="Times New Roman" w:cs="Times New Roman"/>
          <w:sz w:val="24"/>
          <w:szCs w:val="24"/>
          <w:lang w:val="ro-RO"/>
        </w:rPr>
        <w:t xml:space="preserve">. Gajul ulterior asupra Activelor Grevate este interzis. </w:t>
      </w:r>
    </w:p>
    <w:p w14:paraId="3AF04D36" w14:textId="77777777" w:rsidR="00DA35AF" w:rsidRPr="00DA35AF" w:rsidRDefault="00DA35AF" w:rsidP="00FB613D">
      <w:pPr>
        <w:pStyle w:val="ListParagraph"/>
        <w:tabs>
          <w:tab w:val="left" w:pos="1276"/>
        </w:tabs>
        <w:ind w:hanging="83"/>
        <w:rPr>
          <w:rFonts w:ascii="Times New Roman" w:hAnsi="Times New Roman" w:cs="Times New Roman"/>
          <w:sz w:val="24"/>
          <w:szCs w:val="24"/>
          <w:lang w:val="ro-RO"/>
        </w:rPr>
      </w:pPr>
    </w:p>
    <w:p w14:paraId="0AC7D46F" w14:textId="598FE5AB" w:rsidR="00AD24A2" w:rsidRDefault="00AD24A2" w:rsidP="00FB613D">
      <w:pPr>
        <w:pStyle w:val="ListParagraph"/>
        <w:numPr>
          <w:ilvl w:val="2"/>
          <w:numId w:val="12"/>
        </w:numPr>
        <w:tabs>
          <w:tab w:val="left" w:pos="1276"/>
        </w:tabs>
        <w:spacing w:after="0" w:line="240" w:lineRule="auto"/>
        <w:ind w:left="792" w:hanging="83"/>
        <w:jc w:val="both"/>
        <w:rPr>
          <w:rFonts w:ascii="Times New Roman" w:hAnsi="Times New Roman" w:cs="Times New Roman"/>
          <w:sz w:val="24"/>
          <w:szCs w:val="24"/>
          <w:lang w:val="ro-RO"/>
        </w:rPr>
      </w:pPr>
      <w:r w:rsidRPr="00DA35AF">
        <w:rPr>
          <w:rFonts w:ascii="Times New Roman" w:hAnsi="Times New Roman" w:cs="Times New Roman"/>
          <w:sz w:val="24"/>
          <w:szCs w:val="24"/>
          <w:lang w:val="ro-RO"/>
        </w:rPr>
        <w:t xml:space="preserve"> Să întreprindă toate măsurile necesare pentru a menține în vigoare Creanțele Grevate </w:t>
      </w:r>
      <w:proofErr w:type="spellStart"/>
      <w:r w:rsidRPr="00DA35AF">
        <w:rPr>
          <w:rFonts w:ascii="Times New Roman" w:hAnsi="Times New Roman" w:cs="Times New Roman"/>
          <w:sz w:val="24"/>
          <w:szCs w:val="24"/>
          <w:lang w:val="ro-RO"/>
        </w:rPr>
        <w:t>şi</w:t>
      </w:r>
      <w:proofErr w:type="spellEnd"/>
      <w:r w:rsidRPr="00DA35AF">
        <w:rPr>
          <w:rFonts w:ascii="Times New Roman" w:hAnsi="Times New Roman" w:cs="Times New Roman"/>
          <w:sz w:val="24"/>
          <w:szCs w:val="24"/>
          <w:lang w:val="ro-RO"/>
        </w:rPr>
        <w:t xml:space="preserve"> să notifice imediat BNM</w:t>
      </w:r>
      <w:r w:rsidR="006415F4" w:rsidRPr="00DA35AF">
        <w:rPr>
          <w:rFonts w:ascii="Times New Roman" w:hAnsi="Times New Roman" w:cs="Times New Roman"/>
          <w:sz w:val="24"/>
          <w:szCs w:val="24"/>
          <w:lang w:val="ro-RO"/>
        </w:rPr>
        <w:t>,</w:t>
      </w:r>
      <w:r w:rsidRPr="00DA35AF">
        <w:rPr>
          <w:rFonts w:ascii="Times New Roman" w:hAnsi="Times New Roman" w:cs="Times New Roman"/>
          <w:sz w:val="24"/>
          <w:szCs w:val="24"/>
          <w:lang w:val="ro-RO"/>
        </w:rPr>
        <w:t xml:space="preserve"> în cazul apariției riscului stingerii sau modificării Creanțelor Grevate.</w:t>
      </w:r>
    </w:p>
    <w:p w14:paraId="7E12B643" w14:textId="77777777" w:rsidR="00DA35AF" w:rsidRPr="00DA35AF" w:rsidRDefault="00DA35AF" w:rsidP="00FB613D">
      <w:pPr>
        <w:pStyle w:val="ListParagraph"/>
        <w:tabs>
          <w:tab w:val="left" w:pos="1276"/>
        </w:tabs>
        <w:ind w:hanging="83"/>
        <w:rPr>
          <w:rFonts w:ascii="Times New Roman" w:hAnsi="Times New Roman" w:cs="Times New Roman"/>
          <w:sz w:val="24"/>
          <w:szCs w:val="24"/>
          <w:lang w:val="ro-RO"/>
        </w:rPr>
      </w:pPr>
    </w:p>
    <w:p w14:paraId="7B9E2AD6" w14:textId="0F158185" w:rsidR="00AD24A2" w:rsidRDefault="001924D7" w:rsidP="00FB613D">
      <w:pPr>
        <w:pStyle w:val="ListParagraph"/>
        <w:numPr>
          <w:ilvl w:val="2"/>
          <w:numId w:val="12"/>
        </w:numPr>
        <w:tabs>
          <w:tab w:val="left" w:pos="1276"/>
        </w:tabs>
        <w:spacing w:after="0" w:line="240" w:lineRule="auto"/>
        <w:ind w:left="792" w:hanging="83"/>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AD24A2" w:rsidRPr="00DA35AF">
        <w:rPr>
          <w:rFonts w:ascii="Times New Roman" w:hAnsi="Times New Roman" w:cs="Times New Roman"/>
          <w:sz w:val="24"/>
          <w:szCs w:val="24"/>
          <w:lang w:val="ro-RO"/>
        </w:rPr>
        <w:t>Să informeze BNM despre modificarea clauzelor din contractele de credit care stau la baza Creanțelor Grevate și sunt incluse în Lista Activelor Grevate cu cel puțin 1 (una) zi lucrătoare înainte de modificare.</w:t>
      </w:r>
    </w:p>
    <w:p w14:paraId="3887C41B" w14:textId="77777777" w:rsidR="00AD38E0" w:rsidRPr="00AD38E0" w:rsidRDefault="00AD38E0" w:rsidP="00FB613D">
      <w:pPr>
        <w:pStyle w:val="ListParagraph"/>
        <w:tabs>
          <w:tab w:val="left" w:pos="1276"/>
        </w:tabs>
        <w:ind w:hanging="83"/>
        <w:rPr>
          <w:rFonts w:ascii="Times New Roman" w:hAnsi="Times New Roman" w:cs="Times New Roman"/>
          <w:sz w:val="24"/>
          <w:szCs w:val="24"/>
          <w:lang w:val="ro-RO"/>
        </w:rPr>
      </w:pPr>
    </w:p>
    <w:p w14:paraId="55FC5496" w14:textId="5CFC550C" w:rsidR="00AD24A2" w:rsidRDefault="00AD24A2" w:rsidP="00FB613D">
      <w:pPr>
        <w:pStyle w:val="ListParagraph"/>
        <w:numPr>
          <w:ilvl w:val="2"/>
          <w:numId w:val="12"/>
        </w:numPr>
        <w:tabs>
          <w:tab w:val="left" w:pos="1276"/>
        </w:tabs>
        <w:spacing w:after="0" w:line="240" w:lineRule="auto"/>
        <w:ind w:left="792" w:hanging="83"/>
        <w:jc w:val="both"/>
        <w:rPr>
          <w:rFonts w:ascii="Times New Roman" w:hAnsi="Times New Roman" w:cs="Times New Roman"/>
          <w:sz w:val="24"/>
          <w:szCs w:val="24"/>
          <w:lang w:val="ro-RO"/>
        </w:rPr>
      </w:pPr>
      <w:r w:rsidRPr="00AD38E0">
        <w:rPr>
          <w:rFonts w:ascii="Times New Roman" w:hAnsi="Times New Roman" w:cs="Times New Roman"/>
          <w:sz w:val="24"/>
          <w:szCs w:val="24"/>
          <w:lang w:val="ro-RO"/>
        </w:rPr>
        <w:t>Să informeze</w:t>
      </w:r>
      <w:r w:rsidR="006415F4" w:rsidRPr="00AD38E0">
        <w:rPr>
          <w:rFonts w:ascii="Times New Roman" w:hAnsi="Times New Roman" w:cs="Times New Roman"/>
          <w:sz w:val="24"/>
          <w:szCs w:val="24"/>
          <w:lang w:val="ro-RO"/>
        </w:rPr>
        <w:t>,</w:t>
      </w:r>
      <w:r w:rsidRPr="00AD38E0">
        <w:rPr>
          <w:rFonts w:ascii="Times New Roman" w:hAnsi="Times New Roman" w:cs="Times New Roman"/>
          <w:sz w:val="24"/>
          <w:szCs w:val="24"/>
          <w:lang w:val="ro-RO"/>
        </w:rPr>
        <w:t xml:space="preserve"> nu mai târziu de următoarea zi lucrătoare</w:t>
      </w:r>
      <w:r w:rsidR="006415F4" w:rsidRPr="00AD38E0">
        <w:rPr>
          <w:rFonts w:ascii="Times New Roman" w:hAnsi="Times New Roman" w:cs="Times New Roman"/>
          <w:sz w:val="24"/>
          <w:szCs w:val="24"/>
          <w:lang w:val="ro-RO"/>
        </w:rPr>
        <w:t>,</w:t>
      </w:r>
      <w:r w:rsidRPr="00AD38E0">
        <w:rPr>
          <w:rFonts w:ascii="Times New Roman" w:hAnsi="Times New Roman" w:cs="Times New Roman"/>
          <w:sz w:val="24"/>
          <w:szCs w:val="24"/>
          <w:lang w:val="ro-RO"/>
        </w:rPr>
        <w:t xml:space="preserve"> BNM despre orice eveniment care a intervenit și i-a devenit cunoscut Băncii și care afectează semnificativ relația contractuală existentă între Bancă și BNM, în special, rambursarea anticipată totală sau parțială a creditelor care stau la baza Creanțelor Grevate incluse în Listă, modificarea ratei de dobândă a creditului inclus în Listă, insolvabilitatea debitorului în cadrul contractului de credit inclus în Listă, clasificarea Creanței Grevate în altă categorie, precum și alte evenimente, cu indicarea numărului de identificare al Creanței Grevate vizate, comunicat Băncii de către BNM în notificarea de acceptare, denumirea și numărul de identificare de stat (IDNO) a debitorului – persoană juridice, sau numele, prenumele și codul personal (IDNP) al debitorului – persoană fizică.</w:t>
      </w:r>
    </w:p>
    <w:p w14:paraId="344FD5F5" w14:textId="77777777" w:rsidR="00AD38E0" w:rsidRPr="00AD38E0" w:rsidRDefault="00AD38E0" w:rsidP="00AD38E0">
      <w:pPr>
        <w:pStyle w:val="ListParagraph"/>
        <w:rPr>
          <w:rFonts w:ascii="Times New Roman" w:hAnsi="Times New Roman" w:cs="Times New Roman"/>
          <w:sz w:val="24"/>
          <w:szCs w:val="24"/>
          <w:lang w:val="ro-RO"/>
        </w:rPr>
      </w:pPr>
    </w:p>
    <w:p w14:paraId="31E75FC1" w14:textId="6A3DC557" w:rsidR="00AD24A2" w:rsidRDefault="00AD24A2" w:rsidP="00AD38E0">
      <w:pPr>
        <w:pStyle w:val="ListParagraph"/>
        <w:numPr>
          <w:ilvl w:val="2"/>
          <w:numId w:val="12"/>
        </w:numPr>
        <w:tabs>
          <w:tab w:val="left" w:pos="1276"/>
        </w:tabs>
        <w:spacing w:after="0" w:line="240" w:lineRule="auto"/>
        <w:ind w:left="792" w:hanging="225"/>
        <w:jc w:val="both"/>
        <w:rPr>
          <w:rFonts w:ascii="Times New Roman" w:hAnsi="Times New Roman" w:cs="Times New Roman"/>
          <w:sz w:val="24"/>
          <w:szCs w:val="24"/>
          <w:lang w:val="ro-RO"/>
        </w:rPr>
      </w:pPr>
      <w:bookmarkStart w:id="39" w:name="_Hlk179531645"/>
      <w:r w:rsidRPr="00AD38E0">
        <w:rPr>
          <w:rFonts w:ascii="Times New Roman" w:hAnsi="Times New Roman" w:cs="Times New Roman"/>
          <w:sz w:val="24"/>
          <w:szCs w:val="24"/>
          <w:lang w:val="ro-RO"/>
        </w:rPr>
        <w:t>Să informeze</w:t>
      </w:r>
      <w:r w:rsidR="00220078" w:rsidRPr="00AD38E0">
        <w:rPr>
          <w:rFonts w:ascii="Times New Roman" w:hAnsi="Times New Roman" w:cs="Times New Roman"/>
          <w:sz w:val="24"/>
          <w:szCs w:val="24"/>
          <w:lang w:val="ro-RO"/>
        </w:rPr>
        <w:t>,</w:t>
      </w:r>
      <w:r w:rsidRPr="00AD38E0">
        <w:rPr>
          <w:rFonts w:ascii="Times New Roman" w:hAnsi="Times New Roman" w:cs="Times New Roman"/>
          <w:sz w:val="24"/>
          <w:szCs w:val="24"/>
          <w:lang w:val="ro-RO"/>
        </w:rPr>
        <w:t xml:space="preserve"> nu mai târziu de următoarea zi lucrătoare</w:t>
      </w:r>
      <w:r w:rsidR="00220078" w:rsidRPr="00AD38E0">
        <w:rPr>
          <w:rFonts w:ascii="Times New Roman" w:hAnsi="Times New Roman" w:cs="Times New Roman"/>
          <w:sz w:val="24"/>
          <w:szCs w:val="24"/>
          <w:lang w:val="ro-RO"/>
        </w:rPr>
        <w:t>,</w:t>
      </w:r>
      <w:r w:rsidRPr="00AD38E0">
        <w:rPr>
          <w:rFonts w:ascii="Times New Roman" w:hAnsi="Times New Roman" w:cs="Times New Roman"/>
          <w:sz w:val="24"/>
          <w:szCs w:val="24"/>
          <w:lang w:val="ro-RO"/>
        </w:rPr>
        <w:t xml:space="preserve"> BNM despre notificările </w:t>
      </w:r>
      <w:proofErr w:type="spellStart"/>
      <w:r w:rsidRPr="00AD38E0">
        <w:rPr>
          <w:rFonts w:ascii="Times New Roman" w:hAnsi="Times New Roman" w:cs="Times New Roman"/>
          <w:sz w:val="24"/>
          <w:szCs w:val="24"/>
          <w:lang w:val="ro-RO"/>
        </w:rPr>
        <w:t>şi</w:t>
      </w:r>
      <w:proofErr w:type="spellEnd"/>
      <w:r w:rsidRPr="00AD38E0">
        <w:rPr>
          <w:rFonts w:ascii="Times New Roman" w:hAnsi="Times New Roman" w:cs="Times New Roman"/>
          <w:sz w:val="24"/>
          <w:szCs w:val="24"/>
          <w:lang w:val="ro-RO"/>
        </w:rPr>
        <w:t xml:space="preserve"> </w:t>
      </w:r>
      <w:proofErr w:type="spellStart"/>
      <w:r w:rsidRPr="00AD38E0">
        <w:rPr>
          <w:rFonts w:ascii="Times New Roman" w:hAnsi="Times New Roman" w:cs="Times New Roman"/>
          <w:sz w:val="24"/>
          <w:szCs w:val="24"/>
          <w:lang w:val="ro-RO"/>
        </w:rPr>
        <w:t>informaţiile</w:t>
      </w:r>
      <w:proofErr w:type="spellEnd"/>
      <w:r w:rsidRPr="00AD38E0">
        <w:rPr>
          <w:rFonts w:ascii="Times New Roman" w:hAnsi="Times New Roman" w:cs="Times New Roman"/>
          <w:sz w:val="24"/>
          <w:szCs w:val="24"/>
          <w:lang w:val="ro-RO"/>
        </w:rPr>
        <w:t xml:space="preserve"> primite de către Bancă cu privire la:</w:t>
      </w:r>
    </w:p>
    <w:bookmarkEnd w:id="39"/>
    <w:p w14:paraId="636A0628" w14:textId="77777777" w:rsidR="005267D7" w:rsidRPr="005267D7" w:rsidRDefault="005267D7" w:rsidP="005267D7">
      <w:pPr>
        <w:pStyle w:val="ListParagraph"/>
        <w:rPr>
          <w:rFonts w:ascii="Times New Roman" w:hAnsi="Times New Roman" w:cs="Times New Roman"/>
          <w:sz w:val="24"/>
          <w:szCs w:val="24"/>
          <w:lang w:val="ro-RO"/>
        </w:rPr>
      </w:pPr>
    </w:p>
    <w:p w14:paraId="3EAAC0C9" w14:textId="77777777" w:rsidR="00FA7184" w:rsidRDefault="00FA7184" w:rsidP="005267D7">
      <w:pPr>
        <w:pStyle w:val="ListParagraph"/>
        <w:numPr>
          <w:ilvl w:val="3"/>
          <w:numId w:val="12"/>
        </w:numPr>
        <w:tabs>
          <w:tab w:val="left" w:pos="1843"/>
        </w:tabs>
        <w:spacing w:after="0" w:line="240" w:lineRule="auto"/>
        <w:jc w:val="both"/>
        <w:rPr>
          <w:rFonts w:ascii="Times New Roman" w:hAnsi="Times New Roman" w:cs="Times New Roman"/>
          <w:sz w:val="24"/>
          <w:szCs w:val="24"/>
          <w:lang w:val="ro-RO"/>
        </w:rPr>
      </w:pPr>
      <w:bookmarkStart w:id="40" w:name="_Hlk179532721"/>
      <w:r w:rsidRPr="005267D7">
        <w:rPr>
          <w:rFonts w:ascii="Times New Roman" w:hAnsi="Times New Roman" w:cs="Times New Roman"/>
          <w:sz w:val="24"/>
          <w:szCs w:val="24"/>
          <w:lang w:val="ro-RO"/>
        </w:rPr>
        <w:t xml:space="preserve">orice </w:t>
      </w:r>
      <w:proofErr w:type="spellStart"/>
      <w:r w:rsidRPr="005267D7">
        <w:rPr>
          <w:rFonts w:ascii="Times New Roman" w:hAnsi="Times New Roman" w:cs="Times New Roman"/>
          <w:sz w:val="24"/>
          <w:szCs w:val="24"/>
          <w:lang w:val="ro-RO"/>
        </w:rPr>
        <w:t>pretenţie</w:t>
      </w:r>
      <w:proofErr w:type="spellEnd"/>
      <w:r w:rsidRPr="005267D7">
        <w:rPr>
          <w:rFonts w:ascii="Times New Roman" w:hAnsi="Times New Roman" w:cs="Times New Roman"/>
          <w:sz w:val="24"/>
          <w:szCs w:val="24"/>
          <w:lang w:val="ro-RO"/>
        </w:rPr>
        <w:t xml:space="preserve">, </w:t>
      </w:r>
      <w:proofErr w:type="spellStart"/>
      <w:r w:rsidRPr="005267D7">
        <w:rPr>
          <w:rFonts w:ascii="Times New Roman" w:hAnsi="Times New Roman" w:cs="Times New Roman"/>
          <w:sz w:val="24"/>
          <w:szCs w:val="24"/>
          <w:lang w:val="ro-RO"/>
        </w:rPr>
        <w:t>creanţă</w:t>
      </w:r>
      <w:proofErr w:type="spellEnd"/>
      <w:r w:rsidRPr="005267D7">
        <w:rPr>
          <w:rFonts w:ascii="Times New Roman" w:hAnsi="Times New Roman" w:cs="Times New Roman"/>
          <w:sz w:val="24"/>
          <w:szCs w:val="24"/>
          <w:lang w:val="ro-RO"/>
        </w:rPr>
        <w:t xml:space="preserve"> sau grevare a oricărei persoane care vizează Creanțele Grevate;</w:t>
      </w:r>
    </w:p>
    <w:bookmarkEnd w:id="40"/>
    <w:p w14:paraId="2AB52414" w14:textId="77777777" w:rsidR="00495FF2" w:rsidRDefault="00495FF2" w:rsidP="00495FF2">
      <w:pPr>
        <w:pStyle w:val="ListParagraph"/>
        <w:tabs>
          <w:tab w:val="left" w:pos="1843"/>
        </w:tabs>
        <w:spacing w:after="0" w:line="240" w:lineRule="auto"/>
        <w:ind w:left="1728"/>
        <w:jc w:val="both"/>
        <w:rPr>
          <w:rFonts w:ascii="Times New Roman" w:hAnsi="Times New Roman" w:cs="Times New Roman"/>
          <w:sz w:val="24"/>
          <w:szCs w:val="24"/>
          <w:lang w:val="ro-RO"/>
        </w:rPr>
      </w:pPr>
    </w:p>
    <w:p w14:paraId="3B800FA1" w14:textId="6A4D94EC" w:rsidR="00AD24A2" w:rsidRDefault="00AD24A2" w:rsidP="00495FF2">
      <w:pPr>
        <w:pStyle w:val="ListParagraph"/>
        <w:numPr>
          <w:ilvl w:val="3"/>
          <w:numId w:val="12"/>
        </w:numPr>
        <w:tabs>
          <w:tab w:val="left" w:pos="1843"/>
        </w:tabs>
        <w:spacing w:after="0" w:line="240" w:lineRule="auto"/>
        <w:jc w:val="both"/>
        <w:rPr>
          <w:rFonts w:ascii="Times New Roman" w:hAnsi="Times New Roman" w:cs="Times New Roman"/>
          <w:sz w:val="24"/>
          <w:szCs w:val="24"/>
          <w:lang w:val="ro-RO"/>
        </w:rPr>
      </w:pPr>
      <w:r w:rsidRPr="00495FF2">
        <w:rPr>
          <w:rFonts w:ascii="Times New Roman" w:hAnsi="Times New Roman" w:cs="Times New Roman"/>
          <w:sz w:val="24"/>
          <w:szCs w:val="24"/>
          <w:lang w:val="ro-RO"/>
        </w:rPr>
        <w:t xml:space="preserve">impunerea prin lege sau în alt mod, după data încheierii prezentului Contract de Garanție, a oricăror </w:t>
      </w:r>
      <w:proofErr w:type="spellStart"/>
      <w:r w:rsidRPr="00495FF2">
        <w:rPr>
          <w:rFonts w:ascii="Times New Roman" w:hAnsi="Times New Roman" w:cs="Times New Roman"/>
          <w:sz w:val="24"/>
          <w:szCs w:val="24"/>
          <w:lang w:val="ro-RO"/>
        </w:rPr>
        <w:t>restricţii</w:t>
      </w:r>
      <w:proofErr w:type="spellEnd"/>
      <w:r w:rsidRPr="00495FF2">
        <w:rPr>
          <w:rFonts w:ascii="Times New Roman" w:hAnsi="Times New Roman" w:cs="Times New Roman"/>
          <w:sz w:val="24"/>
          <w:szCs w:val="24"/>
          <w:lang w:val="ro-RO"/>
        </w:rPr>
        <w:t xml:space="preserve"> privind utilizarea Creanțelor Grevate;</w:t>
      </w:r>
    </w:p>
    <w:p w14:paraId="73D7DB4A" w14:textId="77777777" w:rsidR="00495FF2" w:rsidRPr="00495FF2" w:rsidRDefault="00495FF2" w:rsidP="00495FF2">
      <w:pPr>
        <w:pStyle w:val="ListParagraph"/>
        <w:rPr>
          <w:rFonts w:ascii="Times New Roman" w:hAnsi="Times New Roman" w:cs="Times New Roman"/>
          <w:sz w:val="24"/>
          <w:szCs w:val="24"/>
          <w:lang w:val="ro-RO"/>
        </w:rPr>
      </w:pPr>
    </w:p>
    <w:p w14:paraId="67518C0C" w14:textId="7A7A11D8" w:rsidR="00AD24A2" w:rsidRDefault="00AD24A2" w:rsidP="00495FF2">
      <w:pPr>
        <w:pStyle w:val="ListParagraph"/>
        <w:numPr>
          <w:ilvl w:val="3"/>
          <w:numId w:val="12"/>
        </w:numPr>
        <w:tabs>
          <w:tab w:val="left" w:pos="1843"/>
        </w:tabs>
        <w:spacing w:after="0" w:line="240" w:lineRule="auto"/>
        <w:jc w:val="both"/>
        <w:rPr>
          <w:rFonts w:ascii="Times New Roman" w:hAnsi="Times New Roman" w:cs="Times New Roman"/>
          <w:sz w:val="24"/>
          <w:szCs w:val="24"/>
          <w:lang w:val="ro-RO"/>
        </w:rPr>
      </w:pPr>
      <w:r w:rsidRPr="00495FF2">
        <w:rPr>
          <w:rFonts w:ascii="Times New Roman" w:hAnsi="Times New Roman" w:cs="Times New Roman"/>
          <w:sz w:val="24"/>
          <w:szCs w:val="24"/>
          <w:lang w:val="ro-RO"/>
        </w:rPr>
        <w:t xml:space="preserve">orice proces judiciar, de arbitraj sau proces extrajudiciar de soluționare a litigiilor inițiat sau sub pericolul inițierii, sau cu privire la oricare din Creanțele Grevate; </w:t>
      </w:r>
      <w:proofErr w:type="spellStart"/>
      <w:r w:rsidRPr="00495FF2">
        <w:rPr>
          <w:rFonts w:ascii="Times New Roman" w:hAnsi="Times New Roman" w:cs="Times New Roman"/>
          <w:sz w:val="24"/>
          <w:szCs w:val="24"/>
          <w:lang w:val="ro-RO"/>
        </w:rPr>
        <w:t>şi</w:t>
      </w:r>
      <w:proofErr w:type="spellEnd"/>
    </w:p>
    <w:p w14:paraId="6871BD18" w14:textId="77777777" w:rsidR="00495FF2" w:rsidRPr="00495FF2" w:rsidRDefault="00495FF2" w:rsidP="00495FF2">
      <w:pPr>
        <w:pStyle w:val="ListParagraph"/>
        <w:rPr>
          <w:rFonts w:ascii="Times New Roman" w:hAnsi="Times New Roman" w:cs="Times New Roman"/>
          <w:sz w:val="24"/>
          <w:szCs w:val="24"/>
          <w:lang w:val="ro-RO"/>
        </w:rPr>
      </w:pPr>
    </w:p>
    <w:p w14:paraId="693EAD35" w14:textId="4B044DA7" w:rsidR="00AD24A2" w:rsidRDefault="00AD24A2" w:rsidP="00495FF2">
      <w:pPr>
        <w:pStyle w:val="ListParagraph"/>
        <w:numPr>
          <w:ilvl w:val="3"/>
          <w:numId w:val="12"/>
        </w:numPr>
        <w:tabs>
          <w:tab w:val="left" w:pos="1843"/>
        </w:tabs>
        <w:spacing w:after="0" w:line="240" w:lineRule="auto"/>
        <w:jc w:val="both"/>
        <w:rPr>
          <w:rFonts w:ascii="Times New Roman" w:hAnsi="Times New Roman" w:cs="Times New Roman"/>
          <w:sz w:val="24"/>
          <w:szCs w:val="24"/>
          <w:lang w:val="ro-RO"/>
        </w:rPr>
      </w:pPr>
      <w:r w:rsidRPr="00495FF2">
        <w:rPr>
          <w:rFonts w:ascii="Times New Roman" w:hAnsi="Times New Roman" w:cs="Times New Roman"/>
          <w:sz w:val="24"/>
          <w:szCs w:val="24"/>
          <w:lang w:val="ro-RO"/>
        </w:rPr>
        <w:t xml:space="preserve">survenirea oricărui alt eveniment care ar putea reduce valoarea totală a oricărei din Creanțele Grevate sau ar afecta Garanția </w:t>
      </w:r>
      <w:r w:rsidR="00463211">
        <w:rPr>
          <w:rFonts w:ascii="Times New Roman" w:hAnsi="Times New Roman" w:cs="Times New Roman"/>
          <w:sz w:val="24"/>
          <w:szCs w:val="24"/>
          <w:lang w:val="ro-RO"/>
        </w:rPr>
        <w:t xml:space="preserve">Financiară </w:t>
      </w:r>
      <w:r w:rsidRPr="00495FF2">
        <w:rPr>
          <w:rFonts w:ascii="Times New Roman" w:hAnsi="Times New Roman" w:cs="Times New Roman"/>
          <w:sz w:val="24"/>
          <w:szCs w:val="24"/>
          <w:lang w:val="ro-RO"/>
        </w:rPr>
        <w:t xml:space="preserve">constituită în temeiul prezentului Contract de Garanție. </w:t>
      </w:r>
    </w:p>
    <w:p w14:paraId="71A65682" w14:textId="77777777" w:rsidR="00D543CB" w:rsidRDefault="00D543CB" w:rsidP="00D543CB">
      <w:pPr>
        <w:tabs>
          <w:tab w:val="left" w:pos="1843"/>
        </w:tabs>
        <w:spacing w:after="0" w:line="240" w:lineRule="auto"/>
        <w:jc w:val="both"/>
        <w:rPr>
          <w:rFonts w:ascii="Times New Roman" w:hAnsi="Times New Roman" w:cs="Times New Roman"/>
          <w:sz w:val="24"/>
          <w:szCs w:val="24"/>
          <w:lang w:val="ro-RO"/>
        </w:rPr>
      </w:pPr>
    </w:p>
    <w:p w14:paraId="04A8E7A2" w14:textId="06E6FFBA" w:rsidR="00AD24A2" w:rsidRDefault="00AD24A2" w:rsidP="005320AD">
      <w:pPr>
        <w:pStyle w:val="ListParagraph"/>
        <w:numPr>
          <w:ilvl w:val="2"/>
          <w:numId w:val="12"/>
        </w:numPr>
        <w:tabs>
          <w:tab w:val="left" w:pos="1276"/>
        </w:tabs>
        <w:spacing w:after="0" w:line="240" w:lineRule="auto"/>
        <w:ind w:left="1134" w:hanging="708"/>
        <w:jc w:val="both"/>
        <w:rPr>
          <w:rFonts w:ascii="Times New Roman" w:hAnsi="Times New Roman" w:cs="Times New Roman"/>
          <w:sz w:val="24"/>
          <w:szCs w:val="24"/>
          <w:lang w:val="ro-RO"/>
        </w:rPr>
      </w:pPr>
      <w:r w:rsidRPr="005320AD">
        <w:rPr>
          <w:rFonts w:ascii="Times New Roman" w:hAnsi="Times New Roman" w:cs="Times New Roman"/>
          <w:sz w:val="24"/>
          <w:szCs w:val="24"/>
          <w:lang w:val="ro-RO"/>
        </w:rPr>
        <w:lastRenderedPageBreak/>
        <w:t xml:space="preserve">La solicitarea BNM, să asiste BNM la inspectarea Activelor Grevate afectate </w:t>
      </w:r>
      <w:proofErr w:type="spellStart"/>
      <w:r w:rsidRPr="005320AD">
        <w:rPr>
          <w:rFonts w:ascii="Times New Roman" w:hAnsi="Times New Roman" w:cs="Times New Roman"/>
          <w:sz w:val="24"/>
          <w:szCs w:val="24"/>
          <w:lang w:val="ro-RO"/>
        </w:rPr>
        <w:t>şi</w:t>
      </w:r>
      <w:proofErr w:type="spellEnd"/>
      <w:r w:rsidRPr="005320AD">
        <w:rPr>
          <w:rFonts w:ascii="Times New Roman" w:hAnsi="Times New Roman" w:cs="Times New Roman"/>
          <w:sz w:val="24"/>
          <w:szCs w:val="24"/>
          <w:lang w:val="ro-RO"/>
        </w:rPr>
        <w:t xml:space="preserve"> să întreprindă toate măsurile necesare pentru a limita orice pierderi sau deteriorări în valoarea oricăror din Activele Grevate.</w:t>
      </w:r>
    </w:p>
    <w:p w14:paraId="3D37D515" w14:textId="77777777" w:rsidR="005320AD" w:rsidRDefault="005320AD" w:rsidP="005320AD">
      <w:pPr>
        <w:pStyle w:val="ListParagraph"/>
        <w:tabs>
          <w:tab w:val="left" w:pos="1276"/>
        </w:tabs>
        <w:spacing w:after="0" w:line="240" w:lineRule="auto"/>
        <w:ind w:left="1134"/>
        <w:jc w:val="both"/>
        <w:rPr>
          <w:rFonts w:ascii="Times New Roman" w:hAnsi="Times New Roman" w:cs="Times New Roman"/>
          <w:sz w:val="24"/>
          <w:szCs w:val="24"/>
          <w:lang w:val="ro-RO"/>
        </w:rPr>
      </w:pPr>
    </w:p>
    <w:p w14:paraId="294553C2" w14:textId="2AA39E70" w:rsidR="00AD24A2" w:rsidRDefault="00AD24A2" w:rsidP="005320AD">
      <w:pPr>
        <w:pStyle w:val="ListParagraph"/>
        <w:numPr>
          <w:ilvl w:val="2"/>
          <w:numId w:val="12"/>
        </w:numPr>
        <w:tabs>
          <w:tab w:val="left" w:pos="1276"/>
        </w:tabs>
        <w:spacing w:after="0" w:line="240" w:lineRule="auto"/>
        <w:ind w:left="1134" w:hanging="708"/>
        <w:jc w:val="both"/>
        <w:rPr>
          <w:rFonts w:ascii="Times New Roman" w:hAnsi="Times New Roman" w:cs="Times New Roman"/>
          <w:sz w:val="24"/>
          <w:szCs w:val="24"/>
          <w:lang w:val="ro-RO"/>
        </w:rPr>
      </w:pPr>
      <w:r w:rsidRPr="005320AD">
        <w:rPr>
          <w:rFonts w:ascii="Times New Roman" w:hAnsi="Times New Roman" w:cs="Times New Roman"/>
          <w:sz w:val="24"/>
          <w:szCs w:val="24"/>
          <w:lang w:val="ro-RO"/>
        </w:rPr>
        <w:t xml:space="preserve">În termen de 3 (trei) zile lucrătoare de la solicitarea BNM, să substituie Activele Grevate și/sau să constituie garanții </w:t>
      </w:r>
      <w:r w:rsidR="00E3452D">
        <w:rPr>
          <w:rFonts w:ascii="Times New Roman" w:hAnsi="Times New Roman" w:cs="Times New Roman"/>
          <w:sz w:val="24"/>
          <w:szCs w:val="24"/>
          <w:lang w:val="ro-RO"/>
        </w:rPr>
        <w:t xml:space="preserve">financiare </w:t>
      </w:r>
      <w:r w:rsidRPr="005320AD">
        <w:rPr>
          <w:rFonts w:ascii="Times New Roman" w:hAnsi="Times New Roman" w:cs="Times New Roman"/>
          <w:sz w:val="24"/>
          <w:szCs w:val="24"/>
          <w:lang w:val="ro-RO"/>
        </w:rPr>
        <w:t xml:space="preserve">suplimentare („apel </w:t>
      </w:r>
      <w:r w:rsidR="004D0351" w:rsidRPr="005320AD">
        <w:rPr>
          <w:rFonts w:ascii="Times New Roman" w:eastAsia="Calibri" w:hAnsi="Times New Roman" w:cs="Times New Roman"/>
          <w:sz w:val="24"/>
          <w:szCs w:val="24"/>
          <w:lang w:val="ro-RO"/>
        </w:rPr>
        <w:t xml:space="preserve">în </w:t>
      </w:r>
      <w:r w:rsidRPr="005320AD">
        <w:rPr>
          <w:rFonts w:ascii="Times New Roman" w:hAnsi="Times New Roman" w:cs="Times New Roman"/>
          <w:sz w:val="24"/>
          <w:szCs w:val="24"/>
          <w:lang w:val="ro-RO"/>
        </w:rPr>
        <w:t>marjă”) în cazul deteriorării calității Activelor Grevate și/sau diminuării valorii acestora ca urmare a reevaluării periodice de către BNM a Activelor Grevate, sau ca urmare a altor evenimente care afectează calitatea Activelor Grevate. În cazul emiterii notificării de acceptare de către BNM a activelor propuse de Bancă pentru substituire sau suplinire, Părțile vor semna acorduri adiționale de modificare a prezentului Contract de Garanție în modul corespunzător.</w:t>
      </w:r>
    </w:p>
    <w:p w14:paraId="566E0CF8" w14:textId="77777777" w:rsidR="005320AD" w:rsidRPr="005320AD" w:rsidRDefault="005320AD" w:rsidP="005320AD">
      <w:pPr>
        <w:pStyle w:val="ListParagraph"/>
        <w:rPr>
          <w:rFonts w:ascii="Times New Roman" w:hAnsi="Times New Roman" w:cs="Times New Roman"/>
          <w:sz w:val="24"/>
          <w:szCs w:val="24"/>
          <w:lang w:val="ro-RO"/>
        </w:rPr>
      </w:pPr>
      <w:bookmarkStart w:id="41" w:name="_Hlk179532995"/>
    </w:p>
    <w:p w14:paraId="320E7EC2" w14:textId="08D9BC51" w:rsidR="00AD24A2" w:rsidRDefault="00AD24A2" w:rsidP="005320AD">
      <w:pPr>
        <w:pStyle w:val="ListParagraph"/>
        <w:numPr>
          <w:ilvl w:val="2"/>
          <w:numId w:val="12"/>
        </w:numPr>
        <w:tabs>
          <w:tab w:val="left" w:pos="1276"/>
        </w:tabs>
        <w:spacing w:after="0" w:line="240" w:lineRule="auto"/>
        <w:ind w:left="1134" w:hanging="708"/>
        <w:jc w:val="both"/>
        <w:rPr>
          <w:rFonts w:ascii="Times New Roman" w:hAnsi="Times New Roman" w:cs="Times New Roman"/>
          <w:sz w:val="24"/>
          <w:szCs w:val="24"/>
          <w:lang w:val="ro-RO"/>
        </w:rPr>
      </w:pPr>
      <w:r w:rsidRPr="005320AD">
        <w:rPr>
          <w:rFonts w:ascii="Times New Roman" w:hAnsi="Times New Roman" w:cs="Times New Roman"/>
          <w:sz w:val="24"/>
          <w:szCs w:val="24"/>
          <w:lang w:val="ro-RO"/>
        </w:rPr>
        <w:t xml:space="preserve">În cazul imposibilității substituirii Activelor Grevate sau constituirii garanțiilor </w:t>
      </w:r>
      <w:r w:rsidR="00EB09A5">
        <w:rPr>
          <w:rFonts w:ascii="Times New Roman" w:hAnsi="Times New Roman" w:cs="Times New Roman"/>
          <w:sz w:val="24"/>
          <w:szCs w:val="24"/>
          <w:lang w:val="ro-RO"/>
        </w:rPr>
        <w:t xml:space="preserve">financiare </w:t>
      </w:r>
      <w:r w:rsidRPr="005320AD">
        <w:rPr>
          <w:rFonts w:ascii="Times New Roman" w:hAnsi="Times New Roman" w:cs="Times New Roman"/>
          <w:sz w:val="24"/>
          <w:szCs w:val="24"/>
          <w:lang w:val="ro-RO"/>
        </w:rPr>
        <w:t>suplimentare („apel în marjă”), să stingă anticipat Asistența de lichiditate în volum proporțional cu valoarea garanției</w:t>
      </w:r>
      <w:r w:rsidR="007E0F10">
        <w:rPr>
          <w:rFonts w:ascii="Times New Roman" w:hAnsi="Times New Roman" w:cs="Times New Roman"/>
          <w:sz w:val="24"/>
          <w:szCs w:val="24"/>
          <w:lang w:val="ro-RO"/>
        </w:rPr>
        <w:t xml:space="preserve"> financiare</w:t>
      </w:r>
      <w:r w:rsidRPr="005320AD">
        <w:rPr>
          <w:rFonts w:ascii="Times New Roman" w:hAnsi="Times New Roman" w:cs="Times New Roman"/>
          <w:sz w:val="24"/>
          <w:szCs w:val="24"/>
          <w:lang w:val="ro-RO"/>
        </w:rPr>
        <w:t xml:space="preserve"> suplimentare sau de substituire solicitate de BNM.</w:t>
      </w:r>
    </w:p>
    <w:bookmarkEnd w:id="41"/>
    <w:p w14:paraId="2A2DA9A2" w14:textId="77777777" w:rsidR="0092404E" w:rsidRPr="0092404E" w:rsidRDefault="0092404E" w:rsidP="0092404E">
      <w:pPr>
        <w:pStyle w:val="ListParagraph"/>
        <w:rPr>
          <w:rFonts w:ascii="Times New Roman" w:hAnsi="Times New Roman" w:cs="Times New Roman"/>
          <w:sz w:val="24"/>
          <w:szCs w:val="24"/>
          <w:lang w:val="ro-RO"/>
        </w:rPr>
      </w:pPr>
    </w:p>
    <w:p w14:paraId="337AEDD8" w14:textId="6ECEC08F" w:rsidR="00AD24A2" w:rsidRDefault="00AD24A2" w:rsidP="0092404E">
      <w:pPr>
        <w:pStyle w:val="ListParagraph"/>
        <w:numPr>
          <w:ilvl w:val="2"/>
          <w:numId w:val="12"/>
        </w:numPr>
        <w:tabs>
          <w:tab w:val="left" w:pos="1276"/>
        </w:tabs>
        <w:spacing w:after="0" w:line="240" w:lineRule="auto"/>
        <w:ind w:left="1134" w:hanging="708"/>
        <w:jc w:val="both"/>
        <w:rPr>
          <w:rFonts w:ascii="Times New Roman" w:hAnsi="Times New Roman" w:cs="Times New Roman"/>
          <w:sz w:val="24"/>
          <w:szCs w:val="24"/>
          <w:lang w:val="ro-RO"/>
        </w:rPr>
      </w:pPr>
      <w:r w:rsidRPr="0092404E">
        <w:rPr>
          <w:rFonts w:ascii="Times New Roman" w:hAnsi="Times New Roman" w:cs="Times New Roman"/>
          <w:sz w:val="24"/>
          <w:szCs w:val="24"/>
          <w:lang w:val="ro-RO"/>
        </w:rPr>
        <w:t xml:space="preserve">Să acorde BNM acces deplin </w:t>
      </w:r>
      <w:proofErr w:type="spellStart"/>
      <w:r w:rsidRPr="0092404E">
        <w:rPr>
          <w:rFonts w:ascii="Times New Roman" w:hAnsi="Times New Roman" w:cs="Times New Roman"/>
          <w:sz w:val="24"/>
          <w:szCs w:val="24"/>
          <w:lang w:val="ro-RO"/>
        </w:rPr>
        <w:t>şi</w:t>
      </w:r>
      <w:proofErr w:type="spellEnd"/>
      <w:r w:rsidRPr="0092404E">
        <w:rPr>
          <w:rFonts w:ascii="Times New Roman" w:hAnsi="Times New Roman" w:cs="Times New Roman"/>
          <w:sz w:val="24"/>
          <w:szCs w:val="24"/>
          <w:lang w:val="ro-RO"/>
        </w:rPr>
        <w:t xml:space="preserve"> </w:t>
      </w:r>
      <w:proofErr w:type="spellStart"/>
      <w:r w:rsidRPr="0092404E">
        <w:rPr>
          <w:rFonts w:ascii="Times New Roman" w:hAnsi="Times New Roman" w:cs="Times New Roman"/>
          <w:sz w:val="24"/>
          <w:szCs w:val="24"/>
          <w:lang w:val="ro-RO"/>
        </w:rPr>
        <w:t>necondiţionat</w:t>
      </w:r>
      <w:proofErr w:type="spellEnd"/>
      <w:r w:rsidRPr="0092404E">
        <w:rPr>
          <w:rFonts w:ascii="Times New Roman" w:hAnsi="Times New Roman" w:cs="Times New Roman"/>
          <w:sz w:val="24"/>
          <w:szCs w:val="24"/>
          <w:lang w:val="ro-RO"/>
        </w:rPr>
        <w:t xml:space="preserve">, în timp rezonabil </w:t>
      </w:r>
      <w:proofErr w:type="spellStart"/>
      <w:r w:rsidRPr="0092404E">
        <w:rPr>
          <w:rFonts w:ascii="Times New Roman" w:hAnsi="Times New Roman" w:cs="Times New Roman"/>
          <w:sz w:val="24"/>
          <w:szCs w:val="24"/>
          <w:lang w:val="ro-RO"/>
        </w:rPr>
        <w:t>şi</w:t>
      </w:r>
      <w:proofErr w:type="spellEnd"/>
      <w:r w:rsidRPr="0092404E">
        <w:rPr>
          <w:rFonts w:ascii="Times New Roman" w:hAnsi="Times New Roman" w:cs="Times New Roman"/>
          <w:sz w:val="24"/>
          <w:szCs w:val="24"/>
          <w:lang w:val="ro-RO"/>
        </w:rPr>
        <w:t xml:space="preserve"> în cadrul orelor normale de lucru, la informația despre Activele Grevate, pentru a controla, observa </w:t>
      </w:r>
      <w:proofErr w:type="spellStart"/>
      <w:r w:rsidRPr="0092404E">
        <w:rPr>
          <w:rFonts w:ascii="Times New Roman" w:hAnsi="Times New Roman" w:cs="Times New Roman"/>
          <w:sz w:val="24"/>
          <w:szCs w:val="24"/>
          <w:lang w:val="ro-RO"/>
        </w:rPr>
        <w:t>şi</w:t>
      </w:r>
      <w:proofErr w:type="spellEnd"/>
      <w:r w:rsidRPr="0092404E">
        <w:rPr>
          <w:rFonts w:ascii="Times New Roman" w:hAnsi="Times New Roman" w:cs="Times New Roman"/>
          <w:sz w:val="24"/>
          <w:szCs w:val="24"/>
          <w:lang w:val="ro-RO"/>
        </w:rPr>
        <w:t xml:space="preserve"> monitoriza folosirea, starea </w:t>
      </w:r>
      <w:proofErr w:type="spellStart"/>
      <w:r w:rsidRPr="0092404E">
        <w:rPr>
          <w:rFonts w:ascii="Times New Roman" w:hAnsi="Times New Roman" w:cs="Times New Roman"/>
          <w:sz w:val="24"/>
          <w:szCs w:val="24"/>
          <w:lang w:val="ro-RO"/>
        </w:rPr>
        <w:t>şi</w:t>
      </w:r>
      <w:proofErr w:type="spellEnd"/>
      <w:r w:rsidRPr="0092404E">
        <w:rPr>
          <w:rFonts w:ascii="Times New Roman" w:hAnsi="Times New Roman" w:cs="Times New Roman"/>
          <w:sz w:val="24"/>
          <w:szCs w:val="24"/>
          <w:lang w:val="ro-RO"/>
        </w:rPr>
        <w:t xml:space="preserve"> </w:t>
      </w:r>
      <w:proofErr w:type="spellStart"/>
      <w:r w:rsidRPr="0092404E">
        <w:rPr>
          <w:rFonts w:ascii="Times New Roman" w:hAnsi="Times New Roman" w:cs="Times New Roman"/>
          <w:sz w:val="24"/>
          <w:szCs w:val="24"/>
          <w:lang w:val="ro-RO"/>
        </w:rPr>
        <w:t>condiţiile</w:t>
      </w:r>
      <w:proofErr w:type="spellEnd"/>
      <w:r w:rsidRPr="0092404E">
        <w:rPr>
          <w:rFonts w:ascii="Times New Roman" w:hAnsi="Times New Roman" w:cs="Times New Roman"/>
          <w:sz w:val="24"/>
          <w:szCs w:val="24"/>
          <w:lang w:val="ro-RO"/>
        </w:rPr>
        <w:t xml:space="preserve"> de menținere a Activelor Grevate, documentelor aferente acestora, precum </w:t>
      </w:r>
      <w:proofErr w:type="spellStart"/>
      <w:r w:rsidRPr="0092404E">
        <w:rPr>
          <w:rFonts w:ascii="Times New Roman" w:hAnsi="Times New Roman" w:cs="Times New Roman"/>
          <w:sz w:val="24"/>
          <w:szCs w:val="24"/>
          <w:lang w:val="ro-RO"/>
        </w:rPr>
        <w:t>şi</w:t>
      </w:r>
      <w:proofErr w:type="spellEnd"/>
      <w:r w:rsidRPr="0092404E">
        <w:rPr>
          <w:rFonts w:ascii="Times New Roman" w:hAnsi="Times New Roman" w:cs="Times New Roman"/>
          <w:sz w:val="24"/>
          <w:szCs w:val="24"/>
          <w:lang w:val="ro-RO"/>
        </w:rPr>
        <w:t xml:space="preserve"> respectarea generală de către Bancă a prevederilor prezentului Contract de Garanție </w:t>
      </w:r>
      <w:proofErr w:type="spellStart"/>
      <w:r w:rsidRPr="0092404E">
        <w:rPr>
          <w:rFonts w:ascii="Times New Roman" w:hAnsi="Times New Roman" w:cs="Times New Roman"/>
          <w:sz w:val="24"/>
          <w:szCs w:val="24"/>
          <w:lang w:val="ro-RO"/>
        </w:rPr>
        <w:t>şi</w:t>
      </w:r>
      <w:proofErr w:type="spellEnd"/>
      <w:r w:rsidRPr="0092404E">
        <w:rPr>
          <w:rFonts w:ascii="Times New Roman" w:hAnsi="Times New Roman" w:cs="Times New Roman"/>
          <w:sz w:val="24"/>
          <w:szCs w:val="24"/>
          <w:lang w:val="ro-RO"/>
        </w:rPr>
        <w:t xml:space="preserve"> ale Contractului privind asistenț</w:t>
      </w:r>
      <w:r w:rsidR="00AA4E1B" w:rsidRPr="0092404E">
        <w:rPr>
          <w:rFonts w:ascii="Times New Roman" w:hAnsi="Times New Roman" w:cs="Times New Roman"/>
          <w:sz w:val="24"/>
          <w:szCs w:val="24"/>
          <w:lang w:val="ro-RO"/>
        </w:rPr>
        <w:t>a</w:t>
      </w:r>
      <w:r w:rsidRPr="0092404E">
        <w:rPr>
          <w:rFonts w:ascii="Times New Roman" w:hAnsi="Times New Roman" w:cs="Times New Roman"/>
          <w:sz w:val="24"/>
          <w:szCs w:val="24"/>
          <w:lang w:val="ro-RO"/>
        </w:rPr>
        <w:t xml:space="preserve"> de lichiditate.</w:t>
      </w:r>
    </w:p>
    <w:p w14:paraId="6D1244B8" w14:textId="77777777" w:rsidR="0092404E" w:rsidRPr="0092404E" w:rsidRDefault="0092404E" w:rsidP="0092404E">
      <w:pPr>
        <w:pStyle w:val="ListParagraph"/>
        <w:rPr>
          <w:rFonts w:ascii="Times New Roman" w:hAnsi="Times New Roman" w:cs="Times New Roman"/>
          <w:sz w:val="24"/>
          <w:szCs w:val="24"/>
          <w:lang w:val="ro-RO"/>
        </w:rPr>
      </w:pPr>
    </w:p>
    <w:p w14:paraId="2BEC4811" w14:textId="3C90A35E" w:rsidR="00AD24A2" w:rsidRDefault="00AD24A2" w:rsidP="0092404E">
      <w:pPr>
        <w:pStyle w:val="ListParagraph"/>
        <w:numPr>
          <w:ilvl w:val="2"/>
          <w:numId w:val="12"/>
        </w:numPr>
        <w:tabs>
          <w:tab w:val="left" w:pos="1276"/>
        </w:tabs>
        <w:spacing w:after="0" w:line="240" w:lineRule="auto"/>
        <w:ind w:left="1134" w:hanging="708"/>
        <w:jc w:val="both"/>
        <w:rPr>
          <w:rFonts w:ascii="Times New Roman" w:hAnsi="Times New Roman" w:cs="Times New Roman"/>
          <w:sz w:val="24"/>
          <w:szCs w:val="24"/>
          <w:lang w:val="ro-RO"/>
        </w:rPr>
      </w:pPr>
      <w:r w:rsidRPr="0092404E">
        <w:rPr>
          <w:rFonts w:ascii="Times New Roman" w:hAnsi="Times New Roman" w:cs="Times New Roman"/>
          <w:sz w:val="24"/>
          <w:szCs w:val="24"/>
          <w:lang w:val="ro-RO"/>
        </w:rPr>
        <w:t xml:space="preserve">Să creeze, </w:t>
      </w:r>
      <w:proofErr w:type="spellStart"/>
      <w:r w:rsidRPr="0092404E">
        <w:rPr>
          <w:rFonts w:ascii="Times New Roman" w:hAnsi="Times New Roman" w:cs="Times New Roman"/>
          <w:sz w:val="24"/>
          <w:szCs w:val="24"/>
          <w:lang w:val="ro-RO"/>
        </w:rPr>
        <w:t>menţină</w:t>
      </w:r>
      <w:proofErr w:type="spellEnd"/>
      <w:r w:rsidRPr="0092404E">
        <w:rPr>
          <w:rFonts w:ascii="Times New Roman" w:hAnsi="Times New Roman" w:cs="Times New Roman"/>
          <w:sz w:val="24"/>
          <w:szCs w:val="24"/>
          <w:lang w:val="ro-RO"/>
        </w:rPr>
        <w:t xml:space="preserve"> </w:t>
      </w:r>
      <w:proofErr w:type="spellStart"/>
      <w:r w:rsidRPr="0092404E">
        <w:rPr>
          <w:rFonts w:ascii="Times New Roman" w:hAnsi="Times New Roman" w:cs="Times New Roman"/>
          <w:sz w:val="24"/>
          <w:szCs w:val="24"/>
          <w:lang w:val="ro-RO"/>
        </w:rPr>
        <w:t>şi</w:t>
      </w:r>
      <w:proofErr w:type="spellEnd"/>
      <w:r w:rsidRPr="0092404E">
        <w:rPr>
          <w:rFonts w:ascii="Times New Roman" w:hAnsi="Times New Roman" w:cs="Times New Roman"/>
          <w:sz w:val="24"/>
          <w:szCs w:val="24"/>
          <w:lang w:val="ro-RO"/>
        </w:rPr>
        <w:t xml:space="preserve"> completeze dosarele de creditare în raport cu fiecare credit inclus în Lista Activelor Grevate, astfel încât să asigure ca dosarele de creditare, la momentul examinării acestora de către BNM, să </w:t>
      </w:r>
      <w:proofErr w:type="spellStart"/>
      <w:r w:rsidRPr="0092404E">
        <w:rPr>
          <w:rFonts w:ascii="Times New Roman" w:hAnsi="Times New Roman" w:cs="Times New Roman"/>
          <w:sz w:val="24"/>
          <w:szCs w:val="24"/>
          <w:lang w:val="ro-RO"/>
        </w:rPr>
        <w:t>conţină</w:t>
      </w:r>
      <w:proofErr w:type="spellEnd"/>
      <w:r w:rsidRPr="0092404E">
        <w:rPr>
          <w:rFonts w:ascii="Times New Roman" w:hAnsi="Times New Roman" w:cs="Times New Roman"/>
          <w:sz w:val="24"/>
          <w:szCs w:val="24"/>
          <w:lang w:val="ro-RO"/>
        </w:rPr>
        <w:t xml:space="preserve"> </w:t>
      </w:r>
      <w:proofErr w:type="spellStart"/>
      <w:r w:rsidRPr="0092404E">
        <w:rPr>
          <w:rFonts w:ascii="Times New Roman" w:hAnsi="Times New Roman" w:cs="Times New Roman"/>
          <w:sz w:val="24"/>
          <w:szCs w:val="24"/>
          <w:lang w:val="ro-RO"/>
        </w:rPr>
        <w:t>informaţii</w:t>
      </w:r>
      <w:proofErr w:type="spellEnd"/>
      <w:r w:rsidRPr="0092404E">
        <w:rPr>
          <w:rFonts w:ascii="Times New Roman" w:hAnsi="Times New Roman" w:cs="Times New Roman"/>
          <w:sz w:val="24"/>
          <w:szCs w:val="24"/>
          <w:lang w:val="ro-RO"/>
        </w:rPr>
        <w:t xml:space="preserve"> veridice </w:t>
      </w:r>
      <w:proofErr w:type="spellStart"/>
      <w:r w:rsidRPr="0092404E">
        <w:rPr>
          <w:rFonts w:ascii="Times New Roman" w:hAnsi="Times New Roman" w:cs="Times New Roman"/>
          <w:sz w:val="24"/>
          <w:szCs w:val="24"/>
          <w:lang w:val="ro-RO"/>
        </w:rPr>
        <w:t>şi</w:t>
      </w:r>
      <w:proofErr w:type="spellEnd"/>
      <w:r w:rsidRPr="0092404E">
        <w:rPr>
          <w:rFonts w:ascii="Times New Roman" w:hAnsi="Times New Roman" w:cs="Times New Roman"/>
          <w:sz w:val="24"/>
          <w:szCs w:val="24"/>
          <w:lang w:val="ro-RO"/>
        </w:rPr>
        <w:t xml:space="preserve"> complete </w:t>
      </w:r>
      <w:proofErr w:type="spellStart"/>
      <w:r w:rsidRPr="0092404E">
        <w:rPr>
          <w:rFonts w:ascii="Times New Roman" w:hAnsi="Times New Roman" w:cs="Times New Roman"/>
          <w:sz w:val="24"/>
          <w:szCs w:val="24"/>
          <w:lang w:val="ro-RO"/>
        </w:rPr>
        <w:t>deţinute</w:t>
      </w:r>
      <w:proofErr w:type="spellEnd"/>
      <w:r w:rsidRPr="0092404E">
        <w:rPr>
          <w:rFonts w:ascii="Times New Roman" w:hAnsi="Times New Roman" w:cs="Times New Roman"/>
          <w:sz w:val="24"/>
          <w:szCs w:val="24"/>
          <w:lang w:val="ro-RO"/>
        </w:rPr>
        <w:t xml:space="preserve"> de Bancă despre fiecare credit </w:t>
      </w:r>
      <w:proofErr w:type="spellStart"/>
      <w:r w:rsidRPr="0092404E">
        <w:rPr>
          <w:rFonts w:ascii="Times New Roman" w:hAnsi="Times New Roman" w:cs="Times New Roman"/>
          <w:sz w:val="24"/>
          <w:szCs w:val="24"/>
          <w:lang w:val="ro-RO"/>
        </w:rPr>
        <w:t>şi</w:t>
      </w:r>
      <w:proofErr w:type="spellEnd"/>
      <w:r w:rsidRPr="0092404E">
        <w:rPr>
          <w:rFonts w:ascii="Times New Roman" w:hAnsi="Times New Roman" w:cs="Times New Roman"/>
          <w:sz w:val="24"/>
          <w:szCs w:val="24"/>
          <w:lang w:val="ro-RO"/>
        </w:rPr>
        <w:t xml:space="preserve"> debitor al Creanțelor Grevate </w:t>
      </w:r>
      <w:proofErr w:type="spellStart"/>
      <w:r w:rsidRPr="0092404E">
        <w:rPr>
          <w:rFonts w:ascii="Times New Roman" w:hAnsi="Times New Roman" w:cs="Times New Roman"/>
          <w:sz w:val="24"/>
          <w:szCs w:val="24"/>
          <w:lang w:val="ro-RO"/>
        </w:rPr>
        <w:t>şi</w:t>
      </w:r>
      <w:proofErr w:type="spellEnd"/>
      <w:r w:rsidRPr="0092404E">
        <w:rPr>
          <w:rFonts w:ascii="Times New Roman" w:hAnsi="Times New Roman" w:cs="Times New Roman"/>
          <w:sz w:val="24"/>
          <w:szCs w:val="24"/>
          <w:lang w:val="ro-RO"/>
        </w:rPr>
        <w:t xml:space="preserve"> să reflecte</w:t>
      </w:r>
      <w:r w:rsidR="000A25D5" w:rsidRPr="0092404E">
        <w:rPr>
          <w:rFonts w:ascii="Times New Roman" w:hAnsi="Times New Roman" w:cs="Times New Roman"/>
          <w:sz w:val="24"/>
          <w:szCs w:val="24"/>
          <w:lang w:val="ro-RO"/>
        </w:rPr>
        <w:t>,</w:t>
      </w:r>
      <w:r w:rsidRPr="0092404E">
        <w:rPr>
          <w:rFonts w:ascii="Times New Roman" w:hAnsi="Times New Roman" w:cs="Times New Roman"/>
          <w:sz w:val="24"/>
          <w:szCs w:val="24"/>
          <w:lang w:val="ro-RO"/>
        </w:rPr>
        <w:t xml:space="preserve"> în mod corect</w:t>
      </w:r>
      <w:r w:rsidR="000A25D5" w:rsidRPr="0092404E">
        <w:rPr>
          <w:rFonts w:ascii="Times New Roman" w:hAnsi="Times New Roman" w:cs="Times New Roman"/>
          <w:sz w:val="24"/>
          <w:szCs w:val="24"/>
          <w:lang w:val="ro-RO"/>
        </w:rPr>
        <w:t>,</w:t>
      </w:r>
      <w:r w:rsidRPr="0092404E">
        <w:rPr>
          <w:rFonts w:ascii="Times New Roman" w:hAnsi="Times New Roman" w:cs="Times New Roman"/>
          <w:sz w:val="24"/>
          <w:szCs w:val="24"/>
          <w:lang w:val="ro-RO"/>
        </w:rPr>
        <w:t xml:space="preserve"> starea fiecărui credit din Creanțele Grevate la momentul unei asemenea examinări.</w:t>
      </w:r>
    </w:p>
    <w:p w14:paraId="71FBC382" w14:textId="77777777" w:rsidR="006E555C" w:rsidRPr="006E555C" w:rsidRDefault="006E555C" w:rsidP="006E555C">
      <w:pPr>
        <w:pStyle w:val="ListParagraph"/>
        <w:rPr>
          <w:rFonts w:ascii="Times New Roman" w:hAnsi="Times New Roman" w:cs="Times New Roman"/>
          <w:sz w:val="24"/>
          <w:szCs w:val="24"/>
          <w:lang w:val="ro-RO"/>
        </w:rPr>
      </w:pPr>
    </w:p>
    <w:p w14:paraId="5F05BAA8" w14:textId="2E6EEE42" w:rsidR="00AD24A2" w:rsidRDefault="00AD24A2" w:rsidP="006E555C">
      <w:pPr>
        <w:pStyle w:val="ListParagraph"/>
        <w:numPr>
          <w:ilvl w:val="2"/>
          <w:numId w:val="12"/>
        </w:numPr>
        <w:tabs>
          <w:tab w:val="left" w:pos="1276"/>
        </w:tabs>
        <w:spacing w:after="0" w:line="240" w:lineRule="auto"/>
        <w:ind w:left="1134" w:hanging="708"/>
        <w:jc w:val="both"/>
        <w:rPr>
          <w:rFonts w:ascii="Times New Roman" w:hAnsi="Times New Roman" w:cs="Times New Roman"/>
          <w:sz w:val="24"/>
          <w:szCs w:val="24"/>
          <w:lang w:val="ro-RO"/>
        </w:rPr>
      </w:pPr>
      <w:r w:rsidRPr="006E555C">
        <w:rPr>
          <w:rFonts w:ascii="Times New Roman" w:hAnsi="Times New Roman" w:cs="Times New Roman"/>
          <w:sz w:val="24"/>
          <w:szCs w:val="24"/>
          <w:lang w:val="ro-RO"/>
        </w:rPr>
        <w:t>În cazul producerii unui Caz de încălcare, la prima cerere a BNM, să efectueze toate acțiunile necesare pentru a garanta că toate Creanțele Grevate vor fi plătite către BNM prin transmiterea posesiei asupra documentelor aferente Creanțelor Grevate, dacă BNM va da asemenea instrucțiuni; toate cheltuielile legate de plata Creanțelor Grevate și transferul documentelor aferente Creanțelor Grevate vor fi acoperite de către Bancă.</w:t>
      </w:r>
    </w:p>
    <w:p w14:paraId="6C6BA498" w14:textId="77777777" w:rsidR="006E555C" w:rsidRPr="006E555C" w:rsidRDefault="006E555C" w:rsidP="006E555C">
      <w:pPr>
        <w:pStyle w:val="ListParagraph"/>
        <w:rPr>
          <w:rFonts w:ascii="Times New Roman" w:hAnsi="Times New Roman" w:cs="Times New Roman"/>
          <w:sz w:val="24"/>
          <w:szCs w:val="24"/>
          <w:lang w:val="ro-RO"/>
        </w:rPr>
      </w:pPr>
    </w:p>
    <w:p w14:paraId="3C3FCBD1" w14:textId="4958F214" w:rsidR="00AD24A2" w:rsidRDefault="00AD24A2" w:rsidP="006E555C">
      <w:pPr>
        <w:pStyle w:val="ListParagraph"/>
        <w:numPr>
          <w:ilvl w:val="2"/>
          <w:numId w:val="12"/>
        </w:numPr>
        <w:tabs>
          <w:tab w:val="left" w:pos="1276"/>
        </w:tabs>
        <w:spacing w:after="0" w:line="240" w:lineRule="auto"/>
        <w:ind w:left="1134" w:hanging="708"/>
        <w:jc w:val="both"/>
        <w:rPr>
          <w:rFonts w:ascii="Times New Roman" w:hAnsi="Times New Roman" w:cs="Times New Roman"/>
          <w:sz w:val="24"/>
          <w:szCs w:val="24"/>
          <w:lang w:val="ro-RO"/>
        </w:rPr>
      </w:pPr>
      <w:r w:rsidRPr="006E555C">
        <w:rPr>
          <w:rFonts w:ascii="Times New Roman" w:hAnsi="Times New Roman" w:cs="Times New Roman"/>
          <w:sz w:val="24"/>
          <w:szCs w:val="24"/>
          <w:lang w:val="ro-RO"/>
        </w:rPr>
        <w:t>Să se abțină și să nu efectueze orice acțiuni sau omisiuni, care ar putea afecta validitatea și/sau puterea executorie a Garanției constituite de prezentul Contract de Garanție sau să provoace un Caz de încălcare sau să influențeze negativ drepturile BNM în cadrul prezentului Contract de Garanție, indiferent dacă acțiunile/omisiunile date au fost efectuate în cursul activității de afaceri curente ale Băncii, cu excepția cazului în care se obține acordul în scris al BNM.</w:t>
      </w:r>
    </w:p>
    <w:p w14:paraId="6C1EC182" w14:textId="77777777" w:rsidR="006E555C" w:rsidRPr="006E555C" w:rsidRDefault="006E555C" w:rsidP="006E555C">
      <w:pPr>
        <w:pStyle w:val="ListParagraph"/>
        <w:rPr>
          <w:rFonts w:ascii="Times New Roman" w:hAnsi="Times New Roman" w:cs="Times New Roman"/>
          <w:sz w:val="24"/>
          <w:szCs w:val="24"/>
          <w:lang w:val="ro-RO"/>
        </w:rPr>
      </w:pPr>
    </w:p>
    <w:p w14:paraId="64D22FC5" w14:textId="603F5D42" w:rsidR="00AD24A2" w:rsidRDefault="00AD24A2" w:rsidP="006E555C">
      <w:pPr>
        <w:pStyle w:val="ListParagraph"/>
        <w:numPr>
          <w:ilvl w:val="2"/>
          <w:numId w:val="12"/>
        </w:numPr>
        <w:tabs>
          <w:tab w:val="left" w:pos="1276"/>
        </w:tabs>
        <w:spacing w:after="0" w:line="240" w:lineRule="auto"/>
        <w:ind w:left="1134" w:hanging="708"/>
        <w:jc w:val="both"/>
        <w:rPr>
          <w:rFonts w:ascii="Times New Roman" w:hAnsi="Times New Roman" w:cs="Times New Roman"/>
          <w:sz w:val="24"/>
          <w:szCs w:val="24"/>
          <w:lang w:val="ro-RO"/>
        </w:rPr>
      </w:pPr>
      <w:bookmarkStart w:id="42" w:name="_Hlk179532976"/>
      <w:r w:rsidRPr="006E555C">
        <w:rPr>
          <w:rFonts w:ascii="Times New Roman" w:hAnsi="Times New Roman" w:cs="Times New Roman"/>
          <w:sz w:val="24"/>
          <w:szCs w:val="24"/>
          <w:lang w:val="ro-RO"/>
        </w:rPr>
        <w:t>Să se abțină de la orice acțiuni sau omisiuni, care, ca scop sau efect ar putea rezulta într-o diminuare a valorii Activelor Grevate, cu excepția cazurilor permise expres de BNM.</w:t>
      </w:r>
    </w:p>
    <w:bookmarkEnd w:id="42"/>
    <w:p w14:paraId="65ABCFD7" w14:textId="77777777" w:rsidR="006E555C" w:rsidRPr="006E555C" w:rsidRDefault="006E555C" w:rsidP="006E555C">
      <w:pPr>
        <w:pStyle w:val="ListParagraph"/>
        <w:rPr>
          <w:rFonts w:ascii="Times New Roman" w:hAnsi="Times New Roman" w:cs="Times New Roman"/>
          <w:sz w:val="24"/>
          <w:szCs w:val="24"/>
          <w:lang w:val="ro-RO"/>
        </w:rPr>
      </w:pPr>
    </w:p>
    <w:p w14:paraId="2CB6360A" w14:textId="21F4DB11" w:rsidR="00AD24A2" w:rsidRDefault="00AD24A2" w:rsidP="006E555C">
      <w:pPr>
        <w:pStyle w:val="ListParagraph"/>
        <w:numPr>
          <w:ilvl w:val="2"/>
          <w:numId w:val="12"/>
        </w:numPr>
        <w:tabs>
          <w:tab w:val="left" w:pos="1276"/>
        </w:tabs>
        <w:spacing w:after="0" w:line="240" w:lineRule="auto"/>
        <w:ind w:left="1134" w:hanging="708"/>
        <w:jc w:val="both"/>
        <w:rPr>
          <w:rFonts w:ascii="Times New Roman" w:hAnsi="Times New Roman" w:cs="Times New Roman"/>
          <w:sz w:val="24"/>
          <w:szCs w:val="24"/>
          <w:lang w:val="ro-RO"/>
        </w:rPr>
      </w:pPr>
      <w:r w:rsidRPr="006E555C">
        <w:rPr>
          <w:rFonts w:ascii="Times New Roman" w:hAnsi="Times New Roman" w:cs="Times New Roman"/>
          <w:sz w:val="24"/>
          <w:szCs w:val="24"/>
          <w:lang w:val="ro-RO"/>
        </w:rPr>
        <w:t xml:space="preserve">Să prezinte orice documente considerate necesare de către BNM pentru </w:t>
      </w:r>
      <w:r w:rsidR="00175748">
        <w:rPr>
          <w:rFonts w:ascii="Times New Roman" w:hAnsi="Times New Roman" w:cs="Times New Roman"/>
          <w:sz w:val="24"/>
          <w:szCs w:val="24"/>
          <w:lang w:val="ro-RO"/>
        </w:rPr>
        <w:t xml:space="preserve">constituirea </w:t>
      </w:r>
      <w:r w:rsidRPr="006E555C">
        <w:rPr>
          <w:rFonts w:ascii="Times New Roman" w:hAnsi="Times New Roman" w:cs="Times New Roman"/>
          <w:sz w:val="24"/>
          <w:szCs w:val="24"/>
          <w:lang w:val="ro-RO"/>
        </w:rPr>
        <w:t xml:space="preserve"> și</w:t>
      </w:r>
      <w:r w:rsidR="00B47861">
        <w:rPr>
          <w:rFonts w:ascii="Times New Roman" w:hAnsi="Times New Roman" w:cs="Times New Roman"/>
          <w:sz w:val="24"/>
          <w:szCs w:val="24"/>
          <w:lang w:val="ro-RO"/>
        </w:rPr>
        <w:t xml:space="preserve"> </w:t>
      </w:r>
      <w:r w:rsidRPr="006E555C">
        <w:rPr>
          <w:rFonts w:ascii="Times New Roman" w:hAnsi="Times New Roman" w:cs="Times New Roman"/>
          <w:sz w:val="24"/>
          <w:szCs w:val="24"/>
          <w:lang w:val="ro-RO"/>
        </w:rPr>
        <w:t>/</w:t>
      </w:r>
      <w:r w:rsidR="00B47861">
        <w:rPr>
          <w:rFonts w:ascii="Times New Roman" w:hAnsi="Times New Roman" w:cs="Times New Roman"/>
          <w:sz w:val="24"/>
          <w:szCs w:val="24"/>
          <w:lang w:val="ro-RO"/>
        </w:rPr>
        <w:t xml:space="preserve"> </w:t>
      </w:r>
      <w:r w:rsidRPr="006E555C">
        <w:rPr>
          <w:rFonts w:ascii="Times New Roman" w:hAnsi="Times New Roman" w:cs="Times New Roman"/>
          <w:sz w:val="24"/>
          <w:szCs w:val="24"/>
          <w:lang w:val="ro-RO"/>
        </w:rPr>
        <w:t xml:space="preserve">sau menținerea Garanției </w:t>
      </w:r>
      <w:r w:rsidR="00500C6C">
        <w:rPr>
          <w:rFonts w:ascii="Times New Roman" w:hAnsi="Times New Roman" w:cs="Times New Roman"/>
          <w:sz w:val="24"/>
          <w:szCs w:val="24"/>
          <w:lang w:val="ro-RO"/>
        </w:rPr>
        <w:t xml:space="preserve">Financiare </w:t>
      </w:r>
      <w:r w:rsidRPr="006E555C">
        <w:rPr>
          <w:rFonts w:ascii="Times New Roman" w:hAnsi="Times New Roman" w:cs="Times New Roman"/>
          <w:sz w:val="24"/>
          <w:szCs w:val="24"/>
          <w:lang w:val="ro-RO"/>
        </w:rPr>
        <w:t>în favoarea BNM.</w:t>
      </w:r>
    </w:p>
    <w:p w14:paraId="6B689A2B" w14:textId="77777777" w:rsidR="006E555C" w:rsidRPr="006E555C" w:rsidRDefault="006E555C" w:rsidP="006E555C">
      <w:pPr>
        <w:pStyle w:val="ListParagraph"/>
        <w:rPr>
          <w:rFonts w:ascii="Times New Roman" w:hAnsi="Times New Roman" w:cs="Times New Roman"/>
          <w:sz w:val="24"/>
          <w:szCs w:val="24"/>
          <w:lang w:val="ro-RO"/>
        </w:rPr>
      </w:pPr>
    </w:p>
    <w:p w14:paraId="76FBE25B" w14:textId="10BC519A" w:rsidR="00AD24A2" w:rsidRPr="006E555C" w:rsidRDefault="00AD24A2" w:rsidP="006E555C">
      <w:pPr>
        <w:pStyle w:val="ListParagraph"/>
        <w:numPr>
          <w:ilvl w:val="2"/>
          <w:numId w:val="12"/>
        </w:numPr>
        <w:tabs>
          <w:tab w:val="left" w:pos="1276"/>
        </w:tabs>
        <w:spacing w:after="0" w:line="240" w:lineRule="auto"/>
        <w:ind w:left="1134" w:hanging="708"/>
        <w:jc w:val="both"/>
        <w:rPr>
          <w:rFonts w:ascii="Times New Roman" w:hAnsi="Times New Roman" w:cs="Times New Roman"/>
          <w:sz w:val="24"/>
          <w:szCs w:val="24"/>
          <w:lang w:val="ro-RO"/>
        </w:rPr>
      </w:pPr>
      <w:r w:rsidRPr="006E555C">
        <w:rPr>
          <w:rFonts w:ascii="Times New Roman" w:hAnsi="Times New Roman" w:cs="Times New Roman"/>
          <w:sz w:val="24"/>
          <w:szCs w:val="24"/>
          <w:lang w:val="ro-RO"/>
        </w:rPr>
        <w:lastRenderedPageBreak/>
        <w:t>Să furnizeze BNM</w:t>
      </w:r>
      <w:r w:rsidR="00A0284B" w:rsidRPr="006E555C">
        <w:rPr>
          <w:rFonts w:ascii="Times New Roman" w:hAnsi="Times New Roman" w:cs="Times New Roman"/>
          <w:sz w:val="24"/>
          <w:szCs w:val="24"/>
          <w:lang w:val="ro-RO"/>
        </w:rPr>
        <w:t>,</w:t>
      </w:r>
      <w:r w:rsidRPr="006E555C">
        <w:rPr>
          <w:rFonts w:ascii="Times New Roman" w:hAnsi="Times New Roman" w:cs="Times New Roman"/>
          <w:sz w:val="24"/>
          <w:szCs w:val="24"/>
          <w:lang w:val="ro-RO"/>
        </w:rPr>
        <w:t xml:space="preserve"> la prima solicitare</w:t>
      </w:r>
      <w:r w:rsidR="00A0284B" w:rsidRPr="006E555C">
        <w:rPr>
          <w:rFonts w:ascii="Times New Roman" w:hAnsi="Times New Roman" w:cs="Times New Roman"/>
          <w:sz w:val="24"/>
          <w:szCs w:val="24"/>
          <w:lang w:val="ro-RO"/>
        </w:rPr>
        <w:t>,</w:t>
      </w:r>
      <w:r w:rsidRPr="006E555C">
        <w:rPr>
          <w:rFonts w:ascii="Times New Roman" w:hAnsi="Times New Roman" w:cs="Times New Roman"/>
          <w:sz w:val="24"/>
          <w:szCs w:val="24"/>
          <w:lang w:val="ro-RO"/>
        </w:rPr>
        <w:t xml:space="preserve"> orice informație cerută de către BNM pentru a-și exercita orice drept reieșind din prezentul Contract de Garanție.</w:t>
      </w:r>
    </w:p>
    <w:p w14:paraId="3827BB9D" w14:textId="77777777" w:rsidR="00AD24A2" w:rsidRDefault="00AD24A2" w:rsidP="00AD24A2">
      <w:pPr>
        <w:spacing w:after="0" w:line="240" w:lineRule="auto"/>
        <w:ind w:left="705" w:hanging="705"/>
        <w:jc w:val="both"/>
        <w:rPr>
          <w:rFonts w:ascii="Times New Roman" w:hAnsi="Times New Roman" w:cs="Times New Roman"/>
          <w:sz w:val="24"/>
          <w:szCs w:val="24"/>
          <w:lang w:val="ro-RO"/>
        </w:rPr>
      </w:pPr>
    </w:p>
    <w:p w14:paraId="675547EE" w14:textId="5E873CD2" w:rsidR="00AD24A2" w:rsidRDefault="00AD24A2" w:rsidP="00193E7A">
      <w:pPr>
        <w:pStyle w:val="ListParagraph"/>
        <w:numPr>
          <w:ilvl w:val="1"/>
          <w:numId w:val="12"/>
        </w:numPr>
        <w:spacing w:after="0" w:line="240" w:lineRule="auto"/>
        <w:jc w:val="both"/>
        <w:rPr>
          <w:rFonts w:ascii="Times New Roman" w:hAnsi="Times New Roman" w:cs="Times New Roman"/>
          <w:color w:val="000000" w:themeColor="text1"/>
          <w:sz w:val="24"/>
          <w:szCs w:val="24"/>
          <w:lang w:val="ro-RO"/>
        </w:rPr>
      </w:pPr>
      <w:r w:rsidRPr="00EF022E">
        <w:rPr>
          <w:rFonts w:ascii="Times New Roman" w:hAnsi="Times New Roman" w:cs="Times New Roman"/>
          <w:color w:val="000000" w:themeColor="text1"/>
          <w:sz w:val="24"/>
          <w:szCs w:val="24"/>
          <w:lang w:val="ro-RO"/>
        </w:rPr>
        <w:t xml:space="preserve">Pe durata acestui Contract de </w:t>
      </w:r>
      <w:r>
        <w:rPr>
          <w:rFonts w:ascii="Times New Roman" w:hAnsi="Times New Roman" w:cs="Times New Roman"/>
          <w:color w:val="000000" w:themeColor="text1"/>
          <w:sz w:val="24"/>
          <w:szCs w:val="24"/>
          <w:lang w:val="ro-RO"/>
        </w:rPr>
        <w:t>Garanție</w:t>
      </w:r>
      <w:r w:rsidRPr="00EF022E">
        <w:rPr>
          <w:rFonts w:ascii="Times New Roman" w:hAnsi="Times New Roman" w:cs="Times New Roman"/>
          <w:color w:val="000000" w:themeColor="text1"/>
          <w:sz w:val="24"/>
          <w:szCs w:val="24"/>
          <w:lang w:val="ro-RO"/>
        </w:rPr>
        <w:t xml:space="preserve">, </w:t>
      </w:r>
      <w:r>
        <w:rPr>
          <w:rFonts w:ascii="Times New Roman" w:hAnsi="Times New Roman" w:cs="Times New Roman"/>
          <w:color w:val="000000" w:themeColor="text1"/>
          <w:sz w:val="24"/>
          <w:szCs w:val="24"/>
          <w:lang w:val="ro-RO"/>
        </w:rPr>
        <w:t>Banca</w:t>
      </w:r>
      <w:r w:rsidRPr="00EF022E">
        <w:rPr>
          <w:rFonts w:ascii="Times New Roman" w:hAnsi="Times New Roman" w:cs="Times New Roman"/>
          <w:color w:val="000000" w:themeColor="text1"/>
          <w:sz w:val="24"/>
          <w:szCs w:val="24"/>
          <w:lang w:val="ro-RO"/>
        </w:rPr>
        <w:t xml:space="preserve"> este liber</w:t>
      </w:r>
      <w:r>
        <w:rPr>
          <w:rFonts w:ascii="Times New Roman" w:hAnsi="Times New Roman" w:cs="Times New Roman"/>
          <w:color w:val="000000" w:themeColor="text1"/>
          <w:sz w:val="24"/>
          <w:szCs w:val="24"/>
          <w:lang w:val="ro-RO"/>
        </w:rPr>
        <w:t>ă</w:t>
      </w:r>
      <w:r w:rsidRPr="00EF022E">
        <w:rPr>
          <w:rFonts w:ascii="Times New Roman" w:hAnsi="Times New Roman" w:cs="Times New Roman"/>
          <w:color w:val="000000" w:themeColor="text1"/>
          <w:sz w:val="24"/>
          <w:szCs w:val="24"/>
          <w:lang w:val="ro-RO"/>
        </w:rPr>
        <w:t xml:space="preserve"> să </w:t>
      </w:r>
      <w:r>
        <w:rPr>
          <w:rFonts w:ascii="Times New Roman" w:hAnsi="Times New Roman" w:cs="Times New Roman"/>
          <w:color w:val="000000" w:themeColor="text1"/>
          <w:sz w:val="24"/>
          <w:szCs w:val="24"/>
          <w:lang w:val="ro-RO"/>
        </w:rPr>
        <w:t xml:space="preserve">beneficieze de fructele produse de Activele Grevate </w:t>
      </w:r>
      <w:r w:rsidRPr="00EF022E">
        <w:rPr>
          <w:rFonts w:ascii="Times New Roman" w:hAnsi="Times New Roman" w:cs="Times New Roman"/>
          <w:color w:val="000000" w:themeColor="text1"/>
          <w:sz w:val="24"/>
          <w:szCs w:val="24"/>
          <w:lang w:val="ro-RO"/>
        </w:rPr>
        <w:t xml:space="preserve">fără restricții, </w:t>
      </w:r>
      <w:r>
        <w:rPr>
          <w:rFonts w:ascii="Times New Roman" w:hAnsi="Times New Roman" w:cs="Times New Roman"/>
          <w:color w:val="000000" w:themeColor="text1"/>
          <w:sz w:val="24"/>
          <w:szCs w:val="24"/>
          <w:lang w:val="ro-RO"/>
        </w:rPr>
        <w:t xml:space="preserve">pentru activitatea sa obișnuită, cu excepția cazului în care au survenit temeiurile de inițiere a executării Garanției </w:t>
      </w:r>
      <w:r w:rsidR="00175748">
        <w:rPr>
          <w:rFonts w:ascii="Times New Roman" w:hAnsi="Times New Roman" w:cs="Times New Roman"/>
          <w:color w:val="000000" w:themeColor="text1"/>
          <w:sz w:val="24"/>
          <w:szCs w:val="24"/>
          <w:lang w:val="ro-RO"/>
        </w:rPr>
        <w:t xml:space="preserve">Financiare </w:t>
      </w:r>
      <w:r>
        <w:rPr>
          <w:rFonts w:ascii="Times New Roman" w:hAnsi="Times New Roman" w:cs="Times New Roman"/>
          <w:color w:val="000000" w:themeColor="text1"/>
          <w:sz w:val="24"/>
          <w:szCs w:val="24"/>
          <w:lang w:val="ro-RO"/>
        </w:rPr>
        <w:t>de către BNM</w:t>
      </w:r>
      <w:r w:rsidR="00A0284B">
        <w:rPr>
          <w:rFonts w:ascii="Times New Roman" w:hAnsi="Times New Roman" w:cs="Times New Roman"/>
          <w:color w:val="000000" w:themeColor="text1"/>
          <w:sz w:val="24"/>
          <w:szCs w:val="24"/>
          <w:lang w:val="ro-RO"/>
        </w:rPr>
        <w:t>,</w:t>
      </w:r>
      <w:r>
        <w:rPr>
          <w:rFonts w:ascii="Times New Roman" w:hAnsi="Times New Roman" w:cs="Times New Roman"/>
          <w:color w:val="000000" w:themeColor="text1"/>
          <w:sz w:val="24"/>
          <w:szCs w:val="24"/>
          <w:lang w:val="ro-RO"/>
        </w:rPr>
        <w:t xml:space="preserve"> conform prezentului Contract</w:t>
      </w:r>
      <w:r w:rsidRPr="00EF022E">
        <w:rPr>
          <w:rFonts w:ascii="Times New Roman" w:hAnsi="Times New Roman" w:cs="Times New Roman"/>
          <w:color w:val="000000" w:themeColor="text1"/>
          <w:sz w:val="24"/>
          <w:szCs w:val="24"/>
          <w:lang w:val="ro-RO"/>
        </w:rPr>
        <w:t>.</w:t>
      </w:r>
    </w:p>
    <w:p w14:paraId="4DB563C1" w14:textId="77777777" w:rsidR="00AD24A2" w:rsidRDefault="00AD24A2" w:rsidP="00AD24A2">
      <w:pPr>
        <w:pStyle w:val="ListParagraph"/>
        <w:spacing w:after="0" w:line="240" w:lineRule="auto"/>
        <w:ind w:hanging="720"/>
        <w:jc w:val="both"/>
        <w:rPr>
          <w:rFonts w:ascii="Times New Roman" w:hAnsi="Times New Roman" w:cs="Times New Roman"/>
          <w:color w:val="000000" w:themeColor="text1"/>
          <w:kern w:val="2"/>
          <w:sz w:val="24"/>
          <w:szCs w:val="24"/>
          <w:lang w:val="ro-RO"/>
          <w14:ligatures w14:val="standardContextual"/>
        </w:rPr>
      </w:pPr>
    </w:p>
    <w:p w14:paraId="42C0CB57" w14:textId="134C907B" w:rsidR="00AD24A2" w:rsidRPr="00251153" w:rsidRDefault="00AD24A2" w:rsidP="00193E7A">
      <w:pPr>
        <w:pStyle w:val="ListParagraph"/>
        <w:numPr>
          <w:ilvl w:val="1"/>
          <w:numId w:val="12"/>
        </w:numPr>
        <w:spacing w:after="0" w:line="240" w:lineRule="auto"/>
        <w:jc w:val="both"/>
        <w:rPr>
          <w:rFonts w:ascii="Times New Roman" w:hAnsi="Times New Roman" w:cs="Times New Roman"/>
          <w:color w:val="000000" w:themeColor="text1"/>
          <w:kern w:val="2"/>
          <w:sz w:val="24"/>
          <w:szCs w:val="24"/>
          <w:lang w:val="ro-RO"/>
          <w14:ligatures w14:val="standardContextual"/>
        </w:rPr>
      </w:pPr>
      <w:r w:rsidRPr="00313F6C">
        <w:rPr>
          <w:rFonts w:ascii="Times New Roman" w:hAnsi="Times New Roman" w:cs="Times New Roman"/>
          <w:sz w:val="24"/>
          <w:szCs w:val="24"/>
          <w:lang w:val="ro-RO"/>
        </w:rPr>
        <w:t xml:space="preserve">Banca se obligă să întreprindă toate măsurile necesare pentru a </w:t>
      </w:r>
      <w:proofErr w:type="spellStart"/>
      <w:r w:rsidRPr="00313F6C">
        <w:rPr>
          <w:rFonts w:ascii="Times New Roman" w:hAnsi="Times New Roman" w:cs="Times New Roman"/>
          <w:sz w:val="24"/>
          <w:szCs w:val="24"/>
          <w:lang w:val="ro-RO"/>
        </w:rPr>
        <w:t>menţine</w:t>
      </w:r>
      <w:proofErr w:type="spellEnd"/>
      <w:r w:rsidRPr="00313F6C">
        <w:rPr>
          <w:rFonts w:ascii="Times New Roman" w:hAnsi="Times New Roman" w:cs="Times New Roman"/>
          <w:sz w:val="24"/>
          <w:szCs w:val="24"/>
          <w:lang w:val="ro-RO"/>
        </w:rPr>
        <w:t xml:space="preserve"> valabilitatea, autenticitatea </w:t>
      </w:r>
      <w:proofErr w:type="spellStart"/>
      <w:r w:rsidRPr="00313F6C">
        <w:rPr>
          <w:rFonts w:ascii="Times New Roman" w:hAnsi="Times New Roman" w:cs="Times New Roman"/>
          <w:sz w:val="24"/>
          <w:szCs w:val="24"/>
          <w:lang w:val="ro-RO"/>
        </w:rPr>
        <w:t>şi</w:t>
      </w:r>
      <w:proofErr w:type="spellEnd"/>
      <w:r w:rsidRPr="00313F6C">
        <w:rPr>
          <w:rFonts w:ascii="Times New Roman" w:hAnsi="Times New Roman" w:cs="Times New Roman"/>
          <w:sz w:val="24"/>
          <w:szCs w:val="24"/>
          <w:lang w:val="ro-RO"/>
        </w:rPr>
        <w:t xml:space="preserve"> corectitudinea </w:t>
      </w:r>
      <w:proofErr w:type="spellStart"/>
      <w:r w:rsidRPr="00313F6C">
        <w:rPr>
          <w:rFonts w:ascii="Times New Roman" w:hAnsi="Times New Roman" w:cs="Times New Roman"/>
          <w:sz w:val="24"/>
          <w:szCs w:val="24"/>
          <w:lang w:val="ro-RO"/>
        </w:rPr>
        <w:t>declaraţiilor</w:t>
      </w:r>
      <w:proofErr w:type="spellEnd"/>
      <w:r w:rsidRPr="00313F6C">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Băncii </w:t>
      </w:r>
      <w:r w:rsidRPr="00313F6C">
        <w:rPr>
          <w:rFonts w:ascii="Times New Roman" w:hAnsi="Times New Roman" w:cs="Times New Roman"/>
          <w:sz w:val="24"/>
          <w:szCs w:val="24"/>
          <w:lang w:val="ro-RO"/>
        </w:rPr>
        <w:t>stipulate în prezentul Contract de Garanție</w:t>
      </w:r>
      <w:r w:rsidR="00870747">
        <w:rPr>
          <w:rFonts w:ascii="Times New Roman" w:hAnsi="Times New Roman" w:cs="Times New Roman"/>
          <w:sz w:val="24"/>
          <w:szCs w:val="24"/>
          <w:lang w:val="ro-RO"/>
        </w:rPr>
        <w:t>,</w:t>
      </w:r>
      <w:r w:rsidRPr="00313F6C">
        <w:rPr>
          <w:rFonts w:ascii="Times New Roman" w:hAnsi="Times New Roman" w:cs="Times New Roman"/>
          <w:sz w:val="24"/>
          <w:szCs w:val="24"/>
          <w:lang w:val="ro-RO"/>
        </w:rPr>
        <w:t xml:space="preserve"> pe întreaga durată a Contractului de Garanție </w:t>
      </w:r>
      <w:proofErr w:type="spellStart"/>
      <w:r w:rsidRPr="00313F6C">
        <w:rPr>
          <w:rFonts w:ascii="Times New Roman" w:hAnsi="Times New Roman" w:cs="Times New Roman"/>
          <w:sz w:val="24"/>
          <w:szCs w:val="24"/>
          <w:lang w:val="ro-RO"/>
        </w:rPr>
        <w:t>şi</w:t>
      </w:r>
      <w:proofErr w:type="spellEnd"/>
      <w:r w:rsidRPr="00313F6C">
        <w:rPr>
          <w:rFonts w:ascii="Times New Roman" w:hAnsi="Times New Roman" w:cs="Times New Roman"/>
          <w:sz w:val="24"/>
          <w:szCs w:val="24"/>
          <w:lang w:val="ro-RO"/>
        </w:rPr>
        <w:t xml:space="preserve"> până la satisfacerea deplină a </w:t>
      </w:r>
      <w:proofErr w:type="spellStart"/>
      <w:r w:rsidRPr="00313F6C">
        <w:rPr>
          <w:rFonts w:ascii="Times New Roman" w:hAnsi="Times New Roman" w:cs="Times New Roman"/>
          <w:sz w:val="24"/>
          <w:szCs w:val="24"/>
          <w:lang w:val="ro-RO"/>
        </w:rPr>
        <w:t>Obligaţiilor</w:t>
      </w:r>
      <w:proofErr w:type="spellEnd"/>
      <w:r w:rsidRPr="00313F6C">
        <w:rPr>
          <w:rFonts w:ascii="Times New Roman" w:hAnsi="Times New Roman" w:cs="Times New Roman"/>
          <w:sz w:val="24"/>
          <w:szCs w:val="24"/>
          <w:lang w:val="ro-RO"/>
        </w:rPr>
        <w:t xml:space="preserve"> Garantate.  </w:t>
      </w:r>
    </w:p>
    <w:p w14:paraId="7945957B" w14:textId="77777777" w:rsidR="00AD24A2" w:rsidRPr="00313F6C" w:rsidRDefault="00AD24A2" w:rsidP="00AD24A2">
      <w:pPr>
        <w:spacing w:after="0" w:line="240" w:lineRule="auto"/>
        <w:jc w:val="both"/>
        <w:rPr>
          <w:rFonts w:ascii="Times New Roman" w:hAnsi="Times New Roman" w:cs="Times New Roman"/>
          <w:sz w:val="24"/>
          <w:szCs w:val="24"/>
          <w:lang w:val="ro-RO"/>
        </w:rPr>
      </w:pPr>
    </w:p>
    <w:p w14:paraId="7D847775" w14:textId="74865020" w:rsidR="00AD24A2" w:rsidRPr="005D795E" w:rsidRDefault="00AD24A2" w:rsidP="00193E7A">
      <w:pPr>
        <w:pStyle w:val="ListParagraph"/>
        <w:numPr>
          <w:ilvl w:val="0"/>
          <w:numId w:val="12"/>
        </w:numPr>
        <w:spacing w:after="0" w:line="240" w:lineRule="auto"/>
        <w:jc w:val="center"/>
        <w:rPr>
          <w:rFonts w:ascii="Times New Roman" w:hAnsi="Times New Roman" w:cs="Times New Roman"/>
          <w:b/>
          <w:sz w:val="24"/>
          <w:szCs w:val="24"/>
          <w:lang w:val="ro-RO"/>
        </w:rPr>
      </w:pPr>
      <w:r w:rsidRPr="005D795E">
        <w:rPr>
          <w:rFonts w:ascii="Times New Roman" w:hAnsi="Times New Roman" w:cs="Times New Roman"/>
          <w:b/>
          <w:sz w:val="24"/>
          <w:szCs w:val="24"/>
          <w:lang w:val="ro-RO"/>
        </w:rPr>
        <w:t>Perfectarea Garanției</w:t>
      </w:r>
    </w:p>
    <w:p w14:paraId="5DE7B35F" w14:textId="77777777" w:rsidR="00AD24A2" w:rsidRPr="00313F6C" w:rsidRDefault="00AD24A2" w:rsidP="00AD24A2">
      <w:pPr>
        <w:spacing w:after="0" w:line="240" w:lineRule="auto"/>
        <w:jc w:val="both"/>
        <w:rPr>
          <w:rFonts w:ascii="Times New Roman" w:hAnsi="Times New Roman" w:cs="Times New Roman"/>
          <w:sz w:val="24"/>
          <w:szCs w:val="24"/>
          <w:lang w:val="ro-RO"/>
        </w:rPr>
      </w:pPr>
    </w:p>
    <w:p w14:paraId="1CD924B2" w14:textId="2D6142B6" w:rsidR="00AD24A2" w:rsidRPr="005D795E" w:rsidRDefault="00AD24A2" w:rsidP="00193E7A">
      <w:pPr>
        <w:pStyle w:val="ListParagraph"/>
        <w:numPr>
          <w:ilvl w:val="1"/>
          <w:numId w:val="12"/>
        </w:numPr>
        <w:spacing w:after="0" w:line="240" w:lineRule="auto"/>
        <w:jc w:val="both"/>
        <w:rPr>
          <w:rFonts w:ascii="Times New Roman" w:hAnsi="Times New Roman" w:cs="Times New Roman"/>
          <w:sz w:val="24"/>
          <w:szCs w:val="24"/>
          <w:lang w:val="ro-RO"/>
        </w:rPr>
      </w:pPr>
      <w:r w:rsidRPr="005D795E">
        <w:rPr>
          <w:rFonts w:ascii="Times New Roman" w:hAnsi="Times New Roman" w:cs="Times New Roman"/>
          <w:sz w:val="24"/>
          <w:szCs w:val="24"/>
          <w:lang w:val="ro-RO"/>
        </w:rPr>
        <w:t xml:space="preserve">Încheierea, valabilitatea, perfectarea, prioritatea, caracterul executoriu sau admiterea ca probă a prezentului Contract de Garanție, precum și punerea la dispoziție a Garanției </w:t>
      </w:r>
      <w:r w:rsidR="00AF4DBF">
        <w:rPr>
          <w:rFonts w:ascii="Times New Roman" w:hAnsi="Times New Roman" w:cs="Times New Roman"/>
          <w:sz w:val="24"/>
          <w:szCs w:val="24"/>
          <w:lang w:val="ro-RO"/>
        </w:rPr>
        <w:t xml:space="preserve">Financiare </w:t>
      </w:r>
      <w:r w:rsidRPr="005D795E">
        <w:rPr>
          <w:rFonts w:ascii="Times New Roman" w:hAnsi="Times New Roman" w:cs="Times New Roman"/>
          <w:sz w:val="24"/>
          <w:szCs w:val="24"/>
          <w:lang w:val="ro-RO"/>
        </w:rPr>
        <w:t xml:space="preserve">în temeiul prezentului Contract, nu sunt condiționate de îndeplinirea unor formalități, precum înregistrarea în Registrul garanțiilor reale mobiliare sau alte registre publice, sau notificarea debitorilor Creanțelor Grevate, cu excepțiile prevăzute de prezentul Contract.  </w:t>
      </w:r>
    </w:p>
    <w:p w14:paraId="51618AB1" w14:textId="77777777" w:rsidR="00AD24A2" w:rsidRDefault="00AD24A2" w:rsidP="00AD24A2">
      <w:pPr>
        <w:spacing w:after="0" w:line="240" w:lineRule="auto"/>
        <w:ind w:left="708" w:hanging="708"/>
        <w:jc w:val="both"/>
        <w:rPr>
          <w:rFonts w:ascii="Times New Roman" w:hAnsi="Times New Roman" w:cs="Times New Roman"/>
          <w:sz w:val="24"/>
          <w:szCs w:val="24"/>
          <w:lang w:val="ro-RO"/>
        </w:rPr>
      </w:pPr>
    </w:p>
    <w:p w14:paraId="261293D3" w14:textId="5C9B0E80" w:rsidR="00AD24A2" w:rsidRPr="005D795E" w:rsidRDefault="00AD24A2" w:rsidP="00193E7A">
      <w:pPr>
        <w:pStyle w:val="ListParagraph"/>
        <w:numPr>
          <w:ilvl w:val="1"/>
          <w:numId w:val="12"/>
        </w:numPr>
        <w:spacing w:after="0" w:line="240" w:lineRule="auto"/>
        <w:jc w:val="both"/>
        <w:rPr>
          <w:rFonts w:ascii="Times New Roman" w:hAnsi="Times New Roman" w:cs="Times New Roman"/>
          <w:sz w:val="24"/>
          <w:szCs w:val="24"/>
          <w:lang w:val="ro-RO"/>
        </w:rPr>
      </w:pPr>
      <w:r w:rsidRPr="005D795E">
        <w:rPr>
          <w:rFonts w:ascii="Times New Roman" w:hAnsi="Times New Roman" w:cs="Times New Roman"/>
          <w:sz w:val="24"/>
          <w:szCs w:val="24"/>
          <w:lang w:val="ro-RO"/>
        </w:rPr>
        <w:t xml:space="preserve">Garanția </w:t>
      </w:r>
      <w:r w:rsidR="00362DBA">
        <w:rPr>
          <w:rFonts w:ascii="Times New Roman" w:hAnsi="Times New Roman" w:cs="Times New Roman"/>
          <w:sz w:val="24"/>
          <w:szCs w:val="24"/>
          <w:lang w:val="ro-RO"/>
        </w:rPr>
        <w:t xml:space="preserve">Financiară </w:t>
      </w:r>
      <w:r w:rsidRPr="005D795E">
        <w:rPr>
          <w:rFonts w:ascii="Times New Roman" w:hAnsi="Times New Roman" w:cs="Times New Roman"/>
          <w:sz w:val="24"/>
          <w:szCs w:val="24"/>
          <w:lang w:val="ro-RO"/>
        </w:rPr>
        <w:t>instituită prin prezentul Contract asupra Instrumentelor Financiare Grevate se constituie prin transferul și înregistrarea acestora în conturile relevante, conform regulilor și procedurilor Depozitarului central unic,</w:t>
      </w:r>
      <w:r w:rsidRPr="005D795E" w:rsidDel="006940FF">
        <w:rPr>
          <w:rFonts w:ascii="Times New Roman" w:hAnsi="Times New Roman" w:cs="Times New Roman"/>
          <w:sz w:val="24"/>
          <w:szCs w:val="24"/>
          <w:lang w:val="ro-RO"/>
        </w:rPr>
        <w:t xml:space="preserve"> </w:t>
      </w:r>
      <w:r w:rsidRPr="005D795E">
        <w:rPr>
          <w:rFonts w:ascii="Times New Roman" w:hAnsi="Times New Roman" w:cs="Times New Roman"/>
          <w:sz w:val="24"/>
          <w:szCs w:val="24"/>
          <w:lang w:val="ro-RO"/>
        </w:rPr>
        <w:t xml:space="preserve">fără transferul proprietății asupra lor.  </w:t>
      </w:r>
    </w:p>
    <w:p w14:paraId="31BDD23B" w14:textId="77777777" w:rsidR="00AD24A2" w:rsidRDefault="00AD24A2" w:rsidP="00AD24A2">
      <w:pPr>
        <w:spacing w:after="0" w:line="240" w:lineRule="auto"/>
        <w:ind w:left="708" w:hanging="708"/>
        <w:jc w:val="both"/>
        <w:rPr>
          <w:rFonts w:ascii="Times New Roman" w:hAnsi="Times New Roman" w:cs="Times New Roman"/>
          <w:sz w:val="24"/>
          <w:szCs w:val="24"/>
          <w:lang w:val="ro-RO"/>
        </w:rPr>
      </w:pPr>
    </w:p>
    <w:p w14:paraId="5A36ED56" w14:textId="50E66A03" w:rsidR="00AD24A2" w:rsidRPr="005D795E" w:rsidRDefault="00AD24A2" w:rsidP="00193E7A">
      <w:pPr>
        <w:pStyle w:val="ListParagraph"/>
        <w:numPr>
          <w:ilvl w:val="1"/>
          <w:numId w:val="12"/>
        </w:numPr>
        <w:spacing w:after="0" w:line="240" w:lineRule="auto"/>
        <w:jc w:val="both"/>
        <w:rPr>
          <w:rFonts w:ascii="Times New Roman" w:hAnsi="Times New Roman" w:cs="Times New Roman"/>
          <w:sz w:val="24"/>
          <w:szCs w:val="24"/>
          <w:lang w:val="ro-RO"/>
        </w:rPr>
      </w:pPr>
      <w:r w:rsidRPr="005D795E">
        <w:rPr>
          <w:rFonts w:ascii="Times New Roman" w:hAnsi="Times New Roman" w:cs="Times New Roman"/>
          <w:sz w:val="24"/>
          <w:szCs w:val="24"/>
          <w:lang w:val="ro-RO"/>
        </w:rPr>
        <w:t xml:space="preserve">Garanția </w:t>
      </w:r>
      <w:r w:rsidR="00362DBA">
        <w:rPr>
          <w:rFonts w:ascii="Times New Roman" w:hAnsi="Times New Roman" w:cs="Times New Roman"/>
          <w:sz w:val="24"/>
          <w:szCs w:val="24"/>
          <w:lang w:val="ro-RO"/>
        </w:rPr>
        <w:t xml:space="preserve">Financiară </w:t>
      </w:r>
      <w:r w:rsidRPr="005D795E">
        <w:rPr>
          <w:rFonts w:ascii="Times New Roman" w:hAnsi="Times New Roman" w:cs="Times New Roman"/>
          <w:sz w:val="24"/>
          <w:szCs w:val="24"/>
          <w:lang w:val="ro-RO"/>
        </w:rPr>
        <w:t>instituită prin prezentul Contract asupra Mijloacelor Bănești Grevate se constituie prin dobândirea</w:t>
      </w:r>
      <w:r w:rsidR="003A227E" w:rsidRPr="005D795E">
        <w:rPr>
          <w:rFonts w:ascii="Times New Roman" w:hAnsi="Times New Roman" w:cs="Times New Roman"/>
          <w:sz w:val="24"/>
          <w:szCs w:val="24"/>
          <w:lang w:val="ro-RO"/>
        </w:rPr>
        <w:t>,</w:t>
      </w:r>
      <w:r w:rsidRPr="005D795E">
        <w:rPr>
          <w:rFonts w:ascii="Times New Roman" w:hAnsi="Times New Roman" w:cs="Times New Roman"/>
          <w:sz w:val="24"/>
          <w:szCs w:val="24"/>
          <w:lang w:val="ro-RO"/>
        </w:rPr>
        <w:t xml:space="preserve"> de către BNM</w:t>
      </w:r>
      <w:r w:rsidR="003A227E" w:rsidRPr="005D795E">
        <w:rPr>
          <w:rFonts w:ascii="Times New Roman" w:hAnsi="Times New Roman" w:cs="Times New Roman"/>
          <w:sz w:val="24"/>
          <w:szCs w:val="24"/>
          <w:lang w:val="ro-RO"/>
        </w:rPr>
        <w:t>,</w:t>
      </w:r>
      <w:r w:rsidRPr="005D795E">
        <w:rPr>
          <w:rFonts w:ascii="Times New Roman" w:hAnsi="Times New Roman" w:cs="Times New Roman"/>
          <w:sz w:val="24"/>
          <w:szCs w:val="24"/>
          <w:lang w:val="ro-RO"/>
        </w:rPr>
        <w:t xml:space="preserve"> a controlului asupra conturilor din momentul încheierii prezentului Contract de Garanție.  </w:t>
      </w:r>
    </w:p>
    <w:p w14:paraId="083BD629" w14:textId="77777777" w:rsidR="00AD24A2" w:rsidRDefault="00AD24A2" w:rsidP="00AD24A2">
      <w:pPr>
        <w:spacing w:after="0" w:line="240" w:lineRule="auto"/>
        <w:ind w:left="708" w:hanging="708"/>
        <w:jc w:val="both"/>
        <w:rPr>
          <w:rFonts w:ascii="Times New Roman" w:hAnsi="Times New Roman" w:cs="Times New Roman"/>
          <w:sz w:val="24"/>
          <w:szCs w:val="24"/>
          <w:lang w:val="ro-RO"/>
        </w:rPr>
      </w:pPr>
    </w:p>
    <w:p w14:paraId="7A93952B" w14:textId="4E7C0913" w:rsidR="00AD24A2" w:rsidRPr="005D795E" w:rsidRDefault="00AD24A2" w:rsidP="00193E7A">
      <w:pPr>
        <w:pStyle w:val="ListParagraph"/>
        <w:numPr>
          <w:ilvl w:val="1"/>
          <w:numId w:val="12"/>
        </w:numPr>
        <w:spacing w:after="0" w:line="240" w:lineRule="auto"/>
        <w:jc w:val="both"/>
        <w:rPr>
          <w:rFonts w:ascii="Times New Roman" w:hAnsi="Times New Roman" w:cs="Times New Roman"/>
          <w:sz w:val="24"/>
          <w:szCs w:val="24"/>
          <w:lang w:val="ro-RO"/>
        </w:rPr>
      </w:pPr>
      <w:r w:rsidRPr="005D795E">
        <w:rPr>
          <w:rFonts w:ascii="Times New Roman" w:hAnsi="Times New Roman" w:cs="Times New Roman"/>
          <w:sz w:val="24"/>
          <w:szCs w:val="24"/>
          <w:lang w:val="ro-RO"/>
        </w:rPr>
        <w:t xml:space="preserve">Garanția </w:t>
      </w:r>
      <w:r w:rsidR="00362DBA">
        <w:rPr>
          <w:rFonts w:ascii="Times New Roman" w:hAnsi="Times New Roman" w:cs="Times New Roman"/>
          <w:sz w:val="24"/>
          <w:szCs w:val="24"/>
          <w:lang w:val="ro-RO"/>
        </w:rPr>
        <w:t xml:space="preserve">Financiară </w:t>
      </w:r>
      <w:r w:rsidRPr="005D795E">
        <w:rPr>
          <w:rFonts w:ascii="Times New Roman" w:hAnsi="Times New Roman" w:cs="Times New Roman"/>
          <w:sz w:val="24"/>
          <w:szCs w:val="24"/>
          <w:lang w:val="ro-RO"/>
        </w:rPr>
        <w:t xml:space="preserve">instituită prin prezentul Contract asupra Creanțelor Grevate se constituie prin includerea în Lista Activelor Grevate a creanțelor propuse pentru a fi grevate de Bancă și acceptate de BNM drept active eligibile pentru garantarea Obligațiilor Garantate conform prezentului Contract. Garanția asupra Creanțelor Grevate apare odată cu semnarea de către ambele Părți a Listei Activelor Grevate în care sunt incluse Creanțele Grevate, conform condițiilor prevăzute de prezentul Contract.  </w:t>
      </w:r>
    </w:p>
    <w:p w14:paraId="0ACE8E42" w14:textId="77777777" w:rsidR="00AD24A2" w:rsidRPr="00313F6C" w:rsidRDefault="00AD24A2" w:rsidP="00AD24A2">
      <w:pPr>
        <w:spacing w:after="0" w:line="240" w:lineRule="auto"/>
        <w:jc w:val="both"/>
        <w:rPr>
          <w:rFonts w:ascii="Times New Roman" w:hAnsi="Times New Roman" w:cs="Times New Roman"/>
          <w:sz w:val="24"/>
          <w:szCs w:val="24"/>
          <w:lang w:val="ro-RO"/>
        </w:rPr>
      </w:pPr>
    </w:p>
    <w:p w14:paraId="3134225D" w14:textId="231BBC4B" w:rsidR="00AD24A2" w:rsidRPr="006C6410" w:rsidRDefault="00AD24A2" w:rsidP="00193E7A">
      <w:pPr>
        <w:pStyle w:val="ListParagraph"/>
        <w:numPr>
          <w:ilvl w:val="1"/>
          <w:numId w:val="12"/>
        </w:numPr>
        <w:spacing w:after="0" w:line="240" w:lineRule="auto"/>
        <w:jc w:val="both"/>
        <w:rPr>
          <w:rFonts w:ascii="Times New Roman" w:hAnsi="Times New Roman" w:cs="Times New Roman"/>
          <w:sz w:val="24"/>
          <w:szCs w:val="24"/>
          <w:lang w:val="ro-RO"/>
        </w:rPr>
      </w:pPr>
      <w:r w:rsidRPr="006C6410">
        <w:rPr>
          <w:rFonts w:ascii="Times New Roman" w:hAnsi="Times New Roman" w:cs="Times New Roman"/>
          <w:sz w:val="24"/>
          <w:szCs w:val="24"/>
          <w:lang w:val="ro-RO"/>
        </w:rPr>
        <w:t xml:space="preserve">Lista Activelor Grevate va conține lista și elementele de identificare ale fiecărei categorii de Active Grevate, conform celor conținute în Anexa la prezentul Contract de Garanție.  </w:t>
      </w:r>
    </w:p>
    <w:p w14:paraId="38171FF4" w14:textId="77777777" w:rsidR="00AD24A2" w:rsidRDefault="00AD24A2" w:rsidP="00AD24A2">
      <w:pPr>
        <w:spacing w:after="0" w:line="240" w:lineRule="auto"/>
        <w:ind w:left="708" w:hanging="708"/>
        <w:jc w:val="both"/>
        <w:rPr>
          <w:rFonts w:ascii="Times New Roman" w:hAnsi="Times New Roman" w:cs="Times New Roman"/>
          <w:sz w:val="24"/>
          <w:szCs w:val="24"/>
          <w:lang w:val="ro-RO"/>
        </w:rPr>
      </w:pPr>
    </w:p>
    <w:p w14:paraId="6A31A922" w14:textId="3E1FA385" w:rsidR="00AD24A2" w:rsidRPr="001B2C64" w:rsidRDefault="00AD24A2" w:rsidP="00193E7A">
      <w:pPr>
        <w:pStyle w:val="ListParagraph"/>
        <w:numPr>
          <w:ilvl w:val="1"/>
          <w:numId w:val="12"/>
        </w:numPr>
        <w:spacing w:after="0" w:line="240" w:lineRule="auto"/>
        <w:jc w:val="both"/>
        <w:rPr>
          <w:rFonts w:ascii="Times New Roman" w:hAnsi="Times New Roman" w:cs="Times New Roman"/>
          <w:color w:val="0066CC"/>
          <w:sz w:val="24"/>
          <w:szCs w:val="24"/>
          <w:lang w:val="ro-RO"/>
        </w:rPr>
      </w:pPr>
      <w:r w:rsidRPr="006C6410">
        <w:rPr>
          <w:rFonts w:ascii="Times New Roman" w:hAnsi="Times New Roman" w:cs="Times New Roman"/>
          <w:sz w:val="24"/>
          <w:szCs w:val="24"/>
          <w:lang w:val="ro-RO"/>
        </w:rPr>
        <w:t xml:space="preserve">Includerea în Lista Activelor Grevate la încheierea prezentului Contract de Garanție, sau ulterior la suplinirea sau substituirea Activelor Grevate, va fi precedată de prezentarea de Bancă către BNM, a unei notificări prin e-mail, în formă criptată, sau pe un alt suport durabil, care va conține lista și elementele de identificare ale activelor eligibile propuse drept garanție la garantarea Asistenței de lichiditate, conform anexelor </w:t>
      </w:r>
      <w:r w:rsidR="00D9784E" w:rsidRPr="006C6410">
        <w:rPr>
          <w:rFonts w:ascii="Times New Roman" w:hAnsi="Times New Roman" w:cs="Times New Roman"/>
          <w:sz w:val="24"/>
          <w:szCs w:val="24"/>
          <w:lang w:val="ro-RO"/>
        </w:rPr>
        <w:t>nr.</w:t>
      </w:r>
      <w:r w:rsidRPr="006C6410">
        <w:rPr>
          <w:rFonts w:ascii="Times New Roman" w:hAnsi="Times New Roman" w:cs="Times New Roman"/>
          <w:sz w:val="24"/>
          <w:szCs w:val="24"/>
          <w:lang w:val="ro-RO"/>
        </w:rPr>
        <w:t xml:space="preserve">2 și </w:t>
      </w:r>
      <w:r w:rsidR="00D9784E" w:rsidRPr="006C6410">
        <w:rPr>
          <w:rFonts w:ascii="Times New Roman" w:hAnsi="Times New Roman" w:cs="Times New Roman"/>
          <w:sz w:val="24"/>
          <w:szCs w:val="24"/>
          <w:lang w:val="ro-RO"/>
        </w:rPr>
        <w:t>nr.</w:t>
      </w:r>
      <w:r w:rsidRPr="006C6410">
        <w:rPr>
          <w:rFonts w:ascii="Times New Roman" w:hAnsi="Times New Roman" w:cs="Times New Roman"/>
          <w:sz w:val="24"/>
          <w:szCs w:val="24"/>
          <w:lang w:val="ro-RO"/>
        </w:rPr>
        <w:t>3 din Regulament și emiterea</w:t>
      </w:r>
      <w:r w:rsidR="00DF2AFE" w:rsidRPr="006C6410">
        <w:rPr>
          <w:rFonts w:ascii="Times New Roman" w:hAnsi="Times New Roman" w:cs="Times New Roman"/>
          <w:sz w:val="24"/>
          <w:szCs w:val="24"/>
          <w:lang w:val="ro-RO"/>
        </w:rPr>
        <w:t>,</w:t>
      </w:r>
      <w:r w:rsidRPr="006C6410">
        <w:rPr>
          <w:rFonts w:ascii="Times New Roman" w:hAnsi="Times New Roman" w:cs="Times New Roman"/>
          <w:sz w:val="24"/>
          <w:szCs w:val="24"/>
          <w:lang w:val="ro-RO"/>
        </w:rPr>
        <w:t xml:space="preserve"> de către BNM</w:t>
      </w:r>
      <w:r w:rsidR="00DF2AFE" w:rsidRPr="006C6410">
        <w:rPr>
          <w:rFonts w:ascii="Times New Roman" w:hAnsi="Times New Roman" w:cs="Times New Roman"/>
          <w:sz w:val="24"/>
          <w:szCs w:val="24"/>
          <w:lang w:val="ro-RO"/>
        </w:rPr>
        <w:t>,</w:t>
      </w:r>
      <w:r w:rsidRPr="006C6410">
        <w:rPr>
          <w:rFonts w:ascii="Times New Roman" w:hAnsi="Times New Roman" w:cs="Times New Roman"/>
          <w:sz w:val="24"/>
          <w:szCs w:val="24"/>
          <w:lang w:val="ro-RO"/>
        </w:rPr>
        <w:t xml:space="preserve"> a unei notificări de acceptare a acestora.</w:t>
      </w:r>
    </w:p>
    <w:p w14:paraId="45A641B3" w14:textId="77777777" w:rsidR="00893A74" w:rsidRPr="00A24081" w:rsidRDefault="00893A74" w:rsidP="00893A74">
      <w:pPr>
        <w:spacing w:after="0" w:line="240" w:lineRule="auto"/>
        <w:jc w:val="both"/>
        <w:rPr>
          <w:rFonts w:ascii="Times New Roman" w:hAnsi="Times New Roman" w:cs="Times New Roman"/>
          <w:strike/>
          <w:color w:val="0066CC"/>
          <w:sz w:val="24"/>
          <w:szCs w:val="24"/>
          <w:lang w:val="ro-RO"/>
        </w:rPr>
      </w:pPr>
    </w:p>
    <w:p w14:paraId="515F9681" w14:textId="12533373" w:rsidR="00AD24A2" w:rsidRPr="006C6410" w:rsidRDefault="00AD24A2" w:rsidP="00193E7A">
      <w:pPr>
        <w:pStyle w:val="ListParagraph"/>
        <w:numPr>
          <w:ilvl w:val="1"/>
          <w:numId w:val="12"/>
        </w:numPr>
        <w:spacing w:after="0" w:line="240" w:lineRule="auto"/>
        <w:jc w:val="both"/>
        <w:rPr>
          <w:rFonts w:ascii="Times New Roman" w:hAnsi="Times New Roman" w:cs="Times New Roman"/>
          <w:sz w:val="24"/>
          <w:szCs w:val="24"/>
          <w:lang w:val="ro-RO"/>
        </w:rPr>
      </w:pPr>
      <w:r w:rsidRPr="006C6410">
        <w:rPr>
          <w:rFonts w:ascii="Times New Roman" w:hAnsi="Times New Roman" w:cs="Times New Roman"/>
          <w:sz w:val="24"/>
          <w:szCs w:val="24"/>
          <w:lang w:val="ro-RO"/>
        </w:rPr>
        <w:t xml:space="preserve">Faptul includerii Activelor Grevate în Lista Activelor Grevate furnizată de Bancă către BNM în modul stabilit de Regulament, și modificată periodic de către Bancă conform prezentului </w:t>
      </w:r>
      <w:r w:rsidRPr="006C6410">
        <w:rPr>
          <w:rFonts w:ascii="Times New Roman" w:hAnsi="Times New Roman" w:cs="Times New Roman"/>
          <w:sz w:val="24"/>
          <w:szCs w:val="24"/>
          <w:lang w:val="ro-RO"/>
        </w:rPr>
        <w:lastRenderedPageBreak/>
        <w:t xml:space="preserve">Contract, este opozabil debitorilor Creanțelor Grevate și persoanelor terțe în virtutea Legii nr. 184/2016 cu privire la contractele de garanție financiară.  </w:t>
      </w:r>
    </w:p>
    <w:p w14:paraId="5B1DBE29" w14:textId="77777777" w:rsidR="00AD24A2" w:rsidRPr="005B0624" w:rsidRDefault="00AD24A2" w:rsidP="00AD24A2">
      <w:pPr>
        <w:spacing w:after="0" w:line="240" w:lineRule="auto"/>
        <w:jc w:val="both"/>
        <w:rPr>
          <w:rFonts w:ascii="Times New Roman" w:hAnsi="Times New Roman" w:cs="Times New Roman"/>
          <w:sz w:val="24"/>
          <w:szCs w:val="24"/>
          <w:lang w:val="ro-RO"/>
        </w:rPr>
      </w:pPr>
    </w:p>
    <w:p w14:paraId="1F1508EF" w14:textId="5EC0C236" w:rsidR="00AD24A2" w:rsidRPr="006C6410" w:rsidRDefault="00AD24A2" w:rsidP="00193E7A">
      <w:pPr>
        <w:pStyle w:val="ListParagraph"/>
        <w:numPr>
          <w:ilvl w:val="1"/>
          <w:numId w:val="12"/>
        </w:numPr>
        <w:spacing w:after="0" w:line="240" w:lineRule="auto"/>
        <w:jc w:val="both"/>
        <w:rPr>
          <w:rFonts w:ascii="Times New Roman" w:hAnsi="Times New Roman" w:cs="Times New Roman"/>
          <w:sz w:val="24"/>
          <w:szCs w:val="24"/>
          <w:lang w:val="ro-RO"/>
        </w:rPr>
      </w:pPr>
      <w:r w:rsidRPr="006C6410">
        <w:rPr>
          <w:rFonts w:ascii="Times New Roman" w:hAnsi="Times New Roman" w:cs="Times New Roman"/>
          <w:sz w:val="24"/>
          <w:szCs w:val="24"/>
          <w:lang w:val="ro-RO"/>
        </w:rPr>
        <w:t xml:space="preserve">Orice activ al Băncii care a fost anterior inclus în Lista Activelor Grevate și a încetat a mai fi inclus în această Listă ca rezultat al substituirii sau modificării, va înceta a mai fi grevat prin această Garanție în favoarea BNM.  Garanția asupra Activului Grevat va înceta să existe odată cu excluderea activului eligibil din Lista Activelor Grevate prezentate de Bancă și acceptate de BNM.  </w:t>
      </w:r>
    </w:p>
    <w:p w14:paraId="05046ABB" w14:textId="77777777" w:rsidR="00AD24A2" w:rsidRDefault="00AD24A2" w:rsidP="00AD24A2">
      <w:pPr>
        <w:spacing w:after="0" w:line="240" w:lineRule="auto"/>
        <w:jc w:val="both"/>
        <w:rPr>
          <w:rFonts w:ascii="Times New Roman" w:hAnsi="Times New Roman" w:cs="Times New Roman"/>
          <w:sz w:val="24"/>
          <w:szCs w:val="24"/>
          <w:lang w:val="ro-RO"/>
        </w:rPr>
      </w:pPr>
    </w:p>
    <w:p w14:paraId="157F3A5D" w14:textId="0776EA14" w:rsidR="00AD24A2" w:rsidRPr="006C6410" w:rsidRDefault="00AD24A2" w:rsidP="00193E7A">
      <w:pPr>
        <w:pStyle w:val="ListParagraph"/>
        <w:numPr>
          <w:ilvl w:val="1"/>
          <w:numId w:val="12"/>
        </w:numPr>
        <w:spacing w:after="0" w:line="240" w:lineRule="auto"/>
        <w:jc w:val="both"/>
        <w:rPr>
          <w:rFonts w:ascii="Times New Roman" w:hAnsi="Times New Roman" w:cs="Times New Roman"/>
          <w:sz w:val="24"/>
          <w:szCs w:val="24"/>
          <w:lang w:val="ro-RO"/>
        </w:rPr>
      </w:pPr>
      <w:r w:rsidRPr="006C6410">
        <w:rPr>
          <w:rFonts w:ascii="Times New Roman" w:hAnsi="Times New Roman" w:cs="Times New Roman"/>
          <w:sz w:val="24"/>
          <w:szCs w:val="24"/>
          <w:lang w:val="ro-RO"/>
        </w:rPr>
        <w:t xml:space="preserve">În baza Listei Activelor Grevate, recepționate de la Bancă, BNM verifică conformitatea activelor propuse cu criteriile de eligibilitate aplicate în conformitate cu procedurile proprii. </w:t>
      </w:r>
      <w:r w:rsidR="00362DBA">
        <w:rPr>
          <w:rFonts w:ascii="Times New Roman" w:hAnsi="Times New Roman" w:cs="Times New Roman"/>
          <w:sz w:val="24"/>
          <w:szCs w:val="24"/>
          <w:lang w:val="ro-RO"/>
        </w:rPr>
        <w:t xml:space="preserve">BNM este în drept să solicite orice documente și informații de la Bancă, necesare efectuării verificării eligibilității activelor propuse. </w:t>
      </w:r>
      <w:bookmarkStart w:id="43" w:name="_Hlk203378919"/>
    </w:p>
    <w:bookmarkEnd w:id="43"/>
    <w:p w14:paraId="4CEEBEA0" w14:textId="77777777" w:rsidR="00AD24A2" w:rsidRDefault="00AD24A2" w:rsidP="00AD24A2">
      <w:pPr>
        <w:spacing w:after="0" w:line="240" w:lineRule="auto"/>
        <w:jc w:val="both"/>
        <w:rPr>
          <w:rFonts w:ascii="Times New Roman" w:hAnsi="Times New Roman" w:cs="Times New Roman"/>
          <w:sz w:val="24"/>
          <w:szCs w:val="24"/>
          <w:lang w:val="ro-RO"/>
        </w:rPr>
      </w:pPr>
    </w:p>
    <w:p w14:paraId="7E13ECD8" w14:textId="4BA819F2" w:rsidR="00AD24A2" w:rsidRPr="006C6410" w:rsidRDefault="00AD24A2" w:rsidP="000C31DC">
      <w:pPr>
        <w:pStyle w:val="ListParagraph"/>
        <w:numPr>
          <w:ilvl w:val="1"/>
          <w:numId w:val="12"/>
        </w:numPr>
        <w:tabs>
          <w:tab w:val="left" w:pos="993"/>
        </w:tabs>
        <w:spacing w:after="0" w:line="240" w:lineRule="auto"/>
        <w:jc w:val="both"/>
        <w:rPr>
          <w:rFonts w:ascii="Times New Roman" w:hAnsi="Times New Roman" w:cs="Times New Roman"/>
          <w:sz w:val="24"/>
          <w:szCs w:val="24"/>
          <w:lang w:val="ro-RO"/>
        </w:rPr>
      </w:pPr>
      <w:r w:rsidRPr="006C6410">
        <w:rPr>
          <w:rFonts w:ascii="Times New Roman" w:hAnsi="Times New Roman" w:cs="Times New Roman"/>
          <w:sz w:val="24"/>
          <w:szCs w:val="24"/>
          <w:lang w:val="ro-RO"/>
        </w:rPr>
        <w:t xml:space="preserve">Dacă Activul Grevat nu corespunde criteriilor de eligibilitate, BNM este în drept să solicite Băncii substituirea Activului Grevat neconform. </w:t>
      </w:r>
      <w:r w:rsidR="00362DBA">
        <w:rPr>
          <w:rFonts w:ascii="Times New Roman" w:hAnsi="Times New Roman" w:cs="Times New Roman"/>
          <w:sz w:val="24"/>
          <w:szCs w:val="24"/>
          <w:lang w:val="ro-RO"/>
        </w:rPr>
        <w:t xml:space="preserve">Nicio acțiune de verificare / </w:t>
      </w:r>
      <w:r w:rsidR="00962623">
        <w:rPr>
          <w:rFonts w:ascii="Times New Roman" w:hAnsi="Times New Roman" w:cs="Times New Roman"/>
          <w:sz w:val="24"/>
          <w:szCs w:val="24"/>
          <w:lang w:val="ro-RO"/>
        </w:rPr>
        <w:t xml:space="preserve">selectare / </w:t>
      </w:r>
      <w:r w:rsidR="00362DBA">
        <w:rPr>
          <w:rFonts w:ascii="Times New Roman" w:hAnsi="Times New Roman" w:cs="Times New Roman"/>
          <w:sz w:val="24"/>
          <w:szCs w:val="24"/>
          <w:lang w:val="ro-RO"/>
        </w:rPr>
        <w:t xml:space="preserve">acceptare de către BNM a activelor propuse drept garanție nu exonerează Banca de </w:t>
      </w:r>
      <w:r w:rsidR="00554248">
        <w:rPr>
          <w:rFonts w:ascii="Times New Roman" w:hAnsi="Times New Roman" w:cs="Times New Roman"/>
          <w:sz w:val="24"/>
          <w:szCs w:val="24"/>
          <w:lang w:val="ro-RO"/>
        </w:rPr>
        <w:t xml:space="preserve">obligația de substituire a </w:t>
      </w:r>
      <w:r w:rsidR="00362DBA">
        <w:rPr>
          <w:rFonts w:ascii="Times New Roman" w:hAnsi="Times New Roman" w:cs="Times New Roman"/>
          <w:sz w:val="24"/>
          <w:szCs w:val="24"/>
          <w:lang w:val="ro-RO"/>
        </w:rPr>
        <w:t>Activ</w:t>
      </w:r>
      <w:r w:rsidR="00554248">
        <w:rPr>
          <w:rFonts w:ascii="Times New Roman" w:hAnsi="Times New Roman" w:cs="Times New Roman"/>
          <w:sz w:val="24"/>
          <w:szCs w:val="24"/>
          <w:lang w:val="ro-RO"/>
        </w:rPr>
        <w:t>ului</w:t>
      </w:r>
      <w:r w:rsidR="00362DBA">
        <w:rPr>
          <w:rFonts w:ascii="Times New Roman" w:hAnsi="Times New Roman" w:cs="Times New Roman"/>
          <w:sz w:val="24"/>
          <w:szCs w:val="24"/>
          <w:lang w:val="ro-RO"/>
        </w:rPr>
        <w:t xml:space="preserve"> Grevat</w:t>
      </w:r>
      <w:r w:rsidR="00554248">
        <w:rPr>
          <w:rFonts w:ascii="Times New Roman" w:hAnsi="Times New Roman" w:cs="Times New Roman"/>
          <w:sz w:val="24"/>
          <w:szCs w:val="24"/>
          <w:lang w:val="ro-RO"/>
        </w:rPr>
        <w:t xml:space="preserve"> neconform, corelativă dreptului BNM menționat în enunțul anterior</w:t>
      </w:r>
      <w:r w:rsidR="00362DBA">
        <w:rPr>
          <w:rFonts w:ascii="Times New Roman" w:hAnsi="Times New Roman" w:cs="Times New Roman"/>
          <w:sz w:val="24"/>
          <w:szCs w:val="24"/>
          <w:lang w:val="ro-RO"/>
        </w:rPr>
        <w:t>.</w:t>
      </w:r>
      <w:r w:rsidRPr="006C6410">
        <w:rPr>
          <w:rFonts w:ascii="Times New Roman" w:hAnsi="Times New Roman" w:cs="Times New Roman"/>
          <w:sz w:val="24"/>
          <w:szCs w:val="24"/>
          <w:lang w:val="ro-RO"/>
        </w:rPr>
        <w:t xml:space="preserve"> </w:t>
      </w:r>
    </w:p>
    <w:p w14:paraId="5D7209D0" w14:textId="77777777" w:rsidR="00AD24A2" w:rsidRPr="005B0624" w:rsidRDefault="00AD24A2" w:rsidP="00AD24A2">
      <w:pPr>
        <w:spacing w:after="0" w:line="240" w:lineRule="auto"/>
        <w:jc w:val="both"/>
        <w:rPr>
          <w:rFonts w:ascii="Times New Roman" w:hAnsi="Times New Roman" w:cs="Times New Roman"/>
          <w:sz w:val="24"/>
          <w:szCs w:val="24"/>
          <w:lang w:val="ro-RO"/>
        </w:rPr>
      </w:pPr>
    </w:p>
    <w:p w14:paraId="7AEF4767" w14:textId="798DCF13" w:rsidR="00AD24A2" w:rsidRPr="006C6410" w:rsidRDefault="00AD24A2" w:rsidP="000C31DC">
      <w:pPr>
        <w:pStyle w:val="ListParagraph"/>
        <w:numPr>
          <w:ilvl w:val="1"/>
          <w:numId w:val="12"/>
        </w:numPr>
        <w:tabs>
          <w:tab w:val="left" w:pos="993"/>
        </w:tabs>
        <w:spacing w:after="0" w:line="240" w:lineRule="auto"/>
        <w:jc w:val="both"/>
        <w:rPr>
          <w:rFonts w:ascii="Times New Roman" w:hAnsi="Times New Roman" w:cs="Times New Roman"/>
          <w:sz w:val="24"/>
          <w:szCs w:val="24"/>
          <w:lang w:val="ro-RO"/>
        </w:rPr>
      </w:pPr>
      <w:r w:rsidRPr="006C6410">
        <w:rPr>
          <w:rFonts w:ascii="Times New Roman" w:hAnsi="Times New Roman" w:cs="Times New Roman"/>
          <w:sz w:val="24"/>
          <w:szCs w:val="24"/>
          <w:lang w:val="ro-RO"/>
        </w:rPr>
        <w:t xml:space="preserve">Banca va </w:t>
      </w:r>
      <w:proofErr w:type="spellStart"/>
      <w:r w:rsidRPr="006C6410">
        <w:rPr>
          <w:rFonts w:ascii="Times New Roman" w:hAnsi="Times New Roman" w:cs="Times New Roman"/>
          <w:sz w:val="24"/>
          <w:szCs w:val="24"/>
          <w:lang w:val="ro-RO"/>
        </w:rPr>
        <w:t>obţine</w:t>
      </w:r>
      <w:proofErr w:type="spellEnd"/>
      <w:r w:rsidRPr="006C6410">
        <w:rPr>
          <w:rFonts w:ascii="Times New Roman" w:hAnsi="Times New Roman" w:cs="Times New Roman"/>
          <w:sz w:val="24"/>
          <w:szCs w:val="24"/>
          <w:lang w:val="ro-RO"/>
        </w:rPr>
        <w:t xml:space="preserve"> </w:t>
      </w:r>
      <w:proofErr w:type="spellStart"/>
      <w:r w:rsidRPr="006C6410">
        <w:rPr>
          <w:rFonts w:ascii="Times New Roman" w:hAnsi="Times New Roman" w:cs="Times New Roman"/>
          <w:sz w:val="24"/>
          <w:szCs w:val="24"/>
          <w:lang w:val="ro-RO"/>
        </w:rPr>
        <w:t>şi</w:t>
      </w:r>
      <w:proofErr w:type="spellEnd"/>
      <w:r w:rsidRPr="006C6410">
        <w:rPr>
          <w:rFonts w:ascii="Times New Roman" w:hAnsi="Times New Roman" w:cs="Times New Roman"/>
          <w:sz w:val="24"/>
          <w:szCs w:val="24"/>
          <w:lang w:val="ro-RO"/>
        </w:rPr>
        <w:t xml:space="preserve"> va </w:t>
      </w:r>
      <w:proofErr w:type="spellStart"/>
      <w:r w:rsidRPr="006C6410">
        <w:rPr>
          <w:rFonts w:ascii="Times New Roman" w:hAnsi="Times New Roman" w:cs="Times New Roman"/>
          <w:sz w:val="24"/>
          <w:szCs w:val="24"/>
          <w:lang w:val="ro-RO"/>
        </w:rPr>
        <w:t>menţine</w:t>
      </w:r>
      <w:proofErr w:type="spellEnd"/>
      <w:r w:rsidRPr="006C6410">
        <w:rPr>
          <w:rFonts w:ascii="Times New Roman" w:hAnsi="Times New Roman" w:cs="Times New Roman"/>
          <w:sz w:val="24"/>
          <w:szCs w:val="24"/>
          <w:lang w:val="ro-RO"/>
        </w:rPr>
        <w:t xml:space="preserve">, pe cont propriu, orice aprobări sau </w:t>
      </w:r>
      <w:proofErr w:type="spellStart"/>
      <w:r w:rsidRPr="006C6410">
        <w:rPr>
          <w:rFonts w:ascii="Times New Roman" w:hAnsi="Times New Roman" w:cs="Times New Roman"/>
          <w:sz w:val="24"/>
          <w:szCs w:val="24"/>
          <w:lang w:val="ro-RO"/>
        </w:rPr>
        <w:t>autorizaţii</w:t>
      </w:r>
      <w:proofErr w:type="spellEnd"/>
      <w:r w:rsidRPr="006C6410">
        <w:rPr>
          <w:rFonts w:ascii="Times New Roman" w:hAnsi="Times New Roman" w:cs="Times New Roman"/>
          <w:sz w:val="24"/>
          <w:szCs w:val="24"/>
          <w:lang w:val="ro-RO"/>
        </w:rPr>
        <w:t xml:space="preserve">, care ar putea fi necesare pentru a permite BNM să beneficieze pe deplin de Garanția </w:t>
      </w:r>
      <w:r w:rsidR="00DB2E9C">
        <w:rPr>
          <w:rFonts w:ascii="Times New Roman" w:hAnsi="Times New Roman" w:cs="Times New Roman"/>
          <w:sz w:val="24"/>
          <w:szCs w:val="24"/>
          <w:lang w:val="ro-RO"/>
        </w:rPr>
        <w:t xml:space="preserve">Financiară </w:t>
      </w:r>
      <w:r w:rsidRPr="006C6410">
        <w:rPr>
          <w:rFonts w:ascii="Times New Roman" w:hAnsi="Times New Roman" w:cs="Times New Roman"/>
          <w:sz w:val="24"/>
          <w:szCs w:val="24"/>
          <w:lang w:val="ro-RO"/>
        </w:rPr>
        <w:t xml:space="preserve">instituită prin prezentul Contract de Garanție. Banca va executa sau crea, pe cont propriu, orice alte </w:t>
      </w:r>
      <w:proofErr w:type="spellStart"/>
      <w:r w:rsidRPr="006C6410">
        <w:rPr>
          <w:rFonts w:ascii="Times New Roman" w:hAnsi="Times New Roman" w:cs="Times New Roman"/>
          <w:sz w:val="24"/>
          <w:szCs w:val="24"/>
          <w:lang w:val="ro-RO"/>
        </w:rPr>
        <w:t>acţiuni</w:t>
      </w:r>
      <w:proofErr w:type="spellEnd"/>
      <w:r w:rsidRPr="006C6410">
        <w:rPr>
          <w:rFonts w:ascii="Times New Roman" w:hAnsi="Times New Roman" w:cs="Times New Roman"/>
          <w:sz w:val="24"/>
          <w:szCs w:val="24"/>
          <w:lang w:val="ro-RO"/>
        </w:rPr>
        <w:t xml:space="preserve"> </w:t>
      </w:r>
      <w:proofErr w:type="spellStart"/>
      <w:r w:rsidRPr="006C6410">
        <w:rPr>
          <w:rFonts w:ascii="Times New Roman" w:hAnsi="Times New Roman" w:cs="Times New Roman"/>
          <w:sz w:val="24"/>
          <w:szCs w:val="24"/>
          <w:lang w:val="ro-RO"/>
        </w:rPr>
        <w:t>şi</w:t>
      </w:r>
      <w:proofErr w:type="spellEnd"/>
      <w:r w:rsidRPr="006C6410">
        <w:rPr>
          <w:rFonts w:ascii="Times New Roman" w:hAnsi="Times New Roman" w:cs="Times New Roman"/>
          <w:sz w:val="24"/>
          <w:szCs w:val="24"/>
          <w:lang w:val="ro-RO"/>
        </w:rPr>
        <w:t xml:space="preserve"> documente, care ar putea fi necesare sau pe care BNM le-ar putea considera rezonabil necesare, pentru a institui, </w:t>
      </w:r>
      <w:proofErr w:type="spellStart"/>
      <w:r w:rsidRPr="006C6410">
        <w:rPr>
          <w:rFonts w:ascii="Times New Roman" w:hAnsi="Times New Roman" w:cs="Times New Roman"/>
          <w:sz w:val="24"/>
          <w:szCs w:val="24"/>
          <w:lang w:val="ro-RO"/>
        </w:rPr>
        <w:t>menţine</w:t>
      </w:r>
      <w:proofErr w:type="spellEnd"/>
      <w:r w:rsidRPr="006C6410">
        <w:rPr>
          <w:rFonts w:ascii="Times New Roman" w:hAnsi="Times New Roman" w:cs="Times New Roman"/>
          <w:sz w:val="24"/>
          <w:szCs w:val="24"/>
          <w:lang w:val="ro-RO"/>
        </w:rPr>
        <w:t xml:space="preserve"> </w:t>
      </w:r>
      <w:proofErr w:type="spellStart"/>
      <w:r w:rsidRPr="006C6410">
        <w:rPr>
          <w:rFonts w:ascii="Times New Roman" w:hAnsi="Times New Roman" w:cs="Times New Roman"/>
          <w:sz w:val="24"/>
          <w:szCs w:val="24"/>
          <w:lang w:val="ro-RO"/>
        </w:rPr>
        <w:t>şi</w:t>
      </w:r>
      <w:proofErr w:type="spellEnd"/>
      <w:r w:rsidRPr="006C6410">
        <w:rPr>
          <w:rFonts w:ascii="Times New Roman" w:hAnsi="Times New Roman" w:cs="Times New Roman"/>
          <w:sz w:val="24"/>
          <w:szCs w:val="24"/>
          <w:lang w:val="ro-RO"/>
        </w:rPr>
        <w:t xml:space="preserve"> proteja drepturile BNM garantate în conformitate cu prezentul Contract de Garanție </w:t>
      </w:r>
      <w:proofErr w:type="spellStart"/>
      <w:r w:rsidRPr="006C6410">
        <w:rPr>
          <w:rFonts w:ascii="Times New Roman" w:hAnsi="Times New Roman" w:cs="Times New Roman"/>
          <w:sz w:val="24"/>
          <w:szCs w:val="24"/>
          <w:lang w:val="ro-RO"/>
        </w:rPr>
        <w:t>şi</w:t>
      </w:r>
      <w:proofErr w:type="spellEnd"/>
      <w:r w:rsidRPr="006C6410">
        <w:rPr>
          <w:rFonts w:ascii="Times New Roman" w:hAnsi="Times New Roman" w:cs="Times New Roman"/>
          <w:sz w:val="24"/>
          <w:szCs w:val="24"/>
          <w:lang w:val="ro-RO"/>
        </w:rPr>
        <w:t xml:space="preserve"> pentru a realiza scopul prezentului Contract de Garanție.  </w:t>
      </w:r>
    </w:p>
    <w:p w14:paraId="48932843" w14:textId="77777777" w:rsidR="00AD24A2" w:rsidRPr="005B0624" w:rsidRDefault="00AD24A2" w:rsidP="00AD24A2">
      <w:pPr>
        <w:spacing w:after="0" w:line="240" w:lineRule="auto"/>
        <w:jc w:val="both"/>
        <w:rPr>
          <w:rFonts w:ascii="Times New Roman" w:hAnsi="Times New Roman" w:cs="Times New Roman"/>
          <w:sz w:val="24"/>
          <w:szCs w:val="24"/>
          <w:lang w:val="ro-RO"/>
        </w:rPr>
      </w:pPr>
    </w:p>
    <w:p w14:paraId="507C7744" w14:textId="6E9FB5B4" w:rsidR="00AD24A2" w:rsidRPr="00B83F98" w:rsidRDefault="00AD24A2" w:rsidP="00193E7A">
      <w:pPr>
        <w:pStyle w:val="NormalWeb"/>
        <w:numPr>
          <w:ilvl w:val="0"/>
          <w:numId w:val="12"/>
        </w:numPr>
        <w:spacing w:before="0" w:beforeAutospacing="0" w:after="0" w:afterAutospacing="0"/>
        <w:jc w:val="center"/>
        <w:rPr>
          <w:b/>
          <w:bCs/>
          <w:color w:val="000000"/>
          <w:lang w:val="pt-PT"/>
        </w:rPr>
      </w:pPr>
      <w:bookmarkStart w:id="44" w:name="_Hlk146559681"/>
      <w:r w:rsidRPr="00B83F98">
        <w:rPr>
          <w:b/>
          <w:bCs/>
          <w:color w:val="000000"/>
          <w:lang w:val="pt-PT"/>
        </w:rPr>
        <w:t>Executarea Garanției</w:t>
      </w:r>
      <w:r w:rsidR="001E4D3F">
        <w:rPr>
          <w:b/>
          <w:bCs/>
          <w:color w:val="000000"/>
          <w:lang w:val="pt-PT"/>
        </w:rPr>
        <w:t xml:space="preserve"> Financiare</w:t>
      </w:r>
    </w:p>
    <w:p w14:paraId="51F85F3E" w14:textId="77777777" w:rsidR="00AD24A2" w:rsidRPr="00B83F98" w:rsidRDefault="00AD24A2" w:rsidP="00AD24A2">
      <w:pPr>
        <w:pStyle w:val="NormalWeb"/>
        <w:spacing w:before="0" w:beforeAutospacing="0" w:after="0" w:afterAutospacing="0"/>
        <w:rPr>
          <w:color w:val="000000"/>
          <w:lang w:val="pt-PT"/>
        </w:rPr>
      </w:pPr>
    </w:p>
    <w:p w14:paraId="406AAACF" w14:textId="1D20303B" w:rsidR="00AD24A2" w:rsidRPr="00B83F98" w:rsidRDefault="00AD24A2" w:rsidP="00193E7A">
      <w:pPr>
        <w:pStyle w:val="NormalWeb"/>
        <w:numPr>
          <w:ilvl w:val="1"/>
          <w:numId w:val="12"/>
        </w:numPr>
        <w:spacing w:before="0" w:beforeAutospacing="0" w:after="0" w:afterAutospacing="0"/>
        <w:jc w:val="both"/>
        <w:rPr>
          <w:color w:val="000000"/>
          <w:lang w:val="pt-PT"/>
        </w:rPr>
      </w:pPr>
      <w:r w:rsidRPr="00B83F98">
        <w:rPr>
          <w:color w:val="000000"/>
          <w:lang w:val="pt-PT"/>
        </w:rPr>
        <w:t xml:space="preserve">La constatarea survenirii unui Caz de încălcare, după cum acesta este definit de Contractul </w:t>
      </w:r>
      <w:r>
        <w:rPr>
          <w:color w:val="000000"/>
          <w:lang w:val="pt-PT"/>
        </w:rPr>
        <w:t>privind</w:t>
      </w:r>
      <w:r w:rsidRPr="00B83F98">
        <w:rPr>
          <w:color w:val="000000"/>
          <w:lang w:val="pt-PT"/>
        </w:rPr>
        <w:t xml:space="preserve"> asistenț</w:t>
      </w:r>
      <w:r>
        <w:rPr>
          <w:color w:val="000000"/>
          <w:lang w:val="pt-PT"/>
        </w:rPr>
        <w:t>a</w:t>
      </w:r>
      <w:r w:rsidRPr="00B83F98">
        <w:rPr>
          <w:color w:val="000000"/>
          <w:lang w:val="pt-PT"/>
        </w:rPr>
        <w:t xml:space="preserve"> de lichiditate, BNM printr-o notificare scrisă, informează Banca despre (a) </w:t>
      </w:r>
      <w:r>
        <w:rPr>
          <w:color w:val="000000"/>
          <w:lang w:val="pt-PT"/>
        </w:rPr>
        <w:t>declararea scadenței anticipate</w:t>
      </w:r>
      <w:r w:rsidRPr="00B83F98">
        <w:rPr>
          <w:color w:val="000000"/>
          <w:lang w:val="pt-PT"/>
        </w:rPr>
        <w:t xml:space="preserve"> a Obligaţiilor Garantate, și (b) executarea Garanției </w:t>
      </w:r>
      <w:r w:rsidR="009241EB">
        <w:rPr>
          <w:color w:val="000000"/>
          <w:lang w:val="pt-PT"/>
        </w:rPr>
        <w:t xml:space="preserve">Financiare  </w:t>
      </w:r>
      <w:r w:rsidRPr="00B83F98">
        <w:rPr>
          <w:color w:val="000000"/>
          <w:lang w:val="pt-PT"/>
        </w:rPr>
        <w:t>conform prezentului Contract de Garanție</w:t>
      </w:r>
      <w:r>
        <w:rPr>
          <w:color w:val="000000"/>
          <w:lang w:val="pt-PT"/>
        </w:rPr>
        <w:t xml:space="preserve">, inclusiv prin aplicarea clauzei de compensare cu </w:t>
      </w:r>
      <w:r w:rsidRPr="00DB018B">
        <w:rPr>
          <w:color w:val="000000"/>
          <w:lang w:val="pt-PT"/>
        </w:rPr>
        <w:t>exigibilitate imediată, și (c) executarea altor drepturi de care BNM dispune în calitate de beneficiar de garanție financiară în conformitate cu legislaţia aplicabilă.</w:t>
      </w:r>
    </w:p>
    <w:p w14:paraId="5727A682" w14:textId="77777777" w:rsidR="00AD24A2" w:rsidRPr="00B83F98" w:rsidRDefault="00AD24A2" w:rsidP="00AD24A2">
      <w:pPr>
        <w:pStyle w:val="NormalWeb"/>
        <w:spacing w:before="0" w:beforeAutospacing="0" w:after="0" w:afterAutospacing="0"/>
        <w:jc w:val="both"/>
        <w:rPr>
          <w:color w:val="000000"/>
          <w:lang w:val="pt-PT"/>
        </w:rPr>
      </w:pPr>
    </w:p>
    <w:p w14:paraId="272BA4DE" w14:textId="2534E209" w:rsidR="00AD24A2" w:rsidRDefault="00AD24A2" w:rsidP="00193E7A">
      <w:pPr>
        <w:pStyle w:val="NormalWeb"/>
        <w:numPr>
          <w:ilvl w:val="1"/>
          <w:numId w:val="12"/>
        </w:numPr>
        <w:spacing w:before="0" w:beforeAutospacing="0" w:after="0" w:afterAutospacing="0"/>
        <w:jc w:val="both"/>
        <w:rPr>
          <w:color w:val="000000"/>
          <w:lang w:val="pt-PT"/>
        </w:rPr>
      </w:pPr>
      <w:r>
        <w:rPr>
          <w:color w:val="000000"/>
          <w:lang w:val="pt-PT"/>
        </w:rPr>
        <w:t xml:space="preserve">BNM poate executa Garanția </w:t>
      </w:r>
      <w:r w:rsidR="00213520">
        <w:rPr>
          <w:color w:val="000000"/>
          <w:lang w:val="pt-PT"/>
        </w:rPr>
        <w:t xml:space="preserve">Financiară </w:t>
      </w:r>
      <w:r>
        <w:rPr>
          <w:color w:val="000000"/>
          <w:lang w:val="pt-PT"/>
        </w:rPr>
        <w:t>prin una din următoarele modalități:</w:t>
      </w:r>
    </w:p>
    <w:p w14:paraId="506091BE" w14:textId="77777777" w:rsidR="00AD24A2" w:rsidRDefault="00AD24A2" w:rsidP="00AD24A2">
      <w:pPr>
        <w:pStyle w:val="NormalWeb"/>
        <w:spacing w:before="0" w:beforeAutospacing="0" w:after="0" w:afterAutospacing="0"/>
        <w:ind w:left="708" w:hanging="708"/>
        <w:jc w:val="both"/>
        <w:rPr>
          <w:color w:val="000000"/>
          <w:lang w:val="pt-PT"/>
        </w:rPr>
      </w:pPr>
    </w:p>
    <w:p w14:paraId="23C40F99" w14:textId="7A049D1B" w:rsidR="00AD24A2" w:rsidRDefault="00AD24A2" w:rsidP="00193E7A">
      <w:pPr>
        <w:pStyle w:val="NormalWeb"/>
        <w:numPr>
          <w:ilvl w:val="2"/>
          <w:numId w:val="12"/>
        </w:numPr>
        <w:spacing w:before="0" w:beforeAutospacing="0" w:after="0" w:afterAutospacing="0"/>
        <w:jc w:val="both"/>
        <w:rPr>
          <w:color w:val="000000"/>
          <w:lang w:val="pt-PT"/>
        </w:rPr>
      </w:pPr>
      <w:r>
        <w:rPr>
          <w:color w:val="000000"/>
          <w:lang w:val="pt-PT"/>
        </w:rPr>
        <w:t xml:space="preserve">Garanția </w:t>
      </w:r>
      <w:r w:rsidR="001E4D3F">
        <w:rPr>
          <w:color w:val="000000"/>
          <w:lang w:val="pt-PT"/>
        </w:rPr>
        <w:t xml:space="preserve">Financiară </w:t>
      </w:r>
      <w:r>
        <w:rPr>
          <w:color w:val="000000"/>
          <w:lang w:val="pt-PT"/>
        </w:rPr>
        <w:t>asupra Mijloacelor Bănești Grevate poate fi executată prin compensarea acestora de BNM cu valoarea Obligațiilor Garantate la data executării sau prin reținerea Mijloacelor Bănești Grevate de BNM în vederea stingerii Obligațiilor Garantate.</w:t>
      </w:r>
    </w:p>
    <w:p w14:paraId="339737CD" w14:textId="77777777" w:rsidR="00AD24A2" w:rsidRDefault="00AD24A2" w:rsidP="00AD24A2">
      <w:pPr>
        <w:pStyle w:val="NormalWeb"/>
        <w:spacing w:before="0" w:beforeAutospacing="0" w:after="0" w:afterAutospacing="0"/>
        <w:jc w:val="both"/>
        <w:rPr>
          <w:color w:val="000000"/>
          <w:lang w:val="pt-PT"/>
        </w:rPr>
      </w:pPr>
    </w:p>
    <w:p w14:paraId="4B44776F" w14:textId="49440BE9" w:rsidR="00AD24A2" w:rsidRDefault="00AD24A2" w:rsidP="00193E7A">
      <w:pPr>
        <w:pStyle w:val="NormalWeb"/>
        <w:numPr>
          <w:ilvl w:val="2"/>
          <w:numId w:val="12"/>
        </w:numPr>
        <w:spacing w:before="0" w:beforeAutospacing="0" w:after="0" w:afterAutospacing="0"/>
        <w:jc w:val="both"/>
        <w:rPr>
          <w:color w:val="000000"/>
          <w:lang w:val="pt-PT"/>
        </w:rPr>
      </w:pPr>
      <w:r>
        <w:rPr>
          <w:color w:val="000000"/>
          <w:lang w:val="pt-PT"/>
        </w:rPr>
        <w:t xml:space="preserve">Garanția </w:t>
      </w:r>
      <w:r w:rsidR="001E4D3F">
        <w:rPr>
          <w:color w:val="000000"/>
          <w:lang w:val="pt-PT"/>
        </w:rPr>
        <w:t xml:space="preserve">Financiară </w:t>
      </w:r>
      <w:r>
        <w:rPr>
          <w:color w:val="000000"/>
          <w:lang w:val="pt-PT"/>
        </w:rPr>
        <w:t xml:space="preserve">asupra Instrumentelor Financiare Grevate poate fi executată prin vânzarea sau însușirea acestora și prin compensarea valorii lor de vânzare (în cazul executării Garanției </w:t>
      </w:r>
      <w:r w:rsidR="008448FC">
        <w:rPr>
          <w:color w:val="000000"/>
          <w:lang w:val="pt-PT"/>
        </w:rPr>
        <w:t xml:space="preserve">Financiare </w:t>
      </w:r>
      <w:r>
        <w:rPr>
          <w:color w:val="000000"/>
          <w:lang w:val="pt-PT"/>
        </w:rPr>
        <w:t>prin vânzare) sau valorii evaluate la data executării de BNM conform prezentului Contract (în cazul executării prin însușire) cu valoarea Obligațiilor Garantate la data executării Garanției</w:t>
      </w:r>
      <w:r w:rsidR="001E4D3F">
        <w:rPr>
          <w:color w:val="000000"/>
          <w:lang w:val="pt-PT"/>
        </w:rPr>
        <w:t xml:space="preserve"> Financiare</w:t>
      </w:r>
      <w:r>
        <w:rPr>
          <w:color w:val="000000"/>
          <w:lang w:val="pt-PT"/>
        </w:rPr>
        <w:t xml:space="preserve">, ori prin reținerea valorii </w:t>
      </w:r>
      <w:r>
        <w:rPr>
          <w:color w:val="000000"/>
          <w:lang w:val="pt-PT"/>
        </w:rPr>
        <w:lastRenderedPageBreak/>
        <w:t xml:space="preserve">lor evaluate de BNM conform prezentului Contract drept plată pentru Obligațiile Garantate. Valoarea de executare a Instrumentelor Financiare Grevate poate fi mai mică decât valoarea la care acestea au fost evaluate de către BNM la data acceptării lor pentru </w:t>
      </w:r>
      <w:r w:rsidR="002950BD">
        <w:rPr>
          <w:color w:val="000000"/>
          <w:lang w:val="pt-PT"/>
        </w:rPr>
        <w:t xml:space="preserve">constituirea </w:t>
      </w:r>
      <w:r>
        <w:rPr>
          <w:color w:val="000000"/>
          <w:lang w:val="pt-PT"/>
        </w:rPr>
        <w:t xml:space="preserve">Garanției </w:t>
      </w:r>
      <w:r w:rsidR="00C15650">
        <w:rPr>
          <w:color w:val="000000"/>
          <w:lang w:val="pt-PT"/>
        </w:rPr>
        <w:t xml:space="preserve">Financiare </w:t>
      </w:r>
      <w:r>
        <w:rPr>
          <w:color w:val="000000"/>
          <w:lang w:val="pt-PT"/>
        </w:rPr>
        <w:t xml:space="preserve">conform prezentului Contract. Executarea Garanției </w:t>
      </w:r>
      <w:r w:rsidR="001E4D3F">
        <w:rPr>
          <w:color w:val="000000"/>
          <w:lang w:val="pt-PT"/>
        </w:rPr>
        <w:t xml:space="preserve">Financiare </w:t>
      </w:r>
      <w:r>
        <w:rPr>
          <w:color w:val="000000"/>
          <w:lang w:val="pt-PT"/>
        </w:rPr>
        <w:t>asupra Instrumentelor Financiare este supusă următoarelor particularități:</w:t>
      </w:r>
    </w:p>
    <w:p w14:paraId="201BC242" w14:textId="00D738B6" w:rsidR="007219D0" w:rsidRDefault="007219D0" w:rsidP="007219D0">
      <w:pPr>
        <w:pStyle w:val="NormalWeb"/>
        <w:spacing w:before="0" w:beforeAutospacing="0" w:after="0" w:afterAutospacing="0"/>
        <w:jc w:val="both"/>
        <w:rPr>
          <w:color w:val="000000"/>
          <w:lang w:val="pt-PT"/>
        </w:rPr>
      </w:pPr>
    </w:p>
    <w:p w14:paraId="14C064BD" w14:textId="454E1E25" w:rsidR="00837979" w:rsidRPr="00837979" w:rsidRDefault="00AD24A2" w:rsidP="00981698">
      <w:pPr>
        <w:pStyle w:val="ListParagraph"/>
        <w:numPr>
          <w:ilvl w:val="3"/>
          <w:numId w:val="12"/>
        </w:numPr>
        <w:tabs>
          <w:tab w:val="left" w:pos="1985"/>
        </w:tabs>
        <w:spacing w:after="0" w:line="240" w:lineRule="auto"/>
        <w:ind w:left="1080" w:firstLine="196"/>
        <w:jc w:val="both"/>
        <w:rPr>
          <w:rFonts w:ascii="Times New Roman" w:hAnsi="Times New Roman" w:cs="Times New Roman"/>
          <w:sz w:val="24"/>
          <w:szCs w:val="24"/>
          <w:lang w:val="ro-RO"/>
        </w:rPr>
      </w:pPr>
      <w:r w:rsidRPr="007219D0">
        <w:rPr>
          <w:rFonts w:ascii="Times New Roman" w:hAnsi="Times New Roman" w:cs="Times New Roman"/>
          <w:color w:val="000000"/>
          <w:sz w:val="24"/>
          <w:szCs w:val="24"/>
          <w:lang w:val="pt-PT"/>
        </w:rPr>
        <w:t xml:space="preserve">În momentul inițierii executării Garanției </w:t>
      </w:r>
      <w:r w:rsidR="001E4D3F">
        <w:rPr>
          <w:rFonts w:ascii="Times New Roman" w:hAnsi="Times New Roman" w:cs="Times New Roman"/>
          <w:color w:val="000000"/>
          <w:sz w:val="24"/>
          <w:szCs w:val="24"/>
          <w:lang w:val="pt-PT"/>
        </w:rPr>
        <w:t xml:space="preserve">Financiare </w:t>
      </w:r>
      <w:r w:rsidRPr="007219D0">
        <w:rPr>
          <w:rFonts w:ascii="Times New Roman" w:hAnsi="Times New Roman" w:cs="Times New Roman"/>
          <w:color w:val="000000"/>
          <w:sz w:val="24"/>
          <w:szCs w:val="24"/>
          <w:lang w:val="pt-PT"/>
        </w:rPr>
        <w:t>prin vânzarea sau însușirea Instrumentelor Financiare Grevate, BNM, concomitent cu notificarea Băncii, va emite o notificare în scris către Depozitarul central unic unde a fost constituită Garanția</w:t>
      </w:r>
      <w:r w:rsidR="001E4D3F">
        <w:rPr>
          <w:rFonts w:ascii="Times New Roman" w:hAnsi="Times New Roman" w:cs="Times New Roman"/>
          <w:color w:val="000000"/>
          <w:sz w:val="24"/>
          <w:szCs w:val="24"/>
          <w:lang w:val="pt-PT"/>
        </w:rPr>
        <w:t xml:space="preserve"> Financiară</w:t>
      </w:r>
      <w:r w:rsidRPr="007219D0">
        <w:rPr>
          <w:rFonts w:ascii="Times New Roman" w:hAnsi="Times New Roman" w:cs="Times New Roman"/>
          <w:color w:val="000000"/>
          <w:sz w:val="24"/>
          <w:szCs w:val="24"/>
          <w:lang w:val="pt-PT"/>
        </w:rPr>
        <w:t xml:space="preserve">. La primirea notificării, Depozitarul central unic va disponibiliza Instrumentele Financiare Grevate în vederea vânzării sau însușirii acestora de </w:t>
      </w:r>
      <w:r w:rsidR="000822BC" w:rsidRPr="007219D0">
        <w:rPr>
          <w:rFonts w:ascii="Times New Roman" w:hAnsi="Times New Roman" w:cs="Times New Roman"/>
          <w:color w:val="000000"/>
          <w:sz w:val="24"/>
          <w:szCs w:val="24"/>
          <w:lang w:val="pt-PT"/>
        </w:rPr>
        <w:t xml:space="preserve">către </w:t>
      </w:r>
      <w:r w:rsidRPr="007219D0">
        <w:rPr>
          <w:rFonts w:ascii="Times New Roman" w:hAnsi="Times New Roman" w:cs="Times New Roman"/>
          <w:color w:val="000000"/>
          <w:sz w:val="24"/>
          <w:szCs w:val="24"/>
          <w:lang w:val="pt-PT"/>
        </w:rPr>
        <w:t xml:space="preserve">BNM. </w:t>
      </w:r>
    </w:p>
    <w:p w14:paraId="415AC89D" w14:textId="0FF713D4" w:rsidR="00AD24A2" w:rsidRPr="00837979" w:rsidRDefault="00AD24A2" w:rsidP="00981698">
      <w:pPr>
        <w:pStyle w:val="ListParagraph"/>
        <w:spacing w:after="0" w:line="240" w:lineRule="auto"/>
        <w:ind w:left="1134" w:firstLine="196"/>
        <w:jc w:val="both"/>
        <w:rPr>
          <w:rFonts w:ascii="Times New Roman" w:hAnsi="Times New Roman" w:cs="Times New Roman"/>
          <w:sz w:val="24"/>
          <w:szCs w:val="24"/>
          <w:lang w:val="ro-RO"/>
        </w:rPr>
      </w:pPr>
      <w:r w:rsidRPr="007219D0">
        <w:rPr>
          <w:rFonts w:ascii="Times New Roman" w:hAnsi="Times New Roman" w:cs="Times New Roman"/>
          <w:color w:val="000000"/>
          <w:sz w:val="24"/>
          <w:szCs w:val="24"/>
          <w:lang w:val="pt-PT"/>
        </w:rPr>
        <w:t xml:space="preserve"> </w:t>
      </w:r>
    </w:p>
    <w:p w14:paraId="6AB13543" w14:textId="4C5BF44C" w:rsidR="00AD24A2" w:rsidRPr="00837979" w:rsidRDefault="00AD24A2" w:rsidP="00981698">
      <w:pPr>
        <w:pStyle w:val="ListParagraph"/>
        <w:numPr>
          <w:ilvl w:val="3"/>
          <w:numId w:val="12"/>
        </w:numPr>
        <w:tabs>
          <w:tab w:val="left" w:pos="1985"/>
        </w:tabs>
        <w:spacing w:after="0" w:line="240" w:lineRule="auto"/>
        <w:ind w:left="1080" w:firstLine="196"/>
        <w:jc w:val="both"/>
        <w:rPr>
          <w:rFonts w:ascii="Times New Roman" w:hAnsi="Times New Roman" w:cs="Times New Roman"/>
          <w:sz w:val="24"/>
          <w:szCs w:val="24"/>
          <w:lang w:val="ro-RO"/>
        </w:rPr>
      </w:pPr>
      <w:r w:rsidRPr="00837979">
        <w:rPr>
          <w:rFonts w:ascii="Times New Roman" w:hAnsi="Times New Roman" w:cs="Times New Roman"/>
          <w:color w:val="000000"/>
          <w:sz w:val="24"/>
          <w:szCs w:val="24"/>
          <w:lang w:val="pt-PT"/>
        </w:rPr>
        <w:t>Executarea prin vânzare a Instrumentelor Financiare Grevate sub forma valorilor mobiliare de stat și certificatelor BNM se efectuează în cadrul licitațiilor desfășurate conform prevederilor Regulamentului cu privire la operațiunile de piață monetară ale Băncii Naționale a Moldovei</w:t>
      </w:r>
      <w:r w:rsidR="00AD07E8" w:rsidRPr="00837979">
        <w:rPr>
          <w:rFonts w:ascii="Times New Roman" w:hAnsi="Times New Roman" w:cs="Times New Roman"/>
          <w:color w:val="000000"/>
          <w:sz w:val="24"/>
          <w:szCs w:val="24"/>
          <w:lang w:val="pt-PT"/>
        </w:rPr>
        <w:t>,</w:t>
      </w:r>
      <w:r w:rsidRPr="00837979">
        <w:rPr>
          <w:rFonts w:ascii="Times New Roman" w:hAnsi="Times New Roman" w:cs="Times New Roman"/>
          <w:color w:val="000000"/>
          <w:sz w:val="24"/>
          <w:szCs w:val="24"/>
          <w:lang w:val="pt-PT"/>
        </w:rPr>
        <w:t xml:space="preserve"> aprobat prin Hotărârea Consiliului de administrație</w:t>
      </w:r>
      <w:r w:rsidR="00ED6ED1">
        <w:rPr>
          <w:rFonts w:ascii="Times New Roman" w:hAnsi="Times New Roman" w:cs="Times New Roman"/>
          <w:color w:val="000000"/>
          <w:sz w:val="24"/>
          <w:szCs w:val="24"/>
          <w:lang w:val="pt-PT"/>
        </w:rPr>
        <w:t xml:space="preserve"> al Băncii Naționale a Moldovei</w:t>
      </w:r>
      <w:r w:rsidRPr="00837979">
        <w:rPr>
          <w:rFonts w:ascii="Times New Roman" w:hAnsi="Times New Roman" w:cs="Times New Roman"/>
          <w:color w:val="000000"/>
          <w:sz w:val="24"/>
          <w:szCs w:val="24"/>
          <w:lang w:val="pt-PT"/>
        </w:rPr>
        <w:t xml:space="preserve"> nr.188/2014.  </w:t>
      </w:r>
    </w:p>
    <w:p w14:paraId="69CDF883" w14:textId="77777777" w:rsidR="00837979" w:rsidRPr="00837979" w:rsidRDefault="00837979" w:rsidP="00981698">
      <w:pPr>
        <w:pStyle w:val="ListParagraph"/>
        <w:ind w:firstLine="196"/>
        <w:rPr>
          <w:rFonts w:ascii="Times New Roman" w:hAnsi="Times New Roman" w:cs="Times New Roman"/>
          <w:sz w:val="24"/>
          <w:szCs w:val="24"/>
          <w:lang w:val="ro-RO"/>
        </w:rPr>
      </w:pPr>
    </w:p>
    <w:p w14:paraId="7F3AA7F4" w14:textId="76A32FC4" w:rsidR="00AD24A2" w:rsidRPr="00837979" w:rsidRDefault="00AD24A2" w:rsidP="00981698">
      <w:pPr>
        <w:pStyle w:val="ListParagraph"/>
        <w:numPr>
          <w:ilvl w:val="3"/>
          <w:numId w:val="12"/>
        </w:numPr>
        <w:tabs>
          <w:tab w:val="left" w:pos="1418"/>
          <w:tab w:val="left" w:pos="1985"/>
        </w:tabs>
        <w:spacing w:after="0" w:line="240" w:lineRule="auto"/>
        <w:ind w:left="1080" w:firstLine="196"/>
        <w:jc w:val="both"/>
        <w:rPr>
          <w:rFonts w:ascii="Times New Roman" w:hAnsi="Times New Roman" w:cs="Times New Roman"/>
          <w:sz w:val="24"/>
          <w:szCs w:val="24"/>
          <w:lang w:val="ro-RO"/>
        </w:rPr>
      </w:pPr>
      <w:r w:rsidRPr="00837979">
        <w:rPr>
          <w:rFonts w:ascii="Times New Roman" w:hAnsi="Times New Roman" w:cs="Times New Roman"/>
          <w:color w:val="000000"/>
          <w:sz w:val="24"/>
          <w:szCs w:val="24"/>
          <w:lang w:val="pt-PT"/>
        </w:rPr>
        <w:t xml:space="preserve">Executarea prin vânzare a Instrumentelor Financiare Grevate sub forma valorilor mobiliare corporative se va efectua de către BNM printr-un intermediar, pe piața reglementată sau în cadrul unui MTF, conform regulilor acestora. </w:t>
      </w:r>
    </w:p>
    <w:p w14:paraId="084A376D" w14:textId="77777777" w:rsidR="00AD24A2" w:rsidRDefault="00AD24A2" w:rsidP="00AD24A2">
      <w:pPr>
        <w:pStyle w:val="NormalWeb"/>
        <w:spacing w:before="0" w:beforeAutospacing="0" w:after="0" w:afterAutospacing="0"/>
        <w:jc w:val="both"/>
        <w:rPr>
          <w:color w:val="000000"/>
          <w:lang w:val="pt-PT"/>
        </w:rPr>
      </w:pPr>
    </w:p>
    <w:p w14:paraId="223D06C6" w14:textId="53F25814" w:rsidR="00AD24A2" w:rsidRDefault="00AD24A2" w:rsidP="00193E7A">
      <w:pPr>
        <w:pStyle w:val="NormalWeb"/>
        <w:numPr>
          <w:ilvl w:val="2"/>
          <w:numId w:val="12"/>
        </w:numPr>
        <w:spacing w:before="0" w:beforeAutospacing="0" w:after="0" w:afterAutospacing="0"/>
        <w:jc w:val="both"/>
        <w:rPr>
          <w:color w:val="000000"/>
          <w:lang w:val="pt-PT"/>
        </w:rPr>
      </w:pPr>
      <w:r>
        <w:rPr>
          <w:color w:val="000000"/>
          <w:lang w:val="pt-PT"/>
        </w:rPr>
        <w:t xml:space="preserve">Garanția </w:t>
      </w:r>
      <w:r w:rsidR="001E4D3F">
        <w:rPr>
          <w:color w:val="000000"/>
          <w:lang w:val="pt-PT"/>
        </w:rPr>
        <w:t xml:space="preserve">Financiară </w:t>
      </w:r>
      <w:r>
        <w:rPr>
          <w:color w:val="000000"/>
          <w:lang w:val="pt-PT"/>
        </w:rPr>
        <w:t xml:space="preserve">asupra Creanțelor Grevate poate fi executată prin vânzarea sau însușirea acestora și prin compensarea valorii lor de vânzare (în cazul executării Garanției </w:t>
      </w:r>
      <w:r w:rsidR="001E4D3F">
        <w:rPr>
          <w:color w:val="000000"/>
          <w:lang w:val="pt-PT"/>
        </w:rPr>
        <w:t xml:space="preserve">Financiare </w:t>
      </w:r>
      <w:r>
        <w:rPr>
          <w:color w:val="000000"/>
          <w:lang w:val="pt-PT"/>
        </w:rPr>
        <w:t>prin vânzare) sau valorii evaluate la data executării de BNM conform prezentului Contract (în cazul executării prin însușire) cu valoarea Obligațiilor Garantate ori prin reținerea valorii lor drept plată pentru Obligațiile Garantate. Valoarea de executare a Creanțelor Grevate poate fi mai mică decât valoarea la care acestea au fost evaluate de către BNM</w:t>
      </w:r>
      <w:r w:rsidR="0097445F">
        <w:rPr>
          <w:color w:val="000000"/>
          <w:lang w:val="pt-PT"/>
        </w:rPr>
        <w:t>,</w:t>
      </w:r>
      <w:r>
        <w:rPr>
          <w:color w:val="000000"/>
          <w:lang w:val="pt-PT"/>
        </w:rPr>
        <w:t xml:space="preserve"> la data acceptării lor pentru </w:t>
      </w:r>
      <w:r w:rsidR="001E4D3F">
        <w:rPr>
          <w:color w:val="000000"/>
          <w:lang w:val="pt-PT"/>
        </w:rPr>
        <w:t>constituirea</w:t>
      </w:r>
      <w:r>
        <w:rPr>
          <w:color w:val="000000"/>
          <w:lang w:val="pt-PT"/>
        </w:rPr>
        <w:t xml:space="preserve"> Garanției</w:t>
      </w:r>
      <w:r w:rsidR="001E4D3F">
        <w:rPr>
          <w:color w:val="000000"/>
          <w:lang w:val="pt-PT"/>
        </w:rPr>
        <w:t xml:space="preserve"> Financiare</w:t>
      </w:r>
      <w:r w:rsidR="0097445F">
        <w:rPr>
          <w:color w:val="000000"/>
          <w:lang w:val="pt-PT"/>
        </w:rPr>
        <w:t>,</w:t>
      </w:r>
      <w:r>
        <w:rPr>
          <w:color w:val="000000"/>
          <w:lang w:val="pt-PT"/>
        </w:rPr>
        <w:t xml:space="preserve"> conform prezentului Contract. Executarea Garanției </w:t>
      </w:r>
      <w:r w:rsidR="00B60FEF">
        <w:rPr>
          <w:color w:val="000000"/>
          <w:lang w:val="pt-PT"/>
        </w:rPr>
        <w:t xml:space="preserve">Financiare </w:t>
      </w:r>
      <w:r>
        <w:rPr>
          <w:color w:val="000000"/>
          <w:lang w:val="pt-PT"/>
        </w:rPr>
        <w:t>asupra Creanțelor Grevate este supusă următoarelor particularități:</w:t>
      </w:r>
    </w:p>
    <w:p w14:paraId="2ED2AADB" w14:textId="59FFB942" w:rsidR="00AD24A2" w:rsidRPr="00707CAA" w:rsidRDefault="00AD24A2" w:rsidP="00707CAA">
      <w:pPr>
        <w:pStyle w:val="ListParagraph"/>
        <w:numPr>
          <w:ilvl w:val="3"/>
          <w:numId w:val="12"/>
        </w:numPr>
        <w:tabs>
          <w:tab w:val="left" w:pos="1985"/>
        </w:tabs>
        <w:spacing w:after="0" w:line="240" w:lineRule="auto"/>
        <w:jc w:val="both"/>
        <w:rPr>
          <w:rFonts w:ascii="Times New Roman" w:hAnsi="Times New Roman" w:cs="Times New Roman"/>
          <w:sz w:val="24"/>
          <w:szCs w:val="24"/>
          <w:lang w:val="ro-RO"/>
        </w:rPr>
      </w:pPr>
      <w:r w:rsidRPr="00707CAA">
        <w:rPr>
          <w:rFonts w:ascii="Times New Roman" w:hAnsi="Times New Roman" w:cs="Times New Roman"/>
          <w:color w:val="000000"/>
          <w:sz w:val="24"/>
          <w:szCs w:val="24"/>
          <w:lang w:val="pt-PT"/>
        </w:rPr>
        <w:t>În momentul inițierii executării Garanției</w:t>
      </w:r>
      <w:r w:rsidR="001E4D3F">
        <w:rPr>
          <w:rFonts w:ascii="Times New Roman" w:hAnsi="Times New Roman" w:cs="Times New Roman"/>
          <w:color w:val="000000"/>
          <w:sz w:val="24"/>
          <w:szCs w:val="24"/>
          <w:lang w:val="pt-PT"/>
        </w:rPr>
        <w:t xml:space="preserve"> Financiare</w:t>
      </w:r>
      <w:r w:rsidRPr="00707CAA">
        <w:rPr>
          <w:rFonts w:ascii="Times New Roman" w:hAnsi="Times New Roman" w:cs="Times New Roman"/>
          <w:color w:val="000000"/>
          <w:sz w:val="24"/>
          <w:szCs w:val="24"/>
          <w:lang w:val="pt-PT"/>
        </w:rPr>
        <w:t xml:space="preserve">, BNM este în drept să emită, sau să ceară Băncii </w:t>
      </w:r>
      <w:r w:rsidRPr="000E6E0E">
        <w:rPr>
          <w:rFonts w:ascii="Times New Roman" w:hAnsi="Times New Roman" w:cs="Times New Roman"/>
          <w:color w:val="000000"/>
          <w:sz w:val="24"/>
          <w:szCs w:val="24"/>
          <w:lang w:val="pt-PT"/>
        </w:rPr>
        <w:t>ori intermediarului desemnat de BNM să emită notificări adresate debitorilor și debitorilor garanțiilor reale sau personale care garantează Creanțele Grevate, prin care să informeze</w:t>
      </w:r>
      <w:r w:rsidRPr="00707CAA">
        <w:rPr>
          <w:rFonts w:ascii="Times New Roman" w:hAnsi="Times New Roman" w:cs="Times New Roman"/>
          <w:color w:val="000000"/>
          <w:sz w:val="24"/>
          <w:szCs w:val="24"/>
          <w:lang w:val="pt-PT"/>
        </w:rPr>
        <w:t xml:space="preserve"> fiecare debitor al Creanțelor Grevate și debitor al garanțiilor reale sau personale care garantează Creanțele Grevate despre inițierea executării Garanției </w:t>
      </w:r>
      <w:r w:rsidR="001E4D3F">
        <w:rPr>
          <w:rFonts w:ascii="Times New Roman" w:hAnsi="Times New Roman" w:cs="Times New Roman"/>
          <w:color w:val="000000"/>
          <w:sz w:val="24"/>
          <w:szCs w:val="24"/>
          <w:lang w:val="pt-PT"/>
        </w:rPr>
        <w:t xml:space="preserve">Financiare </w:t>
      </w:r>
      <w:r w:rsidRPr="00707CAA">
        <w:rPr>
          <w:rFonts w:ascii="Times New Roman" w:hAnsi="Times New Roman" w:cs="Times New Roman"/>
          <w:color w:val="000000"/>
          <w:sz w:val="24"/>
          <w:szCs w:val="24"/>
          <w:lang w:val="pt-PT"/>
        </w:rPr>
        <w:t xml:space="preserve">și despre somația BNM de plată de către debitori în favoarea BNM a sumelor scadente datorate în temeiul Creanțelor Grevate.  </w:t>
      </w:r>
    </w:p>
    <w:p w14:paraId="6B8161C5" w14:textId="77777777" w:rsidR="00707CAA" w:rsidRPr="00707CAA" w:rsidRDefault="00707CAA" w:rsidP="00707CAA">
      <w:pPr>
        <w:pStyle w:val="ListParagraph"/>
        <w:tabs>
          <w:tab w:val="left" w:pos="1985"/>
        </w:tabs>
        <w:spacing w:after="0" w:line="240" w:lineRule="auto"/>
        <w:ind w:left="1728"/>
        <w:jc w:val="both"/>
        <w:rPr>
          <w:rFonts w:ascii="Times New Roman" w:hAnsi="Times New Roman" w:cs="Times New Roman"/>
          <w:sz w:val="24"/>
          <w:szCs w:val="24"/>
          <w:lang w:val="ro-RO"/>
        </w:rPr>
      </w:pPr>
    </w:p>
    <w:p w14:paraId="6346907E" w14:textId="61849A7E" w:rsidR="00AD24A2" w:rsidRPr="00707CAA" w:rsidRDefault="00AD24A2" w:rsidP="00707CAA">
      <w:pPr>
        <w:pStyle w:val="ListParagraph"/>
        <w:numPr>
          <w:ilvl w:val="3"/>
          <w:numId w:val="12"/>
        </w:numPr>
        <w:tabs>
          <w:tab w:val="left" w:pos="1985"/>
        </w:tabs>
        <w:spacing w:after="0" w:line="240" w:lineRule="auto"/>
        <w:jc w:val="both"/>
        <w:rPr>
          <w:rFonts w:ascii="Times New Roman" w:hAnsi="Times New Roman" w:cs="Times New Roman"/>
          <w:sz w:val="24"/>
          <w:szCs w:val="24"/>
          <w:lang w:val="ro-RO"/>
        </w:rPr>
      </w:pPr>
      <w:r w:rsidRPr="00707CAA">
        <w:rPr>
          <w:rFonts w:ascii="Times New Roman" w:hAnsi="Times New Roman" w:cs="Times New Roman"/>
          <w:color w:val="000000"/>
          <w:sz w:val="24"/>
          <w:szCs w:val="24"/>
          <w:lang w:val="pt-PT"/>
        </w:rPr>
        <w:t xml:space="preserve">BNM este în drept să desemneze Banca responsabilă de încasarea plăților de la debitorii Creanțelor Grevate și transferarea acestor plăți în favoarea BNM. Încasările obținute din executarea Creanțelor Grevate vor fi îndreptate de BNM la stingerea Obligațiilor Garantate. Acest drept nu afecteză dreptul BNM de a </w:t>
      </w:r>
      <w:r w:rsidRPr="00707CAA">
        <w:rPr>
          <w:rFonts w:ascii="Times New Roman" w:hAnsi="Times New Roman" w:cs="Times New Roman"/>
          <w:sz w:val="24"/>
          <w:szCs w:val="24"/>
          <w:lang w:val="pt-PT"/>
        </w:rPr>
        <w:t>decide vânzarea Creanţelor Grevate prin intermediul unui intermediar.</w:t>
      </w:r>
    </w:p>
    <w:p w14:paraId="2522173A" w14:textId="77777777" w:rsidR="00AD24A2" w:rsidRDefault="00AD24A2" w:rsidP="00AD24A2">
      <w:pPr>
        <w:pStyle w:val="NormalWeb"/>
        <w:spacing w:before="0" w:beforeAutospacing="0" w:after="0" w:afterAutospacing="0"/>
        <w:jc w:val="both"/>
        <w:rPr>
          <w:color w:val="000000"/>
          <w:lang w:val="pt-PT"/>
        </w:rPr>
      </w:pPr>
    </w:p>
    <w:p w14:paraId="27E1E3AA" w14:textId="4737BA63" w:rsidR="00AD24A2" w:rsidRDefault="00AD24A2" w:rsidP="00193E7A">
      <w:pPr>
        <w:pStyle w:val="NormalWeb"/>
        <w:numPr>
          <w:ilvl w:val="1"/>
          <w:numId w:val="12"/>
        </w:numPr>
        <w:spacing w:before="0" w:beforeAutospacing="0" w:after="0" w:afterAutospacing="0"/>
        <w:jc w:val="both"/>
        <w:rPr>
          <w:color w:val="000000"/>
          <w:lang w:val="pt-PT"/>
        </w:rPr>
      </w:pPr>
      <w:r>
        <w:rPr>
          <w:color w:val="000000"/>
          <w:lang w:val="pt-PT"/>
        </w:rPr>
        <w:t xml:space="preserve">Banca se poate opune executării de către BNM a Garanției </w:t>
      </w:r>
      <w:r w:rsidR="00E552DA">
        <w:rPr>
          <w:color w:val="000000"/>
          <w:lang w:val="pt-PT"/>
        </w:rPr>
        <w:t xml:space="preserve">Financiare </w:t>
      </w:r>
      <w:r>
        <w:rPr>
          <w:color w:val="000000"/>
          <w:lang w:val="pt-PT"/>
        </w:rPr>
        <w:t xml:space="preserve">plătind Obligațiile Garantate, până la momentul executării de către BNM a Garanției </w:t>
      </w:r>
      <w:r w:rsidR="00D22C86">
        <w:rPr>
          <w:color w:val="000000"/>
          <w:lang w:val="pt-PT"/>
        </w:rPr>
        <w:t xml:space="preserve">Financiare </w:t>
      </w:r>
      <w:r>
        <w:rPr>
          <w:color w:val="000000"/>
          <w:lang w:val="pt-PT"/>
        </w:rPr>
        <w:t xml:space="preserve">în modurile prevăzute de prezentul Contract.  </w:t>
      </w:r>
    </w:p>
    <w:p w14:paraId="1FE7B133" w14:textId="77777777" w:rsidR="00AD24A2" w:rsidRPr="00F6126E" w:rsidRDefault="00AD24A2" w:rsidP="00AD24A2">
      <w:pPr>
        <w:pStyle w:val="NormalWeb"/>
        <w:spacing w:before="0" w:beforeAutospacing="0" w:after="0" w:afterAutospacing="0"/>
        <w:jc w:val="both"/>
        <w:rPr>
          <w:color w:val="000000"/>
          <w:lang w:val="pt-PT"/>
        </w:rPr>
      </w:pPr>
    </w:p>
    <w:p w14:paraId="1685AD19" w14:textId="2859BF54" w:rsidR="00AD24A2" w:rsidRDefault="00AD24A2" w:rsidP="00193E7A">
      <w:pPr>
        <w:pStyle w:val="NormalWeb"/>
        <w:numPr>
          <w:ilvl w:val="1"/>
          <w:numId w:val="12"/>
        </w:numPr>
        <w:spacing w:before="0" w:beforeAutospacing="0" w:after="0" w:afterAutospacing="0"/>
        <w:jc w:val="both"/>
        <w:rPr>
          <w:color w:val="000000"/>
          <w:lang w:val="pt-PT"/>
        </w:rPr>
      </w:pPr>
      <w:r w:rsidRPr="00F6126E">
        <w:rPr>
          <w:color w:val="000000"/>
          <w:lang w:val="pt-PT"/>
        </w:rPr>
        <w:t xml:space="preserve">Executarea Garanției </w:t>
      </w:r>
      <w:r w:rsidR="00E552DA">
        <w:rPr>
          <w:color w:val="000000"/>
          <w:lang w:val="pt-PT"/>
        </w:rPr>
        <w:t xml:space="preserve">Financiare </w:t>
      </w:r>
      <w:r w:rsidRPr="00F6126E">
        <w:rPr>
          <w:color w:val="000000"/>
          <w:lang w:val="pt-PT"/>
        </w:rPr>
        <w:t>conform prezentului Contract de Garanție nu presupune:</w:t>
      </w:r>
    </w:p>
    <w:p w14:paraId="557BD102" w14:textId="77777777" w:rsidR="00F374EB" w:rsidRPr="00F6126E" w:rsidRDefault="00F374EB" w:rsidP="00F374EB">
      <w:pPr>
        <w:pStyle w:val="NormalWeb"/>
        <w:spacing w:before="0" w:beforeAutospacing="0" w:after="0" w:afterAutospacing="0"/>
        <w:jc w:val="both"/>
        <w:rPr>
          <w:color w:val="000000"/>
          <w:lang w:val="pt-PT"/>
        </w:rPr>
      </w:pPr>
    </w:p>
    <w:p w14:paraId="560883D9" w14:textId="1D412795" w:rsidR="00AD24A2" w:rsidRDefault="00AD24A2" w:rsidP="000356F0">
      <w:pPr>
        <w:pStyle w:val="NormalWeb"/>
        <w:numPr>
          <w:ilvl w:val="2"/>
          <w:numId w:val="12"/>
        </w:numPr>
        <w:spacing w:before="0" w:beforeAutospacing="0" w:after="0" w:afterAutospacing="0"/>
        <w:ind w:hanging="373"/>
        <w:jc w:val="both"/>
        <w:rPr>
          <w:color w:val="000000"/>
          <w:lang w:val="pt-PT"/>
        </w:rPr>
      </w:pPr>
      <w:r w:rsidRPr="00F374EB">
        <w:rPr>
          <w:color w:val="000000"/>
          <w:lang w:val="pt-PT"/>
        </w:rPr>
        <w:t xml:space="preserve">notificarea prelabilă a intenției BNM de executare a Garanției </w:t>
      </w:r>
      <w:r w:rsidR="00E552DA">
        <w:rPr>
          <w:color w:val="000000"/>
          <w:lang w:val="pt-PT"/>
        </w:rPr>
        <w:t>Fina</w:t>
      </w:r>
      <w:r w:rsidR="002C5DFA">
        <w:rPr>
          <w:color w:val="000000"/>
          <w:lang w:val="pt-PT"/>
        </w:rPr>
        <w:t>n</w:t>
      </w:r>
      <w:r w:rsidR="00E552DA">
        <w:rPr>
          <w:color w:val="000000"/>
          <w:lang w:val="pt-PT"/>
        </w:rPr>
        <w:t xml:space="preserve">ciare </w:t>
      </w:r>
      <w:r w:rsidRPr="00F374EB">
        <w:rPr>
          <w:color w:val="000000"/>
          <w:lang w:val="pt-PT"/>
        </w:rPr>
        <w:t>în orice registru public ori oricărei persoane, cu excepția celor prevăzute de prezentul Contract;</w:t>
      </w:r>
    </w:p>
    <w:p w14:paraId="66D5AE34" w14:textId="77777777" w:rsidR="00F374EB" w:rsidRDefault="00F374EB" w:rsidP="000356F0">
      <w:pPr>
        <w:pStyle w:val="NormalWeb"/>
        <w:spacing w:before="0" w:beforeAutospacing="0" w:after="0" w:afterAutospacing="0"/>
        <w:ind w:left="1224" w:hanging="373"/>
        <w:jc w:val="both"/>
        <w:rPr>
          <w:color w:val="000000"/>
          <w:lang w:val="pt-PT"/>
        </w:rPr>
      </w:pPr>
    </w:p>
    <w:p w14:paraId="4D4E475E" w14:textId="2BFA84CE" w:rsidR="00AD24A2" w:rsidRDefault="00AD24A2" w:rsidP="000356F0">
      <w:pPr>
        <w:pStyle w:val="NormalWeb"/>
        <w:numPr>
          <w:ilvl w:val="2"/>
          <w:numId w:val="12"/>
        </w:numPr>
        <w:spacing w:before="0" w:beforeAutospacing="0" w:after="0" w:afterAutospacing="0"/>
        <w:ind w:hanging="373"/>
        <w:jc w:val="both"/>
        <w:rPr>
          <w:color w:val="000000"/>
          <w:lang w:val="pt-PT"/>
        </w:rPr>
      </w:pPr>
      <w:r w:rsidRPr="00F374EB">
        <w:rPr>
          <w:color w:val="000000"/>
          <w:lang w:val="pt-PT"/>
        </w:rPr>
        <w:t>aprobarea de către orice persoană, instanță judecătorească sau autoritate publică, a condițiilor de executare a Garanției</w:t>
      </w:r>
      <w:r w:rsidR="00E552DA">
        <w:rPr>
          <w:color w:val="000000"/>
          <w:lang w:val="pt-PT"/>
        </w:rPr>
        <w:t xml:space="preserve"> Financiare</w:t>
      </w:r>
      <w:r w:rsidRPr="00F374EB">
        <w:rPr>
          <w:color w:val="000000"/>
          <w:lang w:val="pt-PT"/>
        </w:rPr>
        <w:t>;</w:t>
      </w:r>
    </w:p>
    <w:p w14:paraId="54195FA5" w14:textId="77777777" w:rsidR="00F374EB" w:rsidRDefault="00F374EB" w:rsidP="000356F0">
      <w:pPr>
        <w:pStyle w:val="NormalWeb"/>
        <w:spacing w:before="0" w:beforeAutospacing="0" w:after="0" w:afterAutospacing="0"/>
        <w:ind w:hanging="373"/>
        <w:jc w:val="both"/>
        <w:rPr>
          <w:color w:val="000000"/>
          <w:lang w:val="pt-PT"/>
        </w:rPr>
      </w:pPr>
    </w:p>
    <w:p w14:paraId="67370606" w14:textId="1F3D20E9" w:rsidR="00AD24A2" w:rsidRDefault="00AD24A2" w:rsidP="000356F0">
      <w:pPr>
        <w:pStyle w:val="NormalWeb"/>
        <w:numPr>
          <w:ilvl w:val="2"/>
          <w:numId w:val="12"/>
        </w:numPr>
        <w:spacing w:before="0" w:beforeAutospacing="0" w:after="0" w:afterAutospacing="0"/>
        <w:ind w:hanging="373"/>
        <w:jc w:val="both"/>
        <w:rPr>
          <w:color w:val="000000"/>
          <w:lang w:val="pt-PT"/>
        </w:rPr>
      </w:pPr>
      <w:r w:rsidRPr="00F374EB">
        <w:rPr>
          <w:color w:val="000000"/>
          <w:lang w:val="pt-PT"/>
        </w:rPr>
        <w:t>necesitatea expirării unui termen suplimentar pentru inițierea procedurii de executare a Garanției</w:t>
      </w:r>
      <w:r w:rsidR="00774385">
        <w:rPr>
          <w:color w:val="000000"/>
          <w:lang w:val="pt-PT"/>
        </w:rPr>
        <w:t xml:space="preserve"> Financiare</w:t>
      </w:r>
      <w:r w:rsidRPr="00F374EB">
        <w:rPr>
          <w:color w:val="000000"/>
          <w:lang w:val="pt-PT"/>
        </w:rPr>
        <w:t>;</w:t>
      </w:r>
    </w:p>
    <w:p w14:paraId="6950E5DA" w14:textId="77777777" w:rsidR="00F374EB" w:rsidRDefault="00F374EB" w:rsidP="000356F0">
      <w:pPr>
        <w:pStyle w:val="NormalWeb"/>
        <w:spacing w:before="0" w:beforeAutospacing="0" w:after="0" w:afterAutospacing="0"/>
        <w:ind w:hanging="373"/>
        <w:jc w:val="both"/>
        <w:rPr>
          <w:color w:val="000000"/>
          <w:lang w:val="pt-PT"/>
        </w:rPr>
      </w:pPr>
    </w:p>
    <w:p w14:paraId="1EDA5439" w14:textId="35AD30E9" w:rsidR="00AD24A2" w:rsidRPr="00F374EB" w:rsidRDefault="00AD24A2" w:rsidP="000356F0">
      <w:pPr>
        <w:pStyle w:val="NormalWeb"/>
        <w:numPr>
          <w:ilvl w:val="2"/>
          <w:numId w:val="12"/>
        </w:numPr>
        <w:spacing w:before="0" w:beforeAutospacing="0" w:after="0" w:afterAutospacing="0"/>
        <w:ind w:hanging="373"/>
        <w:jc w:val="both"/>
        <w:rPr>
          <w:color w:val="000000"/>
          <w:lang w:val="pt-PT"/>
        </w:rPr>
      </w:pPr>
      <w:r w:rsidRPr="00F374EB">
        <w:rPr>
          <w:color w:val="000000"/>
          <w:lang w:val="pt-PT"/>
        </w:rPr>
        <w:t xml:space="preserve">desfășurarea executării Garanției </w:t>
      </w:r>
      <w:r w:rsidR="00110783">
        <w:rPr>
          <w:color w:val="000000"/>
          <w:lang w:val="pt-PT"/>
        </w:rPr>
        <w:t xml:space="preserve">Financiare </w:t>
      </w:r>
      <w:r w:rsidRPr="00F374EB">
        <w:rPr>
          <w:color w:val="000000"/>
          <w:lang w:val="pt-PT"/>
        </w:rPr>
        <w:t xml:space="preserve">prin procedura de licitație publică sau printr-o altă procedură prestabilită, alta decât cea prevăzută de prezentul Contract de Garanție.  </w:t>
      </w:r>
    </w:p>
    <w:p w14:paraId="38DDC182" w14:textId="77777777" w:rsidR="00AD24A2" w:rsidRDefault="00AD24A2" w:rsidP="00AD24A2">
      <w:pPr>
        <w:pStyle w:val="NormalWeb"/>
        <w:spacing w:before="0" w:beforeAutospacing="0" w:after="0" w:afterAutospacing="0"/>
        <w:jc w:val="both"/>
        <w:rPr>
          <w:color w:val="000000"/>
          <w:lang w:val="pt-PT"/>
        </w:rPr>
      </w:pPr>
    </w:p>
    <w:p w14:paraId="2E5577E9" w14:textId="70F08A96" w:rsidR="00AD24A2" w:rsidRPr="00297FBD" w:rsidRDefault="00AD24A2" w:rsidP="00193E7A">
      <w:pPr>
        <w:pStyle w:val="NormalWeb"/>
        <w:numPr>
          <w:ilvl w:val="1"/>
          <w:numId w:val="12"/>
        </w:numPr>
        <w:spacing w:before="0" w:beforeAutospacing="0" w:after="0" w:afterAutospacing="0"/>
        <w:jc w:val="both"/>
        <w:rPr>
          <w:rStyle w:val="CommentReference"/>
          <w:rFonts w:asciiTheme="minorHAnsi" w:eastAsiaTheme="minorHAnsi" w:hAnsiTheme="minorHAnsi" w:cstheme="minorBidi"/>
          <w:lang w:val="pt-PT" w:eastAsia="en-US"/>
        </w:rPr>
      </w:pPr>
      <w:bookmarkStart w:id="45" w:name="_Hlk153892032"/>
      <w:r w:rsidRPr="006E485F">
        <w:rPr>
          <w:color w:val="000000" w:themeColor="text1"/>
          <w:shd w:val="clear" w:color="auto" w:fill="FFFFFF"/>
          <w:lang w:val="ro-RO"/>
        </w:rPr>
        <w:t xml:space="preserve">Odată cu inițierea procedurii de executare a Garanției </w:t>
      </w:r>
      <w:r w:rsidR="00110783">
        <w:rPr>
          <w:color w:val="000000" w:themeColor="text1"/>
          <w:shd w:val="clear" w:color="auto" w:fill="FFFFFF"/>
          <w:lang w:val="ro-RO"/>
        </w:rPr>
        <w:t xml:space="preserve">Financiare </w:t>
      </w:r>
      <w:r w:rsidRPr="006E485F">
        <w:rPr>
          <w:color w:val="000000" w:themeColor="text1"/>
          <w:shd w:val="clear" w:color="auto" w:fill="FFFFFF"/>
          <w:lang w:val="ro-RO"/>
        </w:rPr>
        <w:t xml:space="preserve">conform prezentului Contract, </w:t>
      </w:r>
      <w:bookmarkEnd w:id="45"/>
      <w:r w:rsidRPr="006E485F">
        <w:rPr>
          <w:color w:val="000000" w:themeColor="text1"/>
          <w:shd w:val="clear" w:color="auto" w:fill="FFFFFF"/>
          <w:lang w:val="ro-RO"/>
        </w:rPr>
        <w:t xml:space="preserve">BNM, în calitate de beneficiar al </w:t>
      </w:r>
      <w:proofErr w:type="spellStart"/>
      <w:r w:rsidRPr="006E485F">
        <w:rPr>
          <w:color w:val="000000" w:themeColor="text1"/>
          <w:shd w:val="clear" w:color="auto" w:fill="FFFFFF"/>
          <w:lang w:val="ro-RO"/>
        </w:rPr>
        <w:t>garanţiei</w:t>
      </w:r>
      <w:proofErr w:type="spellEnd"/>
      <w:r w:rsidRPr="006E485F">
        <w:rPr>
          <w:color w:val="000000" w:themeColor="text1"/>
          <w:shd w:val="clear" w:color="auto" w:fill="FFFFFF"/>
          <w:lang w:val="ro-RO"/>
        </w:rPr>
        <w:t xml:space="preserve">, are posibilitatea de a culege </w:t>
      </w:r>
      <w:proofErr w:type="spellStart"/>
      <w:r w:rsidRPr="006E485F">
        <w:rPr>
          <w:color w:val="000000" w:themeColor="text1"/>
          <w:shd w:val="clear" w:color="auto" w:fill="FFFFFF"/>
          <w:lang w:val="ro-RO"/>
        </w:rPr>
        <w:t>şi</w:t>
      </w:r>
      <w:proofErr w:type="spellEnd"/>
      <w:r w:rsidRPr="006E485F">
        <w:rPr>
          <w:color w:val="000000" w:themeColor="text1"/>
          <w:shd w:val="clear" w:color="auto" w:fill="FFFFFF"/>
          <w:lang w:val="ro-RO"/>
        </w:rPr>
        <w:t xml:space="preserve"> a-</w:t>
      </w:r>
      <w:proofErr w:type="spellStart"/>
      <w:r w:rsidRPr="006E485F">
        <w:rPr>
          <w:color w:val="000000" w:themeColor="text1"/>
          <w:shd w:val="clear" w:color="auto" w:fill="FFFFFF"/>
          <w:lang w:val="ro-RO"/>
        </w:rPr>
        <w:t>şi</w:t>
      </w:r>
      <w:proofErr w:type="spellEnd"/>
      <w:r w:rsidRPr="006E485F">
        <w:rPr>
          <w:color w:val="000000" w:themeColor="text1"/>
          <w:shd w:val="clear" w:color="auto" w:fill="FFFFFF"/>
          <w:lang w:val="ro-RO"/>
        </w:rPr>
        <w:t xml:space="preserve"> </w:t>
      </w:r>
      <w:proofErr w:type="spellStart"/>
      <w:r w:rsidRPr="006E485F">
        <w:rPr>
          <w:color w:val="000000" w:themeColor="text1"/>
          <w:shd w:val="clear" w:color="auto" w:fill="FFFFFF"/>
          <w:lang w:val="ro-RO"/>
        </w:rPr>
        <w:t>însuşi</w:t>
      </w:r>
      <w:proofErr w:type="spellEnd"/>
      <w:r w:rsidRPr="006E485F">
        <w:rPr>
          <w:color w:val="000000" w:themeColor="text1"/>
          <w:shd w:val="clear" w:color="auto" w:fill="FFFFFF"/>
          <w:lang w:val="ro-RO"/>
        </w:rPr>
        <w:t xml:space="preserve"> fructele rezultate din Activele Grevate, în conformitate cu </w:t>
      </w:r>
      <w:proofErr w:type="spellStart"/>
      <w:r w:rsidRPr="006E485F">
        <w:rPr>
          <w:color w:val="000000" w:themeColor="text1"/>
          <w:shd w:val="clear" w:color="auto" w:fill="FFFFFF"/>
          <w:lang w:val="ro-RO"/>
        </w:rPr>
        <w:t>dispoziţiile</w:t>
      </w:r>
      <w:proofErr w:type="spellEnd"/>
      <w:r w:rsidRPr="006E485F">
        <w:rPr>
          <w:color w:val="000000" w:themeColor="text1"/>
          <w:shd w:val="clear" w:color="auto" w:fill="FFFFFF"/>
          <w:lang w:val="ro-RO"/>
        </w:rPr>
        <w:t xml:space="preserve"> art.474 din Codul civil.  </w:t>
      </w:r>
    </w:p>
    <w:p w14:paraId="1FE5FDC3" w14:textId="77777777" w:rsidR="00AD24A2" w:rsidRPr="00297FBD" w:rsidRDefault="00AD24A2" w:rsidP="00AD24A2">
      <w:pPr>
        <w:pStyle w:val="NormalWeb"/>
        <w:spacing w:before="0" w:beforeAutospacing="0" w:after="0" w:afterAutospacing="0"/>
        <w:ind w:left="705" w:hanging="705"/>
        <w:jc w:val="both"/>
        <w:rPr>
          <w:rStyle w:val="CommentReference"/>
          <w:rFonts w:eastAsiaTheme="minorHAnsi"/>
          <w:lang w:val="pt-PT" w:eastAsia="en-US"/>
        </w:rPr>
      </w:pPr>
    </w:p>
    <w:p w14:paraId="5544ECB1" w14:textId="33AE93D7" w:rsidR="00AD24A2" w:rsidRPr="00380557" w:rsidRDefault="00AD24A2" w:rsidP="00193E7A">
      <w:pPr>
        <w:pStyle w:val="NormalWeb"/>
        <w:numPr>
          <w:ilvl w:val="1"/>
          <w:numId w:val="12"/>
        </w:numPr>
        <w:spacing w:before="0" w:beforeAutospacing="0" w:after="0" w:afterAutospacing="0"/>
        <w:jc w:val="both"/>
        <w:rPr>
          <w:color w:val="000000"/>
          <w:lang w:val="ro-RO"/>
        </w:rPr>
      </w:pPr>
      <w:bookmarkStart w:id="46" w:name="_Hlk155858998"/>
      <w:r w:rsidRPr="00380557">
        <w:rPr>
          <w:color w:val="000000" w:themeColor="text1"/>
          <w:shd w:val="clear" w:color="auto" w:fill="FFFFFF"/>
          <w:lang w:val="ro-RO"/>
        </w:rPr>
        <w:t xml:space="preserve">BNM va utiliza veniturile obținute </w:t>
      </w:r>
      <w:r w:rsidRPr="00297FBD">
        <w:rPr>
          <w:color w:val="000000" w:themeColor="text1"/>
          <w:shd w:val="clear" w:color="auto" w:fill="FFFFFF"/>
          <w:lang w:val="ro-RO"/>
        </w:rPr>
        <w:t>în rezultatul executării Garanției</w:t>
      </w:r>
      <w:r w:rsidR="00110783">
        <w:rPr>
          <w:color w:val="000000" w:themeColor="text1"/>
          <w:shd w:val="clear" w:color="auto" w:fill="FFFFFF"/>
          <w:lang w:val="ro-RO"/>
        </w:rPr>
        <w:t xml:space="preserve"> Financiare</w:t>
      </w:r>
      <w:r>
        <w:rPr>
          <w:color w:val="000000" w:themeColor="text1"/>
          <w:shd w:val="clear" w:color="auto" w:fill="FFFFFF"/>
          <w:lang w:val="ro-RO"/>
        </w:rPr>
        <w:t>, inclusiv prin însușirea fructelor rezultate din Activele Grevate,</w:t>
      </w:r>
      <w:r w:rsidRPr="00297FBD">
        <w:rPr>
          <w:color w:val="000000" w:themeColor="text1"/>
          <w:shd w:val="clear" w:color="auto" w:fill="FFFFFF"/>
          <w:lang w:val="ro-RO"/>
        </w:rPr>
        <w:t xml:space="preserve"> </w:t>
      </w:r>
      <w:r w:rsidRPr="00380557">
        <w:rPr>
          <w:color w:val="000000" w:themeColor="text1"/>
          <w:shd w:val="clear" w:color="auto" w:fill="FFFFFF"/>
          <w:lang w:val="ro-RO"/>
        </w:rPr>
        <w:t xml:space="preserve">pentru stingerea Obligațiilor Garantate scadente, în următoarea consecutivitate: (i) la stingerea dobânzilor de întârziere, (ii) la stingerea Dobânzii acumulate și scadente, (iii) la stingerea sumei principale scadente a Asistenței de lichiditate. </w:t>
      </w:r>
      <w:r>
        <w:rPr>
          <w:color w:val="000000" w:themeColor="text1"/>
          <w:shd w:val="clear" w:color="auto" w:fill="FFFFFF"/>
          <w:lang w:val="ro-RO"/>
        </w:rPr>
        <w:t>La stingerea Obligațiilor Garantate prin însușirea fructelor rezultate din Activele Grevate, î</w:t>
      </w:r>
      <w:r w:rsidRPr="00380557">
        <w:rPr>
          <w:color w:val="000000" w:themeColor="text1"/>
          <w:shd w:val="clear" w:color="auto" w:fill="FFFFFF"/>
          <w:lang w:val="ro-RO"/>
        </w:rPr>
        <w:t xml:space="preserve">n termen de 3 (trei) zile de la însușirea </w:t>
      </w:r>
      <w:r>
        <w:rPr>
          <w:color w:val="000000" w:themeColor="text1"/>
          <w:shd w:val="clear" w:color="auto" w:fill="FFFFFF"/>
          <w:lang w:val="ro-RO"/>
        </w:rPr>
        <w:t>acestora</w:t>
      </w:r>
      <w:r w:rsidRPr="00380557">
        <w:rPr>
          <w:color w:val="000000" w:themeColor="text1"/>
          <w:shd w:val="clear" w:color="auto" w:fill="FFFFFF"/>
          <w:lang w:val="ro-RO"/>
        </w:rPr>
        <w:t xml:space="preserve">, BNM se obligă să prezinte Băncii o dare de seamă cu privire la valoarea stinsă a Obligațiilor Garantate ca urmare a însușirii fructelor </w:t>
      </w:r>
      <w:r>
        <w:rPr>
          <w:color w:val="000000" w:themeColor="text1"/>
          <w:shd w:val="clear" w:color="auto" w:fill="FFFFFF"/>
          <w:lang w:val="ro-RO"/>
        </w:rPr>
        <w:t>rezultate din Activele Grevate</w:t>
      </w:r>
      <w:r w:rsidRPr="00380557">
        <w:rPr>
          <w:color w:val="000000" w:themeColor="text1"/>
          <w:shd w:val="clear" w:color="auto" w:fill="FFFFFF"/>
          <w:lang w:val="ro-RO"/>
        </w:rPr>
        <w:t>.</w:t>
      </w:r>
      <w:bookmarkEnd w:id="46"/>
    </w:p>
    <w:p w14:paraId="50392DBF" w14:textId="77777777" w:rsidR="00AD24A2" w:rsidRPr="00380557" w:rsidRDefault="00AD24A2" w:rsidP="00AD24A2">
      <w:pPr>
        <w:pStyle w:val="NormalWeb"/>
        <w:spacing w:before="0" w:beforeAutospacing="0" w:after="0" w:afterAutospacing="0"/>
        <w:jc w:val="both"/>
        <w:rPr>
          <w:color w:val="000000"/>
          <w:lang w:val="ro-RO"/>
        </w:rPr>
      </w:pPr>
    </w:p>
    <w:p w14:paraId="3C9CE45C" w14:textId="01F2C95B" w:rsidR="00AD24A2" w:rsidRDefault="00AD24A2" w:rsidP="00193E7A">
      <w:pPr>
        <w:pStyle w:val="NormalWeb"/>
        <w:numPr>
          <w:ilvl w:val="1"/>
          <w:numId w:val="12"/>
        </w:numPr>
        <w:spacing w:before="0" w:beforeAutospacing="0" w:after="0" w:afterAutospacing="0"/>
        <w:jc w:val="both"/>
        <w:rPr>
          <w:color w:val="000000"/>
          <w:lang w:val="pt-PT"/>
        </w:rPr>
      </w:pPr>
      <w:r>
        <w:rPr>
          <w:color w:val="000000"/>
          <w:lang w:val="pt-PT"/>
        </w:rPr>
        <w:t>BNM</w:t>
      </w:r>
      <w:r w:rsidRPr="00281BB6">
        <w:rPr>
          <w:color w:val="000000"/>
          <w:lang w:val="pt-PT"/>
        </w:rPr>
        <w:t xml:space="preserve"> este în drept să beneficieze de clauza de compensare cu exigibilitate imediată</w:t>
      </w:r>
      <w:r w:rsidR="0000668B">
        <w:rPr>
          <w:color w:val="000000"/>
          <w:lang w:val="pt-PT"/>
        </w:rPr>
        <w:t>,</w:t>
      </w:r>
      <w:r w:rsidRPr="00281BB6">
        <w:rPr>
          <w:color w:val="000000"/>
          <w:lang w:val="pt-PT"/>
        </w:rPr>
        <w:t xml:space="preserve"> în modul prevăzut de </w:t>
      </w:r>
      <w:r>
        <w:rPr>
          <w:color w:val="000000"/>
          <w:lang w:val="pt-PT"/>
        </w:rPr>
        <w:t>R</w:t>
      </w:r>
      <w:r w:rsidRPr="00281BB6">
        <w:rPr>
          <w:color w:val="000000"/>
          <w:lang w:val="pt-PT"/>
        </w:rPr>
        <w:t>egulament.</w:t>
      </w:r>
    </w:p>
    <w:p w14:paraId="69F16D71" w14:textId="77777777" w:rsidR="00AD24A2" w:rsidRPr="00B83F98" w:rsidRDefault="00AD24A2" w:rsidP="00AD24A2">
      <w:pPr>
        <w:pStyle w:val="NormalWeb"/>
        <w:spacing w:before="0" w:beforeAutospacing="0" w:after="0" w:afterAutospacing="0"/>
        <w:jc w:val="both"/>
        <w:rPr>
          <w:color w:val="000000"/>
          <w:lang w:val="pt-PT"/>
        </w:rPr>
      </w:pPr>
    </w:p>
    <w:p w14:paraId="6E0087F3" w14:textId="4521D089" w:rsidR="00AD24A2" w:rsidRPr="00F6126E" w:rsidRDefault="00AD24A2" w:rsidP="00193E7A">
      <w:pPr>
        <w:pStyle w:val="NormalWeb"/>
        <w:numPr>
          <w:ilvl w:val="1"/>
          <w:numId w:val="12"/>
        </w:numPr>
        <w:spacing w:before="0" w:beforeAutospacing="0" w:after="0" w:afterAutospacing="0"/>
        <w:jc w:val="both"/>
        <w:rPr>
          <w:color w:val="000000"/>
          <w:lang w:val="pt-PT"/>
        </w:rPr>
      </w:pPr>
      <w:r w:rsidRPr="00B83F98">
        <w:rPr>
          <w:color w:val="000000"/>
          <w:lang w:val="pt-PT"/>
        </w:rPr>
        <w:t>După folosirea sumelor obţinute ca rezultat al executării Garanției</w:t>
      </w:r>
      <w:r w:rsidR="00110783">
        <w:rPr>
          <w:color w:val="000000"/>
          <w:lang w:val="pt-PT"/>
        </w:rPr>
        <w:t xml:space="preserve"> Financiare</w:t>
      </w:r>
      <w:r w:rsidRPr="00B83F98">
        <w:rPr>
          <w:color w:val="000000"/>
          <w:lang w:val="pt-PT"/>
        </w:rPr>
        <w:t xml:space="preserve">, BNM va restitui Băncii orice sume obţinute în exces după satisfacerea deplină a </w:t>
      </w:r>
      <w:r w:rsidRPr="009716DB">
        <w:rPr>
          <w:color w:val="000000"/>
          <w:lang w:val="pt-PT"/>
        </w:rPr>
        <w:t>Obligaţiilor Garantate</w:t>
      </w:r>
      <w:r w:rsidRPr="00B83F98">
        <w:rPr>
          <w:color w:val="000000"/>
          <w:lang w:val="pt-PT"/>
        </w:rPr>
        <w:t xml:space="preserve">. </w:t>
      </w:r>
      <w:r w:rsidRPr="00F6126E">
        <w:rPr>
          <w:color w:val="000000"/>
          <w:lang w:val="pt-PT"/>
        </w:rPr>
        <w:t>În cazul în care, ca rezultat al executării Garanției</w:t>
      </w:r>
      <w:r>
        <w:rPr>
          <w:color w:val="000000"/>
          <w:lang w:val="pt-PT"/>
        </w:rPr>
        <w:t xml:space="preserve"> </w:t>
      </w:r>
      <w:r w:rsidR="00110783">
        <w:rPr>
          <w:color w:val="000000"/>
          <w:lang w:val="pt-PT"/>
        </w:rPr>
        <w:t xml:space="preserve">Financiare </w:t>
      </w:r>
      <w:r>
        <w:rPr>
          <w:color w:val="000000"/>
          <w:lang w:val="pt-PT"/>
        </w:rPr>
        <w:t>asupra Activelor Grevate</w:t>
      </w:r>
      <w:r w:rsidRPr="008F14A2">
        <w:rPr>
          <w:color w:val="000000"/>
          <w:lang w:val="pt-PT"/>
        </w:rPr>
        <w:t xml:space="preserve"> </w:t>
      </w:r>
      <w:r>
        <w:rPr>
          <w:color w:val="000000"/>
          <w:lang w:val="pt-PT"/>
        </w:rPr>
        <w:t>și a altor mecanisme de garanție create în vederea garantării executării Obligațiilor Garantate</w:t>
      </w:r>
      <w:r w:rsidR="0080787F">
        <w:rPr>
          <w:color w:val="000000"/>
          <w:lang w:val="pt-PT"/>
        </w:rPr>
        <w:t>,</w:t>
      </w:r>
      <w:r>
        <w:rPr>
          <w:color w:val="000000"/>
          <w:lang w:val="pt-PT"/>
        </w:rPr>
        <w:t xml:space="preserve"> </w:t>
      </w:r>
      <w:r w:rsidRPr="00F6126E">
        <w:rPr>
          <w:color w:val="000000"/>
          <w:lang w:val="pt-PT"/>
        </w:rPr>
        <w:t xml:space="preserve">sumele obţinute nu vor fi suficiente pentru a satisface în mod irevocabil </w:t>
      </w:r>
      <w:r>
        <w:rPr>
          <w:color w:val="000000"/>
          <w:lang w:val="pt-PT"/>
        </w:rPr>
        <w:t xml:space="preserve">și </w:t>
      </w:r>
      <w:r w:rsidRPr="00F6126E">
        <w:rPr>
          <w:color w:val="000000"/>
          <w:lang w:val="pt-PT"/>
        </w:rPr>
        <w:t>pe deplin Obligaţiile Garantate, BNM va avea dreptul să recupereze suma restantă din alte active ale Băncii</w:t>
      </w:r>
      <w:r w:rsidR="0080787F">
        <w:rPr>
          <w:color w:val="000000"/>
          <w:lang w:val="pt-PT"/>
        </w:rPr>
        <w:t>,</w:t>
      </w:r>
      <w:r w:rsidRPr="00F6126E">
        <w:rPr>
          <w:color w:val="000000"/>
          <w:lang w:val="pt-PT"/>
        </w:rPr>
        <w:t xml:space="preserve"> în conformitate cu legislaţia aplicabilă</w:t>
      </w:r>
      <w:r w:rsidR="0029674E">
        <w:rPr>
          <w:color w:val="000000"/>
          <w:lang w:val="pt-PT"/>
        </w:rPr>
        <w:t>,</w:t>
      </w:r>
      <w:r>
        <w:rPr>
          <w:color w:val="000000"/>
          <w:lang w:val="pt-PT"/>
        </w:rPr>
        <w:t xml:space="preserve"> precum și să </w:t>
      </w:r>
      <w:r w:rsidRPr="00C75759">
        <w:rPr>
          <w:lang w:val="pt-PT"/>
        </w:rPr>
        <w:t>exercit</w:t>
      </w:r>
      <w:r>
        <w:rPr>
          <w:lang w:val="ro-RO"/>
        </w:rPr>
        <w:t>e</w:t>
      </w:r>
      <w:r w:rsidRPr="00C75759">
        <w:rPr>
          <w:lang w:val="pt-PT"/>
        </w:rPr>
        <w:t xml:space="preserve"> dreptul său preferenţial şi necondiţionat de a satisface fiecare cerinţă a sa ajunsă la termen în conformitate cu art.70 </w:t>
      </w:r>
      <w:r w:rsidR="00B16258">
        <w:rPr>
          <w:lang w:val="pt-PT"/>
        </w:rPr>
        <w:t>Legea nr.548/1995</w:t>
      </w:r>
      <w:r w:rsidR="00B16258" w:rsidRPr="006E485F">
        <w:rPr>
          <w:lang w:val="pt-PT"/>
        </w:rPr>
        <w:t xml:space="preserve"> cu</w:t>
      </w:r>
      <w:r w:rsidR="00B16258" w:rsidRPr="00C75759">
        <w:rPr>
          <w:lang w:val="pt-PT"/>
        </w:rPr>
        <w:t xml:space="preserve"> privire la Banca Naţională a Moldovei</w:t>
      </w:r>
      <w:r w:rsidRPr="00F6126E">
        <w:rPr>
          <w:color w:val="000000"/>
          <w:lang w:val="pt-PT"/>
        </w:rPr>
        <w:t>.</w:t>
      </w:r>
      <w:bookmarkEnd w:id="44"/>
    </w:p>
    <w:p w14:paraId="256C77CE" w14:textId="77777777" w:rsidR="00AD24A2" w:rsidRDefault="00AD24A2" w:rsidP="00AD24A2">
      <w:pPr>
        <w:pStyle w:val="NormalWeb"/>
        <w:spacing w:before="0" w:beforeAutospacing="0" w:after="0" w:afterAutospacing="0"/>
        <w:jc w:val="both"/>
        <w:rPr>
          <w:color w:val="000000"/>
          <w:lang w:val="pt-PT"/>
        </w:rPr>
      </w:pPr>
    </w:p>
    <w:p w14:paraId="4D3CDD7F" w14:textId="5A1C64C6" w:rsidR="00AD24A2" w:rsidRPr="00605DD6" w:rsidRDefault="00AD24A2" w:rsidP="00193E7A">
      <w:pPr>
        <w:pStyle w:val="NormalWeb"/>
        <w:numPr>
          <w:ilvl w:val="0"/>
          <w:numId w:val="12"/>
        </w:numPr>
        <w:spacing w:before="0" w:beforeAutospacing="0" w:after="0" w:afterAutospacing="0"/>
        <w:jc w:val="center"/>
        <w:rPr>
          <w:b/>
          <w:bCs/>
          <w:color w:val="000000"/>
          <w:lang w:val="pt-PT"/>
        </w:rPr>
      </w:pPr>
      <w:r w:rsidRPr="28EDAEC2">
        <w:rPr>
          <w:b/>
          <w:bCs/>
          <w:color w:val="000000" w:themeColor="text1"/>
          <w:lang w:val="pt-PT"/>
        </w:rPr>
        <w:t>Intrare</w:t>
      </w:r>
      <w:r>
        <w:rPr>
          <w:b/>
          <w:bCs/>
          <w:color w:val="000000" w:themeColor="text1"/>
          <w:lang w:val="pt-PT"/>
        </w:rPr>
        <w:t>a</w:t>
      </w:r>
      <w:r w:rsidRPr="28EDAEC2">
        <w:rPr>
          <w:b/>
          <w:bCs/>
          <w:color w:val="000000" w:themeColor="text1"/>
          <w:lang w:val="pt-PT"/>
        </w:rPr>
        <w:t xml:space="preserve"> în vigoare, modificarea și încetarea</w:t>
      </w:r>
    </w:p>
    <w:p w14:paraId="330A2BCD" w14:textId="77777777" w:rsidR="00AD24A2" w:rsidRPr="00F6126E" w:rsidRDefault="00AD24A2" w:rsidP="00AD24A2">
      <w:pPr>
        <w:pStyle w:val="NormalWeb"/>
        <w:spacing w:before="0" w:beforeAutospacing="0" w:after="0" w:afterAutospacing="0"/>
        <w:rPr>
          <w:color w:val="000000"/>
          <w:lang w:val="pt-PT"/>
        </w:rPr>
      </w:pPr>
    </w:p>
    <w:p w14:paraId="283F2912" w14:textId="0A0785F4" w:rsidR="00AD24A2" w:rsidRPr="003232D6" w:rsidRDefault="00AD24A2" w:rsidP="00193E7A">
      <w:pPr>
        <w:pStyle w:val="NormalWeb"/>
        <w:numPr>
          <w:ilvl w:val="1"/>
          <w:numId w:val="12"/>
        </w:numPr>
        <w:spacing w:before="0" w:beforeAutospacing="0" w:after="0" w:afterAutospacing="0"/>
        <w:jc w:val="both"/>
        <w:rPr>
          <w:color w:val="000000" w:themeColor="text1"/>
          <w:lang w:val="pt-PT"/>
        </w:rPr>
      </w:pPr>
      <w:bookmarkStart w:id="47" w:name="_Hlk155188469"/>
      <w:r w:rsidRPr="28EDAEC2">
        <w:rPr>
          <w:color w:val="000000" w:themeColor="text1"/>
          <w:lang w:val="pt-PT"/>
        </w:rPr>
        <w:t xml:space="preserve">Prezentul Contract de Garanție, precum și Garanția </w:t>
      </w:r>
      <w:r w:rsidR="00110783">
        <w:rPr>
          <w:color w:val="000000" w:themeColor="text1"/>
          <w:lang w:val="pt-PT"/>
        </w:rPr>
        <w:t xml:space="preserve">Financiară </w:t>
      </w:r>
      <w:r w:rsidRPr="28EDAEC2">
        <w:rPr>
          <w:color w:val="000000" w:themeColor="text1"/>
          <w:lang w:val="pt-PT"/>
        </w:rPr>
        <w:t>pe care o creează, intră în vigoare în momentul semnării Contractului de Garanție de către ambele Pă</w:t>
      </w:r>
      <w:r w:rsidRPr="003232D6">
        <w:rPr>
          <w:color w:val="000000" w:themeColor="text1"/>
          <w:lang w:val="pt-PT"/>
        </w:rPr>
        <w:t xml:space="preserve">rţi și poate fi modificat doar prin acordul scris al ambelor Părți.  </w:t>
      </w:r>
      <w:bookmarkEnd w:id="47"/>
    </w:p>
    <w:p w14:paraId="1A1769F6" w14:textId="77777777" w:rsidR="00AD24A2" w:rsidRDefault="00AD24A2" w:rsidP="00AD24A2">
      <w:pPr>
        <w:pStyle w:val="NormalWeb"/>
        <w:spacing w:before="0" w:beforeAutospacing="0" w:after="0" w:afterAutospacing="0"/>
        <w:jc w:val="both"/>
        <w:rPr>
          <w:color w:val="000000"/>
          <w:lang w:val="pt-PT"/>
        </w:rPr>
      </w:pPr>
    </w:p>
    <w:p w14:paraId="0F48D4B7" w14:textId="4A314015" w:rsidR="00AD24A2" w:rsidRPr="00C75759" w:rsidRDefault="00AD24A2" w:rsidP="00193E7A">
      <w:pPr>
        <w:pStyle w:val="NormalWeb"/>
        <w:numPr>
          <w:ilvl w:val="1"/>
          <w:numId w:val="12"/>
        </w:numPr>
        <w:spacing w:before="0" w:beforeAutospacing="0" w:after="0" w:afterAutospacing="0"/>
        <w:jc w:val="both"/>
        <w:rPr>
          <w:color w:val="000000"/>
          <w:lang w:val="ro-RO"/>
        </w:rPr>
      </w:pPr>
      <w:bookmarkStart w:id="48" w:name="_Hlk155188510"/>
      <w:r w:rsidRPr="00C75759">
        <w:rPr>
          <w:color w:val="000000"/>
          <w:lang w:val="pt-PT"/>
        </w:rPr>
        <w:t xml:space="preserve">Modificarea Contractului </w:t>
      </w:r>
      <w:r w:rsidRPr="00C75759">
        <w:rPr>
          <w:lang w:val="ro-RO"/>
        </w:rPr>
        <w:t xml:space="preserve">privind asistența de lichiditate nu necesită modificarea prezentului Contract. În cazul în care modificările Contractului privind asistența de lichiditate implică </w:t>
      </w:r>
      <w:r w:rsidRPr="00C75759">
        <w:rPr>
          <w:lang w:val="ro-RO"/>
        </w:rPr>
        <w:lastRenderedPageBreak/>
        <w:t>schimbarea prevederilor conținute de prezentul Contract, Părțile vor modifica corespunzător prezentul Contract prin încheierea unui acord adițional.</w:t>
      </w:r>
      <w:r>
        <w:rPr>
          <w:lang w:val="ro-RO"/>
        </w:rPr>
        <w:t xml:space="preserve">  </w:t>
      </w:r>
      <w:bookmarkEnd w:id="48"/>
    </w:p>
    <w:p w14:paraId="78153BDB" w14:textId="77777777" w:rsidR="00AD24A2" w:rsidRPr="00C75759" w:rsidRDefault="00AD24A2" w:rsidP="00AD24A2">
      <w:pPr>
        <w:pStyle w:val="NormalWeb"/>
        <w:spacing w:before="0" w:beforeAutospacing="0" w:after="0" w:afterAutospacing="0"/>
        <w:jc w:val="both"/>
        <w:rPr>
          <w:color w:val="000000"/>
          <w:lang w:val="ro-RO"/>
        </w:rPr>
      </w:pPr>
    </w:p>
    <w:p w14:paraId="61A6366B" w14:textId="5E743BB8" w:rsidR="00AD24A2" w:rsidRPr="00F6126E" w:rsidRDefault="00AD24A2" w:rsidP="00193E7A">
      <w:pPr>
        <w:pStyle w:val="NormalWeb"/>
        <w:numPr>
          <w:ilvl w:val="1"/>
          <w:numId w:val="12"/>
        </w:numPr>
        <w:spacing w:before="0" w:beforeAutospacing="0" w:after="0" w:afterAutospacing="0"/>
        <w:jc w:val="both"/>
        <w:rPr>
          <w:color w:val="000000"/>
          <w:lang w:val="pt-PT"/>
        </w:rPr>
      </w:pPr>
      <w:r w:rsidRPr="00C75759">
        <w:rPr>
          <w:color w:val="000000"/>
          <w:lang w:val="ro-RO"/>
        </w:rPr>
        <w:t>Prezentul Contract de Garanție și toate celelalte obligații ale Băncii</w:t>
      </w:r>
      <w:r w:rsidR="00BE25F7">
        <w:rPr>
          <w:color w:val="000000"/>
          <w:lang w:val="ro-RO"/>
        </w:rPr>
        <w:t>,</w:t>
      </w:r>
      <w:r w:rsidRPr="00C75759">
        <w:rPr>
          <w:color w:val="000000"/>
          <w:lang w:val="ro-RO"/>
        </w:rPr>
        <w:t xml:space="preserve"> conform prezentului Contract de Garanție</w:t>
      </w:r>
      <w:r w:rsidR="00BE25F7">
        <w:rPr>
          <w:color w:val="000000"/>
          <w:lang w:val="ro-RO"/>
        </w:rPr>
        <w:t>,</w:t>
      </w:r>
      <w:r w:rsidRPr="00C75759">
        <w:rPr>
          <w:color w:val="000000"/>
          <w:lang w:val="ro-RO"/>
        </w:rPr>
        <w:t xml:space="preserve"> vor înceta la data când BNM va remite Băncii o notificare care confirmă îndeplinirea completă și irevocabilă a Obligațiilor Garantate. Această notificare va fi remisă de către BNM, în termenul cel mai scurt posibil, dar nu mai târziu de 10 (zece) zile lucrătoare, după plata și îndeplinirea irevocabilă de către Bancă a tuturor Obligațiilor Garantate. </w:t>
      </w:r>
      <w:r>
        <w:rPr>
          <w:color w:val="000000"/>
          <w:lang w:val="pt-PT"/>
        </w:rPr>
        <w:t xml:space="preserve">Odată cu emiterea notificării de către BNM conform acestui articol, Activele Grevate sunt degrevate de gajul creat prin prezentul Contract de Garanție.  </w:t>
      </w:r>
    </w:p>
    <w:p w14:paraId="40829C6F" w14:textId="77777777" w:rsidR="00AD24A2" w:rsidRDefault="00AD24A2" w:rsidP="00AD24A2">
      <w:pPr>
        <w:pStyle w:val="NormalWeb"/>
        <w:spacing w:before="0" w:beforeAutospacing="0" w:after="0" w:afterAutospacing="0"/>
        <w:jc w:val="both"/>
        <w:rPr>
          <w:color w:val="000000"/>
          <w:lang w:val="pt-PT"/>
        </w:rPr>
      </w:pPr>
    </w:p>
    <w:p w14:paraId="6DB827F0" w14:textId="088DF182" w:rsidR="00AD24A2" w:rsidRPr="00E23B51" w:rsidRDefault="00AD24A2" w:rsidP="00193E7A">
      <w:pPr>
        <w:pStyle w:val="ListParagraph"/>
        <w:numPr>
          <w:ilvl w:val="0"/>
          <w:numId w:val="12"/>
        </w:numPr>
        <w:spacing w:after="0" w:line="240" w:lineRule="auto"/>
        <w:jc w:val="center"/>
        <w:rPr>
          <w:rFonts w:ascii="Times New Roman" w:hAnsi="Times New Roman" w:cs="Times New Roman"/>
          <w:b/>
          <w:bCs/>
          <w:sz w:val="24"/>
          <w:szCs w:val="24"/>
          <w:lang w:val="ro-RO"/>
        </w:rPr>
      </w:pPr>
      <w:bookmarkStart w:id="49" w:name="_Hlk154493090"/>
      <w:r w:rsidRPr="00E23B51">
        <w:rPr>
          <w:rFonts w:ascii="Times New Roman" w:hAnsi="Times New Roman" w:cs="Times New Roman"/>
          <w:b/>
          <w:bCs/>
          <w:sz w:val="24"/>
          <w:szCs w:val="24"/>
          <w:lang w:val="ro-RO"/>
        </w:rPr>
        <w:t>Clauza de confidențialitate</w:t>
      </w:r>
    </w:p>
    <w:p w14:paraId="4CE10551" w14:textId="77777777" w:rsidR="00AD24A2" w:rsidRPr="00C75759" w:rsidRDefault="00AD24A2" w:rsidP="00AD24A2">
      <w:pPr>
        <w:spacing w:after="0" w:line="240" w:lineRule="auto"/>
        <w:ind w:left="705" w:hanging="705"/>
        <w:rPr>
          <w:rFonts w:ascii="Times New Roman" w:hAnsi="Times New Roman" w:cs="Times New Roman"/>
          <w:sz w:val="24"/>
          <w:szCs w:val="24"/>
          <w:lang w:val="ro-RO"/>
        </w:rPr>
      </w:pPr>
    </w:p>
    <w:p w14:paraId="6F95DA40" w14:textId="7ABD4B8E" w:rsidR="00AD24A2" w:rsidRPr="00E23B51" w:rsidRDefault="00AD24A2" w:rsidP="00193E7A">
      <w:pPr>
        <w:pStyle w:val="ListParagraph"/>
        <w:numPr>
          <w:ilvl w:val="1"/>
          <w:numId w:val="12"/>
        </w:numPr>
        <w:spacing w:after="0" w:line="240" w:lineRule="auto"/>
        <w:jc w:val="both"/>
        <w:rPr>
          <w:rFonts w:ascii="Times New Roman" w:hAnsi="Times New Roman" w:cs="Times New Roman"/>
          <w:sz w:val="24"/>
          <w:szCs w:val="24"/>
          <w:lang w:val="ro-RO"/>
        </w:rPr>
      </w:pPr>
      <w:r w:rsidRPr="00E23B51">
        <w:rPr>
          <w:rFonts w:ascii="Times New Roman" w:hAnsi="Times New Roman" w:cs="Times New Roman"/>
          <w:sz w:val="24"/>
          <w:szCs w:val="24"/>
          <w:lang w:val="ro-RO"/>
        </w:rPr>
        <w:t>Cu excepția dezvăluirilor obligatorii pentru Bancă în temeiul legii, furnizarea informațiilor privind Asistența de lichiditate, precum și privind prevederile Contractului privind asistența de lichiditate și prezentului Contract este interzisă, reprezentând informație confidențială. Banca nu poate dezvălui public informația confidențială fără aprobarea prealabilă a BNM. În caz de divulgare neautorizată a informației confidențiale</w:t>
      </w:r>
      <w:r w:rsidR="00DF72C6" w:rsidRPr="00E23B51">
        <w:rPr>
          <w:rFonts w:ascii="Times New Roman" w:hAnsi="Times New Roman" w:cs="Times New Roman"/>
          <w:sz w:val="24"/>
          <w:szCs w:val="24"/>
          <w:lang w:val="ro-RO"/>
        </w:rPr>
        <w:t>,</w:t>
      </w:r>
      <w:r w:rsidRPr="00E23B51">
        <w:rPr>
          <w:rFonts w:ascii="Times New Roman" w:hAnsi="Times New Roman" w:cs="Times New Roman"/>
          <w:sz w:val="24"/>
          <w:szCs w:val="24"/>
          <w:lang w:val="ro-RO"/>
        </w:rPr>
        <w:t xml:space="preserve"> conform prezentului Contract, Banca poartă răspundere față de BNM și va repara prejudiciul material cauzat prin divulgarea neautorizată în mărime deplină.  </w:t>
      </w:r>
    </w:p>
    <w:p w14:paraId="62E2C3AE" w14:textId="77777777" w:rsidR="00AD24A2" w:rsidRPr="00C75759" w:rsidRDefault="00AD24A2" w:rsidP="00AD24A2">
      <w:pPr>
        <w:spacing w:after="0" w:line="240" w:lineRule="auto"/>
        <w:jc w:val="both"/>
        <w:rPr>
          <w:rFonts w:ascii="Times New Roman" w:hAnsi="Times New Roman" w:cs="Times New Roman"/>
          <w:sz w:val="24"/>
          <w:szCs w:val="24"/>
          <w:lang w:val="ro-RO"/>
        </w:rPr>
      </w:pPr>
    </w:p>
    <w:p w14:paraId="3079E2EC" w14:textId="2A93EC89" w:rsidR="00AD24A2" w:rsidRPr="00E23B51" w:rsidRDefault="00AD24A2" w:rsidP="00193E7A">
      <w:pPr>
        <w:pStyle w:val="ListParagraph"/>
        <w:numPr>
          <w:ilvl w:val="1"/>
          <w:numId w:val="12"/>
        </w:numPr>
        <w:spacing w:after="0" w:line="240" w:lineRule="auto"/>
        <w:jc w:val="both"/>
        <w:rPr>
          <w:lang w:val="ro-RO"/>
        </w:rPr>
      </w:pPr>
      <w:r w:rsidRPr="00E23B51">
        <w:rPr>
          <w:rFonts w:ascii="Times New Roman" w:hAnsi="Times New Roman" w:cs="Times New Roman"/>
          <w:sz w:val="24"/>
          <w:szCs w:val="24"/>
          <w:lang w:val="ro-RO"/>
        </w:rPr>
        <w:t xml:space="preserve">Clauza de confidențialitate este valabilă pe întreaga perioadă a prezentului Contract, precum și după încetarea Contractului, indiferent de temeiul încetării, pe o durată nedeterminată.  </w:t>
      </w:r>
    </w:p>
    <w:bookmarkEnd w:id="49"/>
    <w:p w14:paraId="4F03431D" w14:textId="77777777" w:rsidR="00AD24A2" w:rsidRPr="00F6126E" w:rsidRDefault="00AD24A2" w:rsidP="00AD24A2">
      <w:pPr>
        <w:pStyle w:val="NormalWeb"/>
        <w:spacing w:before="0" w:beforeAutospacing="0" w:after="0" w:afterAutospacing="0"/>
        <w:jc w:val="both"/>
        <w:rPr>
          <w:color w:val="000000"/>
          <w:lang w:val="pt-PT"/>
        </w:rPr>
      </w:pPr>
    </w:p>
    <w:p w14:paraId="4B327F09" w14:textId="0C6B1AC9" w:rsidR="00AD24A2" w:rsidRPr="00605DD6" w:rsidRDefault="00AD24A2" w:rsidP="00193E7A">
      <w:pPr>
        <w:pStyle w:val="NormalWeb"/>
        <w:numPr>
          <w:ilvl w:val="0"/>
          <w:numId w:val="12"/>
        </w:numPr>
        <w:spacing w:before="0" w:beforeAutospacing="0" w:after="0" w:afterAutospacing="0"/>
        <w:jc w:val="center"/>
        <w:rPr>
          <w:b/>
          <w:bCs/>
          <w:color w:val="000000"/>
          <w:lang w:val="pt-PT"/>
        </w:rPr>
      </w:pPr>
      <w:r>
        <w:rPr>
          <w:b/>
          <w:bCs/>
          <w:color w:val="000000"/>
          <w:lang w:val="pt-PT"/>
        </w:rPr>
        <w:t xml:space="preserve">Sancțiuni.  </w:t>
      </w:r>
      <w:r w:rsidRPr="00605DD6">
        <w:rPr>
          <w:b/>
          <w:bCs/>
          <w:color w:val="000000"/>
          <w:lang w:val="pt-PT"/>
        </w:rPr>
        <w:t>Soluționarea litigiilor</w:t>
      </w:r>
    </w:p>
    <w:p w14:paraId="6B404B64" w14:textId="77777777" w:rsidR="00AD24A2" w:rsidRPr="00E52604" w:rsidRDefault="00AD24A2" w:rsidP="00AD24A2">
      <w:pPr>
        <w:pStyle w:val="NormalWeb"/>
        <w:spacing w:before="0" w:beforeAutospacing="0" w:after="0" w:afterAutospacing="0"/>
        <w:jc w:val="both"/>
        <w:rPr>
          <w:color w:val="000000"/>
          <w:lang w:val="pt-PT"/>
        </w:rPr>
      </w:pPr>
    </w:p>
    <w:p w14:paraId="1C993457" w14:textId="2251BE6C" w:rsidR="00AD24A2" w:rsidRDefault="00AD24A2" w:rsidP="00193E7A">
      <w:pPr>
        <w:pStyle w:val="NormalWeb"/>
        <w:numPr>
          <w:ilvl w:val="1"/>
          <w:numId w:val="12"/>
        </w:numPr>
        <w:shd w:val="clear" w:color="auto" w:fill="FFFFFF" w:themeFill="background1"/>
        <w:spacing w:before="0" w:beforeAutospacing="0" w:after="0" w:afterAutospacing="0"/>
        <w:contextualSpacing/>
        <w:jc w:val="both"/>
        <w:rPr>
          <w:rFonts w:cstheme="minorHAnsi"/>
          <w:lang w:val="ro-RO"/>
        </w:rPr>
      </w:pPr>
      <w:r>
        <w:rPr>
          <w:rFonts w:cstheme="minorHAnsi"/>
          <w:lang w:val="ro-RO"/>
        </w:rPr>
        <w:t>Î</w:t>
      </w:r>
      <w:r w:rsidRPr="00085E9D">
        <w:rPr>
          <w:rFonts w:cstheme="minorHAnsi"/>
          <w:lang w:val="ro-RO"/>
        </w:rPr>
        <w:t>n cazul neexecutării</w:t>
      </w:r>
      <w:r>
        <w:rPr>
          <w:rFonts w:cstheme="minorHAnsi"/>
          <w:lang w:val="ro-RO"/>
        </w:rPr>
        <w:t xml:space="preserve"> sau executării necorespunzătoare</w:t>
      </w:r>
      <w:r w:rsidRPr="00085E9D">
        <w:rPr>
          <w:rFonts w:cstheme="minorHAnsi"/>
          <w:lang w:val="ro-RO"/>
        </w:rPr>
        <w:t xml:space="preserve"> de către Banc</w:t>
      </w:r>
      <w:r>
        <w:rPr>
          <w:rFonts w:cstheme="minorHAnsi"/>
          <w:lang w:val="ro-RO"/>
        </w:rPr>
        <w:t xml:space="preserve">ă </w:t>
      </w:r>
      <w:r w:rsidRPr="00085E9D">
        <w:rPr>
          <w:rFonts w:cstheme="minorHAnsi"/>
          <w:lang w:val="ro-RO"/>
        </w:rPr>
        <w:t xml:space="preserve">a obligațiilor prevăzute </w:t>
      </w:r>
      <w:r>
        <w:rPr>
          <w:rFonts w:cstheme="minorHAnsi"/>
          <w:lang w:val="ro-RO"/>
        </w:rPr>
        <w:t>de prezentul Contract de Garanție</w:t>
      </w:r>
      <w:r w:rsidRPr="00085E9D">
        <w:rPr>
          <w:rFonts w:cstheme="minorHAnsi"/>
          <w:lang w:val="ro-RO"/>
        </w:rPr>
        <w:t xml:space="preserve">, BNM </w:t>
      </w:r>
      <w:r>
        <w:rPr>
          <w:rFonts w:cstheme="minorHAnsi"/>
          <w:lang w:val="ro-RO"/>
        </w:rPr>
        <w:t xml:space="preserve">îi </w:t>
      </w:r>
      <w:r w:rsidRPr="00085E9D">
        <w:rPr>
          <w:rFonts w:cstheme="minorHAnsi"/>
          <w:lang w:val="ro-RO"/>
        </w:rPr>
        <w:t xml:space="preserve">poate aplica o penalitate în mărime de 0,05 la sută de la soldul </w:t>
      </w:r>
      <w:r>
        <w:rPr>
          <w:rFonts w:cstheme="minorHAnsi"/>
          <w:lang w:val="ro-RO"/>
        </w:rPr>
        <w:t>A</w:t>
      </w:r>
      <w:r w:rsidRPr="00085E9D">
        <w:rPr>
          <w:rFonts w:cstheme="minorHAnsi"/>
          <w:lang w:val="ro-RO"/>
        </w:rPr>
        <w:t>sistenței de lichiditate.</w:t>
      </w:r>
    </w:p>
    <w:p w14:paraId="3C79AE92" w14:textId="77777777" w:rsidR="00AD24A2" w:rsidRDefault="00AD24A2" w:rsidP="00AD24A2">
      <w:pPr>
        <w:pStyle w:val="NormalWeb"/>
        <w:spacing w:before="0" w:beforeAutospacing="0" w:after="0" w:afterAutospacing="0"/>
        <w:ind w:left="705" w:hanging="705"/>
        <w:jc w:val="both"/>
        <w:rPr>
          <w:color w:val="000000"/>
          <w:lang w:val="pt-PT"/>
        </w:rPr>
      </w:pPr>
    </w:p>
    <w:p w14:paraId="232ADD06" w14:textId="1A03BEAA" w:rsidR="00AD24A2" w:rsidRPr="00F6126E" w:rsidRDefault="00AD24A2" w:rsidP="00193E7A">
      <w:pPr>
        <w:pStyle w:val="NormalWeb"/>
        <w:numPr>
          <w:ilvl w:val="1"/>
          <w:numId w:val="12"/>
        </w:numPr>
        <w:spacing w:before="0" w:beforeAutospacing="0" w:after="0" w:afterAutospacing="0"/>
        <w:jc w:val="both"/>
        <w:rPr>
          <w:color w:val="000000"/>
          <w:lang w:val="pt-PT"/>
        </w:rPr>
      </w:pPr>
      <w:r w:rsidRPr="00F6126E">
        <w:rPr>
          <w:color w:val="000000"/>
          <w:lang w:val="pt-PT"/>
        </w:rPr>
        <w:t>Orice litigiu, controversă sau pretenţie care decurge sau este legată de prezentul Contract de Garanție sau de încălcarea, încetarea ori nulitatea acestuia</w:t>
      </w:r>
      <w:r>
        <w:rPr>
          <w:color w:val="000000"/>
          <w:lang w:val="pt-PT"/>
        </w:rPr>
        <w:t xml:space="preserve"> </w:t>
      </w:r>
      <w:r w:rsidRPr="00F6126E">
        <w:rPr>
          <w:color w:val="000000"/>
          <w:lang w:val="pt-PT"/>
        </w:rPr>
        <w:t>vor fi soluţionate în modul stabilit de Contractul privind asistența de lichiditate.</w:t>
      </w:r>
    </w:p>
    <w:p w14:paraId="3E6DFBAF" w14:textId="77777777" w:rsidR="00AD24A2" w:rsidRPr="00F6126E" w:rsidRDefault="00AD24A2" w:rsidP="00AD24A2">
      <w:pPr>
        <w:pStyle w:val="NormalWeb"/>
        <w:spacing w:before="0" w:beforeAutospacing="0" w:after="0" w:afterAutospacing="0"/>
        <w:rPr>
          <w:color w:val="000000"/>
          <w:lang w:val="pt-PT"/>
        </w:rPr>
      </w:pPr>
    </w:p>
    <w:p w14:paraId="1C5D2D83" w14:textId="7434F941" w:rsidR="00AD24A2" w:rsidRPr="00605DD6" w:rsidRDefault="00AD24A2" w:rsidP="00193E7A">
      <w:pPr>
        <w:pStyle w:val="NormalWeb"/>
        <w:numPr>
          <w:ilvl w:val="0"/>
          <w:numId w:val="12"/>
        </w:numPr>
        <w:spacing w:before="0" w:beforeAutospacing="0" w:after="0" w:afterAutospacing="0"/>
        <w:jc w:val="center"/>
        <w:rPr>
          <w:b/>
          <w:bCs/>
          <w:color w:val="000000"/>
          <w:lang w:val="pt-PT"/>
        </w:rPr>
      </w:pPr>
      <w:r>
        <w:rPr>
          <w:b/>
          <w:bCs/>
          <w:color w:val="000000"/>
          <w:lang w:val="pt-PT"/>
        </w:rPr>
        <w:t>Alte p</w:t>
      </w:r>
      <w:r w:rsidRPr="00605DD6">
        <w:rPr>
          <w:b/>
          <w:bCs/>
          <w:color w:val="000000"/>
          <w:lang w:val="pt-PT"/>
        </w:rPr>
        <w:t>revederi</w:t>
      </w:r>
    </w:p>
    <w:p w14:paraId="3DA7B243" w14:textId="77777777" w:rsidR="00AD24A2" w:rsidRPr="00F6126E" w:rsidRDefault="00AD24A2" w:rsidP="00AD24A2">
      <w:pPr>
        <w:pStyle w:val="NormalWeb"/>
        <w:spacing w:before="0" w:beforeAutospacing="0" w:after="0" w:afterAutospacing="0"/>
        <w:rPr>
          <w:color w:val="000000"/>
          <w:lang w:val="pt-PT"/>
        </w:rPr>
      </w:pPr>
    </w:p>
    <w:p w14:paraId="656E8C9A" w14:textId="324E92CB" w:rsidR="00AD24A2" w:rsidRPr="00F6126E" w:rsidRDefault="00E71B43" w:rsidP="00C70694">
      <w:pPr>
        <w:pStyle w:val="NormalWeb"/>
        <w:numPr>
          <w:ilvl w:val="1"/>
          <w:numId w:val="12"/>
        </w:numPr>
        <w:tabs>
          <w:tab w:val="left" w:pos="993"/>
        </w:tabs>
        <w:spacing w:before="0" w:beforeAutospacing="0" w:after="0" w:afterAutospacing="0"/>
        <w:ind w:left="851" w:hanging="491"/>
        <w:jc w:val="both"/>
        <w:rPr>
          <w:color w:val="000000"/>
          <w:lang w:val="pt-PT"/>
        </w:rPr>
      </w:pPr>
      <w:r>
        <w:rPr>
          <w:color w:val="000000"/>
          <w:lang w:val="pt-PT"/>
        </w:rPr>
        <w:t xml:space="preserve"> </w:t>
      </w:r>
      <w:r w:rsidR="00AD24A2" w:rsidRPr="00F6126E">
        <w:rPr>
          <w:color w:val="000000"/>
          <w:lang w:val="pt-PT"/>
        </w:rPr>
        <w:t>Dacă orice prevedere a prezentului Contract de Garanție va fi declarată nevalabilă sau irealizabilă, celelalte clauze nu vor fi afectate, iar Părţile vor înlocui clauza nevalabilă sau irealizabilă cu o prevedere similară, care va fi valabilă şi va corespunde scopurilor urmărite de Părţi.</w:t>
      </w:r>
    </w:p>
    <w:p w14:paraId="5D14EF19" w14:textId="77777777" w:rsidR="00AD24A2" w:rsidRPr="00F6126E" w:rsidRDefault="00AD24A2" w:rsidP="00AD24A2">
      <w:pPr>
        <w:pStyle w:val="NormalWeb"/>
        <w:spacing w:before="0" w:beforeAutospacing="0" w:after="0" w:afterAutospacing="0"/>
        <w:ind w:left="708" w:hanging="708"/>
        <w:jc w:val="both"/>
        <w:rPr>
          <w:color w:val="000000"/>
          <w:lang w:val="pt-PT"/>
        </w:rPr>
      </w:pPr>
    </w:p>
    <w:p w14:paraId="0725754A" w14:textId="0B62525C" w:rsidR="00AD24A2" w:rsidRPr="00F6126E" w:rsidRDefault="00E71B43" w:rsidP="00C70694">
      <w:pPr>
        <w:pStyle w:val="NormalWeb"/>
        <w:numPr>
          <w:ilvl w:val="1"/>
          <w:numId w:val="12"/>
        </w:numPr>
        <w:tabs>
          <w:tab w:val="left" w:pos="993"/>
        </w:tabs>
        <w:spacing w:before="0" w:beforeAutospacing="0" w:after="0" w:afterAutospacing="0"/>
        <w:ind w:left="851" w:hanging="491"/>
        <w:jc w:val="both"/>
        <w:rPr>
          <w:color w:val="000000"/>
          <w:lang w:val="pt-PT"/>
        </w:rPr>
      </w:pPr>
      <w:r>
        <w:rPr>
          <w:color w:val="000000"/>
          <w:lang w:val="pt-PT"/>
        </w:rPr>
        <w:t xml:space="preserve"> </w:t>
      </w:r>
      <w:r w:rsidR="00AD24A2" w:rsidRPr="00F6126E">
        <w:rPr>
          <w:color w:val="000000"/>
          <w:lang w:val="pt-PT"/>
        </w:rPr>
        <w:t>Toate listele, anexele sau alte documente anexate la prezentul Contract de Garanție constituie parte integrantă a prezentului Contract.</w:t>
      </w:r>
    </w:p>
    <w:p w14:paraId="43115E3E" w14:textId="77777777" w:rsidR="00AD24A2" w:rsidRPr="00F6126E" w:rsidRDefault="00AD24A2" w:rsidP="00AD24A2">
      <w:pPr>
        <w:pStyle w:val="NormalWeb"/>
        <w:spacing w:before="0" w:beforeAutospacing="0" w:after="0" w:afterAutospacing="0"/>
        <w:ind w:left="708" w:hanging="708"/>
        <w:jc w:val="both"/>
        <w:rPr>
          <w:color w:val="000000"/>
          <w:lang w:val="pt-PT"/>
        </w:rPr>
      </w:pPr>
    </w:p>
    <w:p w14:paraId="0C593982" w14:textId="55FE5A61" w:rsidR="00AD24A2" w:rsidRPr="00F6126E" w:rsidRDefault="00E71B43" w:rsidP="00C70694">
      <w:pPr>
        <w:pStyle w:val="NormalWeb"/>
        <w:numPr>
          <w:ilvl w:val="1"/>
          <w:numId w:val="12"/>
        </w:numPr>
        <w:tabs>
          <w:tab w:val="left" w:pos="993"/>
        </w:tabs>
        <w:spacing w:before="0" w:beforeAutospacing="0" w:after="0" w:afterAutospacing="0"/>
        <w:ind w:left="851" w:hanging="491"/>
        <w:jc w:val="both"/>
        <w:rPr>
          <w:color w:val="000000"/>
          <w:lang w:val="pt-PT"/>
        </w:rPr>
      </w:pPr>
      <w:r>
        <w:rPr>
          <w:color w:val="000000"/>
          <w:lang w:val="pt-PT"/>
        </w:rPr>
        <w:t xml:space="preserve"> </w:t>
      </w:r>
      <w:r w:rsidR="00AD24A2" w:rsidRPr="00F6126E">
        <w:rPr>
          <w:color w:val="000000"/>
          <w:lang w:val="pt-PT"/>
        </w:rPr>
        <w:t xml:space="preserve">Nicio modificare la prezentul Contract de Garanție nu va intra în vigoare decât dacă va fi întocmită în scris şi semnată de Părţile la prezentul Contract de Garanție. </w:t>
      </w:r>
    </w:p>
    <w:p w14:paraId="55FFE08E" w14:textId="77777777" w:rsidR="00AD24A2" w:rsidRPr="00F6126E" w:rsidRDefault="00AD24A2" w:rsidP="00AD24A2">
      <w:pPr>
        <w:pStyle w:val="NormalWeb"/>
        <w:spacing w:before="0" w:beforeAutospacing="0" w:after="0" w:afterAutospacing="0"/>
        <w:jc w:val="both"/>
        <w:rPr>
          <w:color w:val="000000"/>
          <w:lang w:val="pt-PT"/>
        </w:rPr>
      </w:pPr>
    </w:p>
    <w:p w14:paraId="5456877E" w14:textId="19DE159B" w:rsidR="00AD24A2" w:rsidRPr="00F6126E" w:rsidRDefault="00E71B43" w:rsidP="00C70694">
      <w:pPr>
        <w:pStyle w:val="NormalWeb"/>
        <w:numPr>
          <w:ilvl w:val="1"/>
          <w:numId w:val="12"/>
        </w:numPr>
        <w:tabs>
          <w:tab w:val="left" w:pos="993"/>
        </w:tabs>
        <w:spacing w:before="0" w:beforeAutospacing="0" w:after="0" w:afterAutospacing="0"/>
        <w:ind w:left="851" w:hanging="491"/>
        <w:jc w:val="both"/>
        <w:rPr>
          <w:color w:val="000000"/>
          <w:lang w:val="pt-PT"/>
        </w:rPr>
      </w:pPr>
      <w:r>
        <w:rPr>
          <w:color w:val="000000"/>
          <w:lang w:val="pt-PT"/>
        </w:rPr>
        <w:t xml:space="preserve"> </w:t>
      </w:r>
      <w:r w:rsidR="00AD24A2" w:rsidRPr="00F6126E">
        <w:rPr>
          <w:color w:val="000000"/>
          <w:lang w:val="pt-PT"/>
        </w:rPr>
        <w:t xml:space="preserve">Prezentul Contract de Garanție nu împiedică BNM să exercite alte drepturi de care dispune în temeiul legii sau Reglamentului. </w:t>
      </w:r>
    </w:p>
    <w:p w14:paraId="1698D9CC" w14:textId="77777777" w:rsidR="00AD24A2" w:rsidRPr="00F6126E" w:rsidRDefault="00AD24A2" w:rsidP="000C31DC">
      <w:pPr>
        <w:pStyle w:val="NormalWeb"/>
        <w:tabs>
          <w:tab w:val="left" w:pos="993"/>
          <w:tab w:val="left" w:pos="1134"/>
        </w:tabs>
        <w:spacing w:before="0" w:beforeAutospacing="0" w:after="0" w:afterAutospacing="0"/>
        <w:rPr>
          <w:color w:val="000000"/>
          <w:lang w:val="pt-PT"/>
        </w:rPr>
      </w:pPr>
    </w:p>
    <w:p w14:paraId="00E8259B" w14:textId="77EF9107" w:rsidR="00AD24A2" w:rsidRPr="00F6126E" w:rsidRDefault="00E71B43" w:rsidP="00C70694">
      <w:pPr>
        <w:pStyle w:val="NormalWeb"/>
        <w:numPr>
          <w:ilvl w:val="1"/>
          <w:numId w:val="12"/>
        </w:numPr>
        <w:tabs>
          <w:tab w:val="left" w:pos="993"/>
        </w:tabs>
        <w:spacing w:before="0" w:beforeAutospacing="0" w:after="0" w:afterAutospacing="0"/>
        <w:ind w:left="851" w:hanging="491"/>
        <w:jc w:val="both"/>
        <w:rPr>
          <w:color w:val="000000"/>
          <w:lang w:val="pt-PT"/>
        </w:rPr>
      </w:pPr>
      <w:r>
        <w:rPr>
          <w:color w:val="000000"/>
          <w:lang w:val="pt-PT"/>
        </w:rPr>
        <w:t xml:space="preserve"> </w:t>
      </w:r>
      <w:r w:rsidR="00AD24A2" w:rsidRPr="00F6126E">
        <w:rPr>
          <w:color w:val="000000"/>
          <w:lang w:val="pt-PT"/>
        </w:rPr>
        <w:t>Banca nu este în drept să cesioneze sau să transmită în orice alt mod, în tot sau în parte, drepturile şi obligaţiile sale din prezentul Contract de Garanție fără acordul prealabil scris al BNM.</w:t>
      </w:r>
    </w:p>
    <w:p w14:paraId="64F74B27" w14:textId="77777777" w:rsidR="00AD24A2" w:rsidRPr="00F6126E" w:rsidRDefault="00AD24A2" w:rsidP="00AD24A2">
      <w:pPr>
        <w:pStyle w:val="NormalWeb"/>
        <w:spacing w:before="0" w:beforeAutospacing="0" w:after="0" w:afterAutospacing="0"/>
        <w:jc w:val="both"/>
        <w:rPr>
          <w:color w:val="000000"/>
          <w:lang w:val="pt-PT"/>
        </w:rPr>
      </w:pPr>
    </w:p>
    <w:p w14:paraId="7E0AF893" w14:textId="3C9BC2D0" w:rsidR="00AD24A2" w:rsidRPr="00F6126E" w:rsidRDefault="00E71B43" w:rsidP="00C70694">
      <w:pPr>
        <w:pStyle w:val="NormalWeb"/>
        <w:numPr>
          <w:ilvl w:val="1"/>
          <w:numId w:val="12"/>
        </w:numPr>
        <w:tabs>
          <w:tab w:val="left" w:pos="993"/>
        </w:tabs>
        <w:spacing w:before="0" w:beforeAutospacing="0" w:after="0" w:afterAutospacing="0"/>
        <w:ind w:left="851" w:hanging="491"/>
        <w:jc w:val="both"/>
        <w:rPr>
          <w:color w:val="000000"/>
          <w:lang w:val="pt-PT"/>
        </w:rPr>
      </w:pPr>
      <w:bookmarkStart w:id="50" w:name="_Hlk155345819"/>
      <w:r>
        <w:rPr>
          <w:color w:val="000000"/>
          <w:lang w:val="pt-PT"/>
        </w:rPr>
        <w:t xml:space="preserve"> </w:t>
      </w:r>
      <w:r w:rsidR="00AD24A2" w:rsidRPr="00F6126E">
        <w:rPr>
          <w:color w:val="000000"/>
          <w:lang w:val="pt-PT"/>
        </w:rPr>
        <w:t xml:space="preserve">Banca va proteja BNM de orice reclamaţii, pretenţii şi acţiuni înaintate de persoane terţe în privinţa </w:t>
      </w:r>
      <w:r w:rsidR="00AD24A2">
        <w:rPr>
          <w:color w:val="000000"/>
          <w:lang w:val="pt-PT"/>
        </w:rPr>
        <w:t>Activelor</w:t>
      </w:r>
      <w:r w:rsidR="00AD24A2" w:rsidRPr="00F6126E">
        <w:rPr>
          <w:color w:val="000000"/>
          <w:lang w:val="pt-PT"/>
        </w:rPr>
        <w:t xml:space="preserve"> </w:t>
      </w:r>
      <w:r w:rsidR="00AD24A2">
        <w:rPr>
          <w:color w:val="000000"/>
          <w:lang w:val="pt-PT"/>
        </w:rPr>
        <w:t>G</w:t>
      </w:r>
      <w:r w:rsidR="00AD24A2" w:rsidRPr="00F6126E">
        <w:rPr>
          <w:color w:val="000000"/>
          <w:lang w:val="pt-PT"/>
        </w:rPr>
        <w:t>revate.</w:t>
      </w:r>
      <w:bookmarkEnd w:id="50"/>
    </w:p>
    <w:p w14:paraId="05EF09CE" w14:textId="77777777" w:rsidR="00AD24A2" w:rsidRPr="00F6126E" w:rsidRDefault="00AD24A2" w:rsidP="00AD24A2">
      <w:pPr>
        <w:pStyle w:val="NormalWeb"/>
        <w:spacing w:before="0" w:beforeAutospacing="0" w:after="0" w:afterAutospacing="0"/>
        <w:ind w:left="708" w:hanging="708"/>
        <w:jc w:val="both"/>
        <w:rPr>
          <w:color w:val="000000"/>
          <w:lang w:val="pt-PT"/>
        </w:rPr>
      </w:pPr>
    </w:p>
    <w:p w14:paraId="3E57D49D" w14:textId="77777777" w:rsidR="00AD24A2" w:rsidRPr="002779A7" w:rsidRDefault="00AD24A2" w:rsidP="00AD24A2">
      <w:pPr>
        <w:spacing w:after="0" w:line="240" w:lineRule="auto"/>
        <w:jc w:val="both"/>
        <w:textAlignment w:val="baseline"/>
        <w:rPr>
          <w:rFonts w:ascii="Segoe UI" w:eastAsia="Times New Roman" w:hAnsi="Segoe UI" w:cs="Segoe UI"/>
          <w:sz w:val="18"/>
          <w:szCs w:val="18"/>
          <w:lang w:val="ro-RO" w:eastAsia="ru-RU"/>
        </w:rPr>
      </w:pPr>
      <w:r>
        <w:rPr>
          <w:rFonts w:ascii="Times New Roman" w:eastAsia="Times New Roman" w:hAnsi="Times New Roman" w:cs="Times New Roman"/>
          <w:sz w:val="24"/>
          <w:szCs w:val="24"/>
          <w:lang w:val="ro-RO" w:eastAsia="ru-RU"/>
        </w:rPr>
        <w:t>Î</w:t>
      </w:r>
      <w:r w:rsidRPr="002779A7">
        <w:rPr>
          <w:rFonts w:ascii="Times New Roman" w:eastAsia="Times New Roman" w:hAnsi="Times New Roman" w:cs="Times New Roman"/>
          <w:sz w:val="24"/>
          <w:szCs w:val="24"/>
          <w:lang w:val="ro-RO" w:eastAsia="ru-RU"/>
        </w:rPr>
        <w:t>NTRU CONFIRMAREA CELOR DE MAI SUS, Părțile au semnat prezentul Contract după cum urmează:</w:t>
      </w:r>
    </w:p>
    <w:p w14:paraId="4A846E64" w14:textId="77777777" w:rsidR="00AD24A2" w:rsidRPr="00F6126E" w:rsidRDefault="00AD24A2" w:rsidP="00AD24A2">
      <w:pPr>
        <w:spacing w:after="0" w:line="240" w:lineRule="auto"/>
        <w:jc w:val="both"/>
        <w:textAlignment w:val="baseline"/>
        <w:rPr>
          <w:rFonts w:ascii="Segoe UI" w:eastAsia="Times New Roman" w:hAnsi="Segoe UI" w:cs="Segoe UI"/>
          <w:sz w:val="18"/>
          <w:szCs w:val="18"/>
          <w:lang w:val="pt-PT" w:eastAsia="ru-RU"/>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5"/>
        <w:gridCol w:w="4665"/>
      </w:tblGrid>
      <w:tr w:rsidR="00AD24A2" w:rsidRPr="00B31B77" w14:paraId="6C4D540D" w14:textId="77777777" w:rsidTr="00451FEE">
        <w:trPr>
          <w:trHeight w:val="300"/>
        </w:trPr>
        <w:tc>
          <w:tcPr>
            <w:tcW w:w="4665" w:type="dxa"/>
            <w:tcBorders>
              <w:top w:val="nil"/>
              <w:left w:val="nil"/>
              <w:bottom w:val="nil"/>
              <w:right w:val="nil"/>
            </w:tcBorders>
            <w:hideMark/>
          </w:tcPr>
          <w:p w14:paraId="558BC69F" w14:textId="77777777" w:rsidR="00AD24A2" w:rsidRPr="00811FCA" w:rsidRDefault="00AD24A2" w:rsidP="00451FEE">
            <w:pPr>
              <w:spacing w:after="0" w:line="240" w:lineRule="auto"/>
              <w:jc w:val="both"/>
              <w:textAlignment w:val="baseline"/>
              <w:rPr>
                <w:rFonts w:ascii="Times New Roman" w:eastAsia="Times New Roman" w:hAnsi="Times New Roman" w:cs="Times New Roman"/>
                <w:b/>
                <w:bCs/>
                <w:sz w:val="24"/>
                <w:szCs w:val="24"/>
                <w:lang w:val="pt-PT" w:eastAsia="ru-RU"/>
              </w:rPr>
            </w:pPr>
            <w:r w:rsidRPr="00811FCA">
              <w:rPr>
                <w:rFonts w:ascii="Times New Roman" w:eastAsia="Times New Roman" w:hAnsi="Times New Roman" w:cs="Times New Roman"/>
                <w:b/>
                <w:bCs/>
                <w:sz w:val="24"/>
                <w:szCs w:val="24"/>
                <w:lang w:val="ro-RO" w:eastAsia="ru-RU"/>
              </w:rPr>
              <w:t>BANCA NAȚIONALĂ A MOLDOVEI</w:t>
            </w:r>
            <w:r w:rsidRPr="00811FCA">
              <w:rPr>
                <w:rFonts w:ascii="Times New Roman" w:eastAsia="Times New Roman" w:hAnsi="Times New Roman" w:cs="Times New Roman"/>
                <w:b/>
                <w:bCs/>
                <w:sz w:val="24"/>
                <w:szCs w:val="24"/>
                <w:lang w:val="pt-PT" w:eastAsia="ru-RU"/>
              </w:rPr>
              <w:t> </w:t>
            </w:r>
          </w:p>
          <w:p w14:paraId="6E4FA8DC" w14:textId="77777777" w:rsidR="00AD24A2" w:rsidRPr="00605DD6" w:rsidRDefault="00AD24A2" w:rsidP="00451FEE">
            <w:pPr>
              <w:spacing w:after="0" w:line="240" w:lineRule="auto"/>
              <w:jc w:val="both"/>
              <w:textAlignment w:val="baseline"/>
              <w:rPr>
                <w:rFonts w:ascii="Times New Roman" w:eastAsia="Times New Roman" w:hAnsi="Times New Roman" w:cs="Times New Roman"/>
                <w:sz w:val="24"/>
                <w:szCs w:val="24"/>
                <w:lang w:val="pt-PT" w:eastAsia="ru-RU"/>
              </w:rPr>
            </w:pPr>
            <w:r w:rsidRPr="00605DD6">
              <w:rPr>
                <w:rFonts w:ascii="Times New Roman" w:eastAsia="Times New Roman" w:hAnsi="Times New Roman" w:cs="Times New Roman"/>
                <w:sz w:val="24"/>
                <w:szCs w:val="24"/>
                <w:lang w:val="pt-PT" w:eastAsia="ru-RU"/>
              </w:rPr>
              <w:t> </w:t>
            </w:r>
          </w:p>
          <w:p w14:paraId="010DFDBB" w14:textId="77777777" w:rsidR="00AD24A2" w:rsidRPr="00605DD6" w:rsidRDefault="00AD24A2" w:rsidP="00451FEE">
            <w:pPr>
              <w:spacing w:after="0" w:line="240" w:lineRule="auto"/>
              <w:jc w:val="both"/>
              <w:textAlignment w:val="baseline"/>
              <w:rPr>
                <w:rFonts w:ascii="Times New Roman" w:eastAsia="Times New Roman" w:hAnsi="Times New Roman" w:cs="Times New Roman"/>
                <w:sz w:val="24"/>
                <w:szCs w:val="24"/>
                <w:lang w:val="pt-PT" w:eastAsia="ru-RU"/>
              </w:rPr>
            </w:pPr>
            <w:r w:rsidRPr="00605DD6">
              <w:rPr>
                <w:rFonts w:ascii="Times New Roman" w:eastAsia="Times New Roman" w:hAnsi="Times New Roman" w:cs="Times New Roman"/>
                <w:sz w:val="24"/>
                <w:szCs w:val="24"/>
                <w:lang w:val="pt-PT" w:eastAsia="ru-RU"/>
              </w:rPr>
              <w:t> </w:t>
            </w:r>
          </w:p>
          <w:p w14:paraId="10CBA183" w14:textId="77777777" w:rsidR="00AD24A2" w:rsidRPr="00605DD6" w:rsidRDefault="00AD24A2" w:rsidP="00451FEE">
            <w:pPr>
              <w:spacing w:after="0" w:line="240" w:lineRule="auto"/>
              <w:jc w:val="both"/>
              <w:textAlignment w:val="baseline"/>
              <w:rPr>
                <w:rFonts w:ascii="Times New Roman" w:eastAsia="Times New Roman" w:hAnsi="Times New Roman" w:cs="Times New Roman"/>
                <w:sz w:val="24"/>
                <w:szCs w:val="24"/>
                <w:lang w:val="pt-PT" w:eastAsia="ru-RU"/>
              </w:rPr>
            </w:pPr>
            <w:r w:rsidRPr="00605DD6">
              <w:rPr>
                <w:rFonts w:ascii="Times New Roman" w:eastAsia="Times New Roman" w:hAnsi="Times New Roman" w:cs="Times New Roman"/>
                <w:sz w:val="24"/>
                <w:szCs w:val="24"/>
                <w:lang w:val="pt-PT" w:eastAsia="ru-RU"/>
              </w:rPr>
              <w:t> </w:t>
            </w:r>
          </w:p>
          <w:p w14:paraId="6EFFE95E" w14:textId="77777777" w:rsidR="00AD24A2" w:rsidRPr="00605DD6" w:rsidRDefault="00AD24A2" w:rsidP="00451FEE">
            <w:pPr>
              <w:spacing w:after="0" w:line="240" w:lineRule="auto"/>
              <w:jc w:val="both"/>
              <w:textAlignment w:val="baseline"/>
              <w:rPr>
                <w:rFonts w:ascii="Times New Roman" w:eastAsia="Times New Roman" w:hAnsi="Times New Roman" w:cs="Times New Roman"/>
                <w:sz w:val="24"/>
                <w:szCs w:val="24"/>
                <w:lang w:val="pt-PT" w:eastAsia="ru-RU"/>
              </w:rPr>
            </w:pPr>
            <w:r w:rsidRPr="00605DD6">
              <w:rPr>
                <w:rFonts w:ascii="Times New Roman" w:eastAsia="Times New Roman" w:hAnsi="Times New Roman" w:cs="Times New Roman"/>
                <w:sz w:val="24"/>
                <w:szCs w:val="24"/>
                <w:lang w:val="ro-RO" w:eastAsia="ru-RU"/>
              </w:rPr>
              <w:t>____________________</w:t>
            </w:r>
            <w:r w:rsidRPr="00605DD6">
              <w:rPr>
                <w:rFonts w:ascii="Times New Roman" w:eastAsia="Times New Roman" w:hAnsi="Times New Roman" w:cs="Times New Roman"/>
                <w:sz w:val="24"/>
                <w:szCs w:val="24"/>
                <w:lang w:val="pt-PT" w:eastAsia="ru-RU"/>
              </w:rPr>
              <w:t> </w:t>
            </w:r>
          </w:p>
          <w:p w14:paraId="6AA8AB20" w14:textId="77777777" w:rsidR="00AD24A2" w:rsidRPr="00605DD6" w:rsidRDefault="00AD24A2" w:rsidP="00451FEE">
            <w:pPr>
              <w:spacing w:after="0" w:line="240" w:lineRule="auto"/>
              <w:jc w:val="both"/>
              <w:textAlignment w:val="baseline"/>
              <w:rPr>
                <w:rFonts w:ascii="Times New Roman" w:eastAsia="Times New Roman" w:hAnsi="Times New Roman" w:cs="Times New Roman"/>
                <w:sz w:val="24"/>
                <w:szCs w:val="24"/>
                <w:lang w:val="pt-PT" w:eastAsia="ru-RU"/>
              </w:rPr>
            </w:pPr>
            <w:r w:rsidRPr="00605DD6">
              <w:rPr>
                <w:rFonts w:ascii="Times New Roman" w:eastAsia="Times New Roman" w:hAnsi="Times New Roman" w:cs="Times New Roman"/>
                <w:sz w:val="24"/>
                <w:szCs w:val="24"/>
                <w:lang w:val="pt-PT" w:eastAsia="ru-RU"/>
              </w:rPr>
              <w:t>[Nume] </w:t>
            </w:r>
          </w:p>
          <w:p w14:paraId="63B9E97A" w14:textId="77777777" w:rsidR="00AD24A2" w:rsidRPr="00605DD6" w:rsidRDefault="00AD24A2" w:rsidP="00451FEE">
            <w:pPr>
              <w:spacing w:after="0" w:line="240" w:lineRule="auto"/>
              <w:jc w:val="both"/>
              <w:textAlignment w:val="baseline"/>
              <w:rPr>
                <w:rFonts w:ascii="Times New Roman" w:eastAsia="Times New Roman" w:hAnsi="Times New Roman" w:cs="Times New Roman"/>
                <w:sz w:val="24"/>
                <w:szCs w:val="24"/>
                <w:lang w:eastAsia="ru-RU"/>
              </w:rPr>
            </w:pPr>
            <w:r w:rsidRPr="00605DD6">
              <w:rPr>
                <w:rFonts w:ascii="Times New Roman" w:eastAsia="Times New Roman" w:hAnsi="Times New Roman" w:cs="Times New Roman"/>
                <w:sz w:val="24"/>
                <w:szCs w:val="24"/>
                <w:lang w:eastAsia="ru-RU"/>
              </w:rPr>
              <w:t>[</w:t>
            </w:r>
            <w:proofErr w:type="spellStart"/>
            <w:r w:rsidRPr="00605DD6">
              <w:rPr>
                <w:rFonts w:ascii="Times New Roman" w:eastAsia="Times New Roman" w:hAnsi="Times New Roman" w:cs="Times New Roman"/>
                <w:sz w:val="24"/>
                <w:szCs w:val="24"/>
                <w:lang w:eastAsia="ru-RU"/>
              </w:rPr>
              <w:t>Funcție</w:t>
            </w:r>
            <w:proofErr w:type="spellEnd"/>
            <w:r w:rsidRPr="00605DD6">
              <w:rPr>
                <w:rFonts w:ascii="Times New Roman" w:eastAsia="Times New Roman" w:hAnsi="Times New Roman" w:cs="Times New Roman"/>
                <w:sz w:val="24"/>
                <w:szCs w:val="24"/>
                <w:lang w:eastAsia="ru-RU"/>
              </w:rPr>
              <w:t>] </w:t>
            </w:r>
          </w:p>
        </w:tc>
        <w:tc>
          <w:tcPr>
            <w:tcW w:w="4665" w:type="dxa"/>
            <w:tcBorders>
              <w:top w:val="nil"/>
              <w:left w:val="nil"/>
              <w:bottom w:val="nil"/>
              <w:right w:val="nil"/>
            </w:tcBorders>
            <w:hideMark/>
          </w:tcPr>
          <w:p w14:paraId="6E3EDB03" w14:textId="77777777" w:rsidR="00AD24A2" w:rsidRPr="00811FCA" w:rsidRDefault="00AD24A2" w:rsidP="00451FEE">
            <w:pPr>
              <w:spacing w:after="0" w:line="240" w:lineRule="auto"/>
              <w:jc w:val="both"/>
              <w:textAlignment w:val="baseline"/>
              <w:rPr>
                <w:rFonts w:ascii="Times New Roman" w:eastAsia="Times New Roman" w:hAnsi="Times New Roman" w:cs="Times New Roman"/>
                <w:b/>
                <w:bCs/>
                <w:sz w:val="24"/>
                <w:szCs w:val="24"/>
                <w:lang w:val="pt-PT" w:eastAsia="ru-RU"/>
              </w:rPr>
            </w:pPr>
            <w:r w:rsidRPr="00811FCA">
              <w:rPr>
                <w:rFonts w:ascii="Times New Roman" w:eastAsia="Times New Roman" w:hAnsi="Times New Roman" w:cs="Times New Roman"/>
                <w:b/>
                <w:bCs/>
                <w:sz w:val="24"/>
                <w:szCs w:val="24"/>
                <w:lang w:val="ro-RO" w:eastAsia="ru-RU"/>
              </w:rPr>
              <w:t xml:space="preserve">Banca Comercială </w:t>
            </w:r>
            <w:r w:rsidRPr="00811FCA">
              <w:rPr>
                <w:rFonts w:ascii="Times New Roman" w:eastAsia="Times New Roman" w:hAnsi="Times New Roman" w:cs="Times New Roman"/>
                <w:b/>
                <w:bCs/>
                <w:sz w:val="24"/>
                <w:szCs w:val="24"/>
                <w:lang w:val="pt-PT" w:eastAsia="ru-RU"/>
              </w:rPr>
              <w:t>[Denumire] S.A.</w:t>
            </w:r>
          </w:p>
          <w:p w14:paraId="7C64FF4B" w14:textId="77777777" w:rsidR="00AD24A2" w:rsidRPr="00605DD6" w:rsidRDefault="00AD24A2" w:rsidP="00451FEE">
            <w:pPr>
              <w:spacing w:after="0" w:line="240" w:lineRule="auto"/>
              <w:jc w:val="both"/>
              <w:textAlignment w:val="baseline"/>
              <w:rPr>
                <w:rFonts w:ascii="Times New Roman" w:eastAsia="Times New Roman" w:hAnsi="Times New Roman" w:cs="Times New Roman"/>
                <w:sz w:val="24"/>
                <w:szCs w:val="24"/>
                <w:lang w:val="pt-PT" w:eastAsia="ru-RU"/>
              </w:rPr>
            </w:pPr>
            <w:r w:rsidRPr="00605DD6">
              <w:rPr>
                <w:rFonts w:ascii="Times New Roman" w:eastAsia="Times New Roman" w:hAnsi="Times New Roman" w:cs="Times New Roman"/>
                <w:sz w:val="24"/>
                <w:szCs w:val="24"/>
                <w:lang w:val="pt-PT" w:eastAsia="ru-RU"/>
              </w:rPr>
              <w:t> </w:t>
            </w:r>
          </w:p>
          <w:p w14:paraId="49A2CE2A" w14:textId="77777777" w:rsidR="00AD24A2" w:rsidRPr="00605DD6" w:rsidRDefault="00AD24A2" w:rsidP="00451FEE">
            <w:pPr>
              <w:spacing w:after="0" w:line="240" w:lineRule="auto"/>
              <w:jc w:val="both"/>
              <w:textAlignment w:val="baseline"/>
              <w:rPr>
                <w:rFonts w:ascii="Times New Roman" w:eastAsia="Times New Roman" w:hAnsi="Times New Roman" w:cs="Times New Roman"/>
                <w:sz w:val="24"/>
                <w:szCs w:val="24"/>
                <w:lang w:val="pt-PT" w:eastAsia="ru-RU"/>
              </w:rPr>
            </w:pPr>
            <w:r w:rsidRPr="00605DD6">
              <w:rPr>
                <w:rFonts w:ascii="Times New Roman" w:eastAsia="Times New Roman" w:hAnsi="Times New Roman" w:cs="Times New Roman"/>
                <w:sz w:val="24"/>
                <w:szCs w:val="24"/>
                <w:lang w:val="pt-PT" w:eastAsia="ru-RU"/>
              </w:rPr>
              <w:t> </w:t>
            </w:r>
          </w:p>
          <w:p w14:paraId="05CC0D15" w14:textId="77777777" w:rsidR="00AD24A2" w:rsidRPr="00605DD6" w:rsidRDefault="00AD24A2" w:rsidP="00451FEE">
            <w:pPr>
              <w:spacing w:after="0" w:line="240" w:lineRule="auto"/>
              <w:jc w:val="both"/>
              <w:textAlignment w:val="baseline"/>
              <w:rPr>
                <w:rFonts w:ascii="Times New Roman" w:eastAsia="Times New Roman" w:hAnsi="Times New Roman" w:cs="Times New Roman"/>
                <w:sz w:val="24"/>
                <w:szCs w:val="24"/>
                <w:lang w:val="pt-PT" w:eastAsia="ru-RU"/>
              </w:rPr>
            </w:pPr>
            <w:r w:rsidRPr="00605DD6">
              <w:rPr>
                <w:rFonts w:ascii="Times New Roman" w:eastAsia="Times New Roman" w:hAnsi="Times New Roman" w:cs="Times New Roman"/>
                <w:sz w:val="24"/>
                <w:szCs w:val="24"/>
                <w:lang w:val="pt-PT" w:eastAsia="ru-RU"/>
              </w:rPr>
              <w:t> </w:t>
            </w:r>
          </w:p>
          <w:p w14:paraId="001EA0B8" w14:textId="77777777" w:rsidR="00AD24A2" w:rsidRPr="003232D6" w:rsidRDefault="00AD24A2" w:rsidP="00451FEE">
            <w:pPr>
              <w:spacing w:after="0" w:line="240" w:lineRule="auto"/>
              <w:jc w:val="both"/>
              <w:textAlignment w:val="baseline"/>
              <w:rPr>
                <w:rFonts w:ascii="Times New Roman" w:eastAsia="Times New Roman" w:hAnsi="Times New Roman" w:cs="Times New Roman"/>
                <w:sz w:val="24"/>
                <w:szCs w:val="24"/>
                <w:lang w:eastAsia="ru-RU"/>
              </w:rPr>
            </w:pPr>
            <w:r w:rsidRPr="00605DD6">
              <w:rPr>
                <w:rFonts w:ascii="Times New Roman" w:eastAsia="Times New Roman" w:hAnsi="Times New Roman" w:cs="Times New Roman"/>
                <w:sz w:val="24"/>
                <w:szCs w:val="24"/>
                <w:lang w:val="ro-RO" w:eastAsia="ru-RU"/>
              </w:rPr>
              <w:t>____________________</w:t>
            </w:r>
            <w:r w:rsidRPr="003232D6">
              <w:rPr>
                <w:rFonts w:ascii="Times New Roman" w:eastAsia="Times New Roman" w:hAnsi="Times New Roman" w:cs="Times New Roman"/>
                <w:sz w:val="24"/>
                <w:szCs w:val="24"/>
                <w:lang w:eastAsia="ru-RU"/>
              </w:rPr>
              <w:t> </w:t>
            </w:r>
          </w:p>
          <w:p w14:paraId="32086E43" w14:textId="77777777" w:rsidR="00AD24A2" w:rsidRPr="003232D6" w:rsidRDefault="00AD24A2" w:rsidP="00451FEE">
            <w:pPr>
              <w:spacing w:after="0" w:line="240" w:lineRule="auto"/>
              <w:jc w:val="both"/>
              <w:textAlignment w:val="baseline"/>
              <w:rPr>
                <w:rFonts w:ascii="Times New Roman" w:eastAsia="Times New Roman" w:hAnsi="Times New Roman" w:cs="Times New Roman"/>
                <w:sz w:val="24"/>
                <w:szCs w:val="24"/>
                <w:lang w:eastAsia="ru-RU"/>
              </w:rPr>
            </w:pPr>
            <w:r w:rsidRPr="00605DD6">
              <w:rPr>
                <w:rFonts w:ascii="Times New Roman" w:eastAsia="Times New Roman" w:hAnsi="Times New Roman" w:cs="Times New Roman"/>
                <w:sz w:val="24"/>
                <w:szCs w:val="24"/>
                <w:lang w:eastAsia="ru-RU"/>
              </w:rPr>
              <w:t>[</w:t>
            </w:r>
            <w:proofErr w:type="spellStart"/>
            <w:r w:rsidRPr="00605DD6">
              <w:rPr>
                <w:rFonts w:ascii="Times New Roman" w:eastAsia="Times New Roman" w:hAnsi="Times New Roman" w:cs="Times New Roman"/>
                <w:sz w:val="24"/>
                <w:szCs w:val="24"/>
                <w:lang w:eastAsia="ru-RU"/>
              </w:rPr>
              <w:t>Nume</w:t>
            </w:r>
            <w:proofErr w:type="spellEnd"/>
            <w:r w:rsidRPr="00605DD6">
              <w:rPr>
                <w:rFonts w:ascii="Times New Roman" w:eastAsia="Times New Roman" w:hAnsi="Times New Roman" w:cs="Times New Roman"/>
                <w:sz w:val="24"/>
                <w:szCs w:val="24"/>
                <w:lang w:eastAsia="ru-RU"/>
              </w:rPr>
              <w:t>]</w:t>
            </w:r>
            <w:r w:rsidRPr="003232D6">
              <w:rPr>
                <w:rFonts w:ascii="Times New Roman" w:eastAsia="Times New Roman" w:hAnsi="Times New Roman" w:cs="Times New Roman"/>
                <w:sz w:val="24"/>
                <w:szCs w:val="24"/>
                <w:lang w:eastAsia="ru-RU"/>
              </w:rPr>
              <w:t> </w:t>
            </w:r>
          </w:p>
          <w:p w14:paraId="087ADBC2" w14:textId="77777777" w:rsidR="00AD24A2" w:rsidRPr="003232D6" w:rsidRDefault="00AD24A2" w:rsidP="00451FEE">
            <w:pPr>
              <w:spacing w:after="0" w:line="240" w:lineRule="auto"/>
              <w:jc w:val="both"/>
              <w:textAlignment w:val="baseline"/>
              <w:rPr>
                <w:rFonts w:ascii="Times New Roman" w:eastAsia="Times New Roman" w:hAnsi="Times New Roman" w:cs="Times New Roman"/>
                <w:sz w:val="24"/>
                <w:szCs w:val="24"/>
                <w:lang w:eastAsia="ru-RU"/>
              </w:rPr>
            </w:pPr>
            <w:r w:rsidRPr="00605DD6">
              <w:rPr>
                <w:rFonts w:ascii="Times New Roman" w:eastAsia="Times New Roman" w:hAnsi="Times New Roman" w:cs="Times New Roman"/>
                <w:sz w:val="24"/>
                <w:szCs w:val="24"/>
                <w:lang w:eastAsia="ru-RU"/>
              </w:rPr>
              <w:t>[</w:t>
            </w:r>
            <w:proofErr w:type="spellStart"/>
            <w:r w:rsidRPr="00605DD6">
              <w:rPr>
                <w:rFonts w:ascii="Times New Roman" w:eastAsia="Times New Roman" w:hAnsi="Times New Roman" w:cs="Times New Roman"/>
                <w:sz w:val="24"/>
                <w:szCs w:val="24"/>
                <w:lang w:eastAsia="ru-RU"/>
              </w:rPr>
              <w:t>Funcție</w:t>
            </w:r>
            <w:proofErr w:type="spellEnd"/>
            <w:r w:rsidRPr="00605DD6">
              <w:rPr>
                <w:rFonts w:ascii="Times New Roman" w:eastAsia="Times New Roman" w:hAnsi="Times New Roman" w:cs="Times New Roman"/>
                <w:sz w:val="24"/>
                <w:szCs w:val="24"/>
                <w:lang w:eastAsia="ru-RU"/>
              </w:rPr>
              <w:t>]</w:t>
            </w:r>
            <w:r w:rsidRPr="003232D6">
              <w:rPr>
                <w:rFonts w:ascii="Times New Roman" w:eastAsia="Times New Roman" w:hAnsi="Times New Roman" w:cs="Times New Roman"/>
                <w:sz w:val="24"/>
                <w:szCs w:val="24"/>
                <w:lang w:eastAsia="ru-RU"/>
              </w:rPr>
              <w:t> </w:t>
            </w:r>
          </w:p>
        </w:tc>
      </w:tr>
    </w:tbl>
    <w:p w14:paraId="6D9E67DD" w14:textId="77777777" w:rsidR="00AD24A2" w:rsidRDefault="00AD24A2" w:rsidP="00AD24A2">
      <w:pPr>
        <w:pStyle w:val="NormalWeb"/>
        <w:spacing w:before="0" w:beforeAutospacing="0" w:after="0" w:afterAutospacing="0"/>
        <w:jc w:val="both"/>
        <w:rPr>
          <w:lang w:val="ro-RO"/>
        </w:rPr>
      </w:pPr>
      <w:r>
        <w:rPr>
          <w:lang w:val="ro-RO"/>
        </w:rPr>
        <w:br w:type="page"/>
      </w:r>
    </w:p>
    <w:p w14:paraId="71036DE9" w14:textId="00A25FBB" w:rsidR="00AD24A2" w:rsidRPr="004B4D89" w:rsidRDefault="0028310E" w:rsidP="00060517">
      <w:pPr>
        <w:spacing w:after="0" w:line="240" w:lineRule="auto"/>
        <w:ind w:left="4320" w:firstLine="720"/>
        <w:jc w:val="right"/>
        <w:rPr>
          <w:rFonts w:ascii="Times New Roman" w:hAnsi="Times New Roman" w:cs="Times New Roman"/>
          <w:b/>
          <w:sz w:val="24"/>
          <w:szCs w:val="24"/>
          <w:u w:val="single"/>
          <w:lang w:val="ro-RO"/>
        </w:rPr>
      </w:pPr>
      <w:bookmarkStart w:id="51" w:name="_Hlk179882650"/>
      <w:bookmarkEnd w:id="31"/>
      <w:r w:rsidRPr="004B4D89">
        <w:rPr>
          <w:rFonts w:ascii="Times New Roman" w:hAnsi="Times New Roman" w:cs="Times New Roman"/>
          <w:bCs/>
          <w:sz w:val="24"/>
          <w:szCs w:val="24"/>
          <w:lang w:val="ro-RO"/>
        </w:rPr>
        <w:lastRenderedPageBreak/>
        <w:t>Anexă</w:t>
      </w:r>
    </w:p>
    <w:p w14:paraId="2B9C81C0" w14:textId="77777777" w:rsidR="00AD24A2" w:rsidRPr="004B4D89" w:rsidRDefault="00AD24A2" w:rsidP="00060517">
      <w:pPr>
        <w:spacing w:after="0" w:line="240" w:lineRule="auto"/>
        <w:ind w:left="5040"/>
        <w:jc w:val="right"/>
        <w:rPr>
          <w:rFonts w:ascii="Times New Roman" w:hAnsi="Times New Roman" w:cs="Times New Roman"/>
          <w:sz w:val="24"/>
          <w:szCs w:val="24"/>
          <w:lang w:val="ro-RO"/>
        </w:rPr>
      </w:pPr>
      <w:r w:rsidRPr="004B4D89">
        <w:rPr>
          <w:rFonts w:ascii="Times New Roman" w:hAnsi="Times New Roman" w:cs="Times New Roman"/>
          <w:sz w:val="24"/>
          <w:szCs w:val="24"/>
          <w:lang w:val="ro-RO"/>
        </w:rPr>
        <w:t>la Contractul de garanție</w:t>
      </w:r>
    </w:p>
    <w:p w14:paraId="2E2A7134" w14:textId="77777777" w:rsidR="00AD24A2" w:rsidRPr="004B4D89" w:rsidRDefault="00AD24A2" w:rsidP="00060517">
      <w:pPr>
        <w:spacing w:after="0" w:line="240" w:lineRule="auto"/>
        <w:ind w:left="5040"/>
        <w:jc w:val="right"/>
        <w:rPr>
          <w:rFonts w:ascii="Times New Roman" w:hAnsi="Times New Roman" w:cs="Times New Roman"/>
          <w:sz w:val="24"/>
          <w:szCs w:val="24"/>
          <w:lang w:val="ro-RO"/>
        </w:rPr>
      </w:pPr>
      <w:r w:rsidRPr="004B4D89">
        <w:rPr>
          <w:rFonts w:ascii="Times New Roman" w:hAnsi="Times New Roman" w:cs="Times New Roman"/>
          <w:sz w:val="24"/>
          <w:szCs w:val="24"/>
          <w:lang w:val="ro-RO"/>
        </w:rPr>
        <w:t>financiară fără transfer de proprietate</w:t>
      </w:r>
    </w:p>
    <w:p w14:paraId="2D459230" w14:textId="77777777" w:rsidR="00AD24A2" w:rsidRPr="004B4D89" w:rsidRDefault="00AD24A2" w:rsidP="00060517">
      <w:pPr>
        <w:spacing w:after="0" w:line="240" w:lineRule="auto"/>
        <w:ind w:left="4320" w:firstLine="720"/>
        <w:jc w:val="right"/>
        <w:rPr>
          <w:rFonts w:ascii="Times New Roman" w:hAnsi="Times New Roman" w:cs="Times New Roman"/>
          <w:sz w:val="24"/>
          <w:szCs w:val="24"/>
          <w:lang w:val="ro-RO"/>
        </w:rPr>
      </w:pPr>
      <w:proofErr w:type="spellStart"/>
      <w:r w:rsidRPr="004B4D89">
        <w:rPr>
          <w:rFonts w:ascii="Times New Roman" w:hAnsi="Times New Roman" w:cs="Times New Roman"/>
          <w:sz w:val="24"/>
          <w:szCs w:val="24"/>
          <w:lang w:val="ro-RO"/>
        </w:rPr>
        <w:t>nr.___din</w:t>
      </w:r>
      <w:proofErr w:type="spellEnd"/>
      <w:r w:rsidRPr="004B4D89">
        <w:rPr>
          <w:rFonts w:ascii="Times New Roman" w:hAnsi="Times New Roman" w:cs="Times New Roman"/>
          <w:sz w:val="24"/>
          <w:szCs w:val="24"/>
          <w:lang w:val="ro-RO"/>
        </w:rPr>
        <w:t xml:space="preserve"> [data]</w:t>
      </w:r>
    </w:p>
    <w:p w14:paraId="6105FB0D" w14:textId="77777777" w:rsidR="00AD24A2" w:rsidRPr="004B4D89" w:rsidRDefault="00AD24A2" w:rsidP="00AD24A2">
      <w:pPr>
        <w:spacing w:after="0" w:line="240" w:lineRule="auto"/>
        <w:jc w:val="both"/>
        <w:rPr>
          <w:rFonts w:ascii="Times New Roman" w:hAnsi="Times New Roman" w:cs="Times New Roman"/>
          <w:sz w:val="24"/>
          <w:szCs w:val="24"/>
          <w:lang w:val="ro-RO"/>
        </w:rPr>
      </w:pPr>
    </w:p>
    <w:p w14:paraId="3D7D03BB" w14:textId="77777777" w:rsidR="00AD24A2" w:rsidRPr="004B4D89" w:rsidRDefault="00AD24A2" w:rsidP="00AD24A2">
      <w:pPr>
        <w:spacing w:after="0" w:line="240" w:lineRule="auto"/>
        <w:jc w:val="center"/>
        <w:rPr>
          <w:rFonts w:ascii="Times New Roman" w:hAnsi="Times New Roman" w:cs="Times New Roman"/>
          <w:sz w:val="24"/>
          <w:szCs w:val="24"/>
          <w:lang w:val="ro-RO"/>
        </w:rPr>
      </w:pPr>
      <w:r w:rsidRPr="004B4D89">
        <w:rPr>
          <w:rFonts w:ascii="Times New Roman" w:hAnsi="Times New Roman" w:cs="Times New Roman"/>
          <w:sz w:val="24"/>
          <w:szCs w:val="24"/>
          <w:lang w:val="ro-RO"/>
        </w:rPr>
        <w:t>LISTA</w:t>
      </w:r>
    </w:p>
    <w:p w14:paraId="0004E6E4" w14:textId="77777777" w:rsidR="00AD24A2" w:rsidRPr="004B4D89" w:rsidRDefault="00AD24A2" w:rsidP="00AD24A2">
      <w:pPr>
        <w:spacing w:after="0" w:line="240" w:lineRule="auto"/>
        <w:jc w:val="center"/>
        <w:rPr>
          <w:rFonts w:ascii="Times New Roman" w:hAnsi="Times New Roman" w:cs="Times New Roman"/>
          <w:sz w:val="24"/>
          <w:szCs w:val="24"/>
          <w:lang w:val="ro-RO"/>
        </w:rPr>
      </w:pPr>
      <w:r w:rsidRPr="004B4D89">
        <w:rPr>
          <w:rFonts w:ascii="Times New Roman" w:hAnsi="Times New Roman" w:cs="Times New Roman"/>
          <w:sz w:val="24"/>
          <w:szCs w:val="24"/>
          <w:lang w:val="ro-RO"/>
        </w:rPr>
        <w:t>Activelor Grevate</w:t>
      </w:r>
    </w:p>
    <w:p w14:paraId="571A7704" w14:textId="77777777" w:rsidR="00AD24A2" w:rsidRPr="004B4D89" w:rsidRDefault="00AD24A2" w:rsidP="00AD24A2">
      <w:pPr>
        <w:spacing w:after="0" w:line="240" w:lineRule="auto"/>
        <w:jc w:val="center"/>
        <w:rPr>
          <w:rFonts w:ascii="Times New Roman" w:hAnsi="Times New Roman" w:cs="Times New Roman"/>
          <w:sz w:val="24"/>
          <w:szCs w:val="24"/>
          <w:lang w:val="ro-RO"/>
        </w:rPr>
      </w:pPr>
      <w:r w:rsidRPr="004B4D89">
        <w:rPr>
          <w:rFonts w:ascii="Times New Roman" w:hAnsi="Times New Roman" w:cs="Times New Roman"/>
          <w:sz w:val="24"/>
          <w:szCs w:val="24"/>
          <w:lang w:val="ro-RO"/>
        </w:rPr>
        <w:t>la [data]</w:t>
      </w:r>
    </w:p>
    <w:p w14:paraId="2D54CB84" w14:textId="77777777" w:rsidR="00AD24A2" w:rsidRPr="004B4D89" w:rsidRDefault="00AD24A2" w:rsidP="00AD24A2">
      <w:pPr>
        <w:spacing w:after="0" w:line="240" w:lineRule="auto"/>
        <w:jc w:val="both"/>
        <w:rPr>
          <w:rFonts w:ascii="Times New Roman" w:hAnsi="Times New Roman" w:cs="Times New Roman"/>
          <w:sz w:val="24"/>
          <w:szCs w:val="24"/>
          <w:lang w:val="ro-RO"/>
        </w:rPr>
      </w:pPr>
    </w:p>
    <w:p w14:paraId="29106058" w14:textId="6DA3A26A" w:rsidR="00AD24A2" w:rsidRPr="004B4D89" w:rsidRDefault="00AD24A2" w:rsidP="00AD24A2">
      <w:pPr>
        <w:spacing w:after="0" w:line="240" w:lineRule="auto"/>
        <w:jc w:val="both"/>
        <w:rPr>
          <w:rFonts w:ascii="Times New Roman" w:hAnsi="Times New Roman" w:cs="Times New Roman"/>
          <w:sz w:val="24"/>
          <w:szCs w:val="24"/>
          <w:lang w:val="ro-RO"/>
        </w:rPr>
      </w:pPr>
      <w:r w:rsidRPr="004B4D89">
        <w:rPr>
          <w:rFonts w:ascii="Times New Roman" w:hAnsi="Times New Roman" w:cs="Times New Roman"/>
          <w:sz w:val="24"/>
          <w:szCs w:val="24"/>
          <w:lang w:val="ro-RO"/>
        </w:rPr>
        <w:t>Această Listă a Activelor Grevate a fost încheiată la [data] de către [denumirea Băncii] („</w:t>
      </w:r>
      <w:r w:rsidRPr="004B4D89">
        <w:rPr>
          <w:rFonts w:ascii="Times New Roman" w:hAnsi="Times New Roman" w:cs="Times New Roman"/>
          <w:b/>
          <w:sz w:val="24"/>
          <w:szCs w:val="24"/>
          <w:lang w:val="ro-RO"/>
        </w:rPr>
        <w:t>Banca</w:t>
      </w:r>
      <w:r w:rsidRPr="004B4D89">
        <w:rPr>
          <w:rFonts w:ascii="Times New Roman" w:hAnsi="Times New Roman" w:cs="Times New Roman"/>
          <w:sz w:val="24"/>
          <w:szCs w:val="24"/>
          <w:lang w:val="ro-RO"/>
        </w:rPr>
        <w:t xml:space="preserve">”) </w:t>
      </w:r>
      <w:proofErr w:type="spellStart"/>
      <w:r w:rsidRPr="004B4D89">
        <w:rPr>
          <w:rFonts w:ascii="Times New Roman" w:hAnsi="Times New Roman" w:cs="Times New Roman"/>
          <w:sz w:val="24"/>
          <w:szCs w:val="24"/>
          <w:lang w:val="ro-RO"/>
        </w:rPr>
        <w:t>şi</w:t>
      </w:r>
      <w:proofErr w:type="spellEnd"/>
      <w:r w:rsidRPr="004B4D89">
        <w:rPr>
          <w:rFonts w:ascii="Times New Roman" w:hAnsi="Times New Roman" w:cs="Times New Roman"/>
          <w:sz w:val="24"/>
          <w:szCs w:val="24"/>
          <w:lang w:val="ro-RO"/>
        </w:rPr>
        <w:t xml:space="preserve"> Banca Națională a Moldovei („</w:t>
      </w:r>
      <w:r w:rsidRPr="004B4D89">
        <w:rPr>
          <w:rFonts w:ascii="Times New Roman" w:hAnsi="Times New Roman" w:cs="Times New Roman"/>
          <w:b/>
          <w:sz w:val="24"/>
          <w:szCs w:val="24"/>
          <w:lang w:val="ro-RO"/>
        </w:rPr>
        <w:t>BNM</w:t>
      </w:r>
      <w:r w:rsidRPr="004B4D89">
        <w:rPr>
          <w:rFonts w:ascii="Times New Roman" w:hAnsi="Times New Roman" w:cs="Times New Roman"/>
          <w:sz w:val="24"/>
          <w:szCs w:val="24"/>
          <w:lang w:val="ro-RO"/>
        </w:rPr>
        <w:t>”) cu privire la următoarele:</w:t>
      </w:r>
    </w:p>
    <w:p w14:paraId="744CDE31" w14:textId="77777777" w:rsidR="00AD24A2" w:rsidRPr="004B4D89" w:rsidRDefault="00AD24A2" w:rsidP="00AD24A2">
      <w:pPr>
        <w:spacing w:after="0" w:line="240" w:lineRule="auto"/>
        <w:jc w:val="both"/>
        <w:rPr>
          <w:rFonts w:ascii="Times New Roman" w:hAnsi="Times New Roman" w:cs="Times New Roman"/>
          <w:sz w:val="24"/>
          <w:szCs w:val="24"/>
          <w:lang w:val="ro-RO"/>
        </w:rPr>
      </w:pPr>
    </w:p>
    <w:p w14:paraId="43F4EFEB" w14:textId="77777777" w:rsidR="00AD24A2" w:rsidRPr="004B4D89" w:rsidRDefault="00AD24A2" w:rsidP="00AD24A2">
      <w:pPr>
        <w:spacing w:after="0" w:line="240" w:lineRule="auto"/>
        <w:jc w:val="both"/>
        <w:rPr>
          <w:rFonts w:ascii="Times New Roman" w:hAnsi="Times New Roman" w:cs="Times New Roman"/>
          <w:b/>
          <w:bCs/>
          <w:sz w:val="24"/>
          <w:szCs w:val="24"/>
          <w:lang w:val="ro-RO"/>
        </w:rPr>
      </w:pPr>
      <w:r w:rsidRPr="004B4D89">
        <w:rPr>
          <w:rFonts w:ascii="Times New Roman" w:hAnsi="Times New Roman" w:cs="Times New Roman"/>
          <w:b/>
          <w:bCs/>
          <w:sz w:val="24"/>
          <w:szCs w:val="24"/>
          <w:lang w:val="ro-RO"/>
        </w:rPr>
        <w:t>I.</w:t>
      </w:r>
      <w:r w:rsidRPr="004B4D89">
        <w:rPr>
          <w:rFonts w:ascii="Times New Roman" w:hAnsi="Times New Roman" w:cs="Times New Roman"/>
          <w:b/>
          <w:bCs/>
          <w:sz w:val="24"/>
          <w:szCs w:val="24"/>
          <w:lang w:val="ro-RO"/>
        </w:rPr>
        <w:tab/>
        <w:t>Instrumente Financiare Grevate:</w:t>
      </w:r>
    </w:p>
    <w:p w14:paraId="26A4D66D" w14:textId="77777777" w:rsidR="00AD24A2" w:rsidRPr="00C75759" w:rsidRDefault="00AD24A2" w:rsidP="00AD24A2">
      <w:pPr>
        <w:spacing w:after="0" w:line="240" w:lineRule="auto"/>
        <w:jc w:val="both"/>
        <w:rPr>
          <w:rFonts w:ascii="Times New Roman" w:hAnsi="Times New Roman" w:cs="Times New Roman"/>
          <w:lang w:val="ro-RO"/>
        </w:rPr>
      </w:pPr>
    </w:p>
    <w:tbl>
      <w:tblPr>
        <w:tblStyle w:val="TableGrid"/>
        <w:tblW w:w="9776" w:type="dxa"/>
        <w:tblLook w:val="04A0" w:firstRow="1" w:lastRow="0" w:firstColumn="1" w:lastColumn="0" w:noHBand="0" w:noVBand="1"/>
      </w:tblPr>
      <w:tblGrid>
        <w:gridCol w:w="562"/>
        <w:gridCol w:w="1623"/>
        <w:gridCol w:w="1150"/>
        <w:gridCol w:w="1267"/>
        <w:gridCol w:w="1157"/>
        <w:gridCol w:w="1150"/>
        <w:gridCol w:w="1118"/>
        <w:gridCol w:w="1749"/>
      </w:tblGrid>
      <w:tr w:rsidR="00AD24A2" w:rsidRPr="00C75759" w14:paraId="0A754DFC" w14:textId="77777777" w:rsidTr="00451FEE">
        <w:tc>
          <w:tcPr>
            <w:tcW w:w="562" w:type="dxa"/>
            <w:tcBorders>
              <w:top w:val="single" w:sz="4" w:space="0" w:color="auto"/>
              <w:left w:val="single" w:sz="4" w:space="0" w:color="auto"/>
              <w:bottom w:val="single" w:sz="4" w:space="0" w:color="auto"/>
              <w:right w:val="single" w:sz="4" w:space="0" w:color="auto"/>
            </w:tcBorders>
            <w:hideMark/>
          </w:tcPr>
          <w:p w14:paraId="1CC2D516" w14:textId="77777777" w:rsidR="00AD24A2" w:rsidRPr="00C75759" w:rsidRDefault="00AD24A2" w:rsidP="00451FEE">
            <w:pPr>
              <w:jc w:val="center"/>
              <w:rPr>
                <w:rFonts w:ascii="Times New Roman" w:hAnsi="Times New Roman" w:cs="Times New Roman"/>
                <w:lang w:val="ro-RO"/>
              </w:rPr>
            </w:pPr>
            <w:r w:rsidRPr="00C75759">
              <w:rPr>
                <w:rFonts w:ascii="Times New Roman" w:hAnsi="Times New Roman" w:cs="Times New Roman"/>
              </w:rPr>
              <w:t>Nr. d/o</w:t>
            </w:r>
          </w:p>
        </w:tc>
        <w:tc>
          <w:tcPr>
            <w:tcW w:w="1623" w:type="dxa"/>
            <w:tcBorders>
              <w:top w:val="single" w:sz="4" w:space="0" w:color="auto"/>
              <w:left w:val="single" w:sz="4" w:space="0" w:color="auto"/>
              <w:bottom w:val="single" w:sz="4" w:space="0" w:color="auto"/>
              <w:right w:val="single" w:sz="4" w:space="0" w:color="auto"/>
            </w:tcBorders>
            <w:hideMark/>
          </w:tcPr>
          <w:p w14:paraId="79757D63" w14:textId="77777777" w:rsidR="00AD24A2" w:rsidRPr="00C75759" w:rsidRDefault="00AD24A2" w:rsidP="00451FEE">
            <w:pPr>
              <w:jc w:val="center"/>
              <w:rPr>
                <w:rFonts w:ascii="Times New Roman" w:hAnsi="Times New Roman" w:cs="Times New Roman"/>
                <w:lang w:val="ro-RO"/>
              </w:rPr>
            </w:pPr>
            <w:r w:rsidRPr="00C75759">
              <w:rPr>
                <w:rFonts w:ascii="Times New Roman" w:hAnsi="Times New Roman" w:cs="Times New Roman"/>
              </w:rPr>
              <w:t>Cod ISIN</w:t>
            </w:r>
            <w:r w:rsidRPr="00C75759">
              <w:rPr>
                <w:rFonts w:ascii="Times New Roman" w:hAnsi="Times New Roman" w:cs="Times New Roman"/>
                <w:lang w:val="ro-RO"/>
              </w:rPr>
              <w:t>,</w:t>
            </w:r>
          </w:p>
          <w:p w14:paraId="2B583B59" w14:textId="77777777" w:rsidR="00AD24A2" w:rsidRPr="00C75759" w:rsidRDefault="00AD24A2" w:rsidP="00451FEE">
            <w:pPr>
              <w:jc w:val="center"/>
              <w:rPr>
                <w:rFonts w:ascii="Times New Roman" w:hAnsi="Times New Roman" w:cs="Times New Roman"/>
                <w:lang w:val="ro-RO"/>
              </w:rPr>
            </w:pPr>
            <w:r w:rsidRPr="00C75759">
              <w:rPr>
                <w:rFonts w:ascii="Times New Roman" w:hAnsi="Times New Roman" w:cs="Times New Roman"/>
                <w:lang w:val="ro-RO"/>
              </w:rPr>
              <w:t>Emitent (doar pentru VMC grevate),</w:t>
            </w:r>
          </w:p>
          <w:p w14:paraId="72E98CE3" w14:textId="77777777" w:rsidR="00AD24A2" w:rsidRPr="00C75759" w:rsidRDefault="00AD24A2" w:rsidP="00451FEE">
            <w:pPr>
              <w:jc w:val="center"/>
              <w:rPr>
                <w:rFonts w:ascii="Times New Roman" w:hAnsi="Times New Roman" w:cs="Times New Roman"/>
                <w:lang w:val="ro-RO"/>
              </w:rPr>
            </w:pPr>
            <w:r w:rsidRPr="00C75759">
              <w:rPr>
                <w:rFonts w:ascii="Times New Roman" w:hAnsi="Times New Roman" w:cs="Times New Roman"/>
                <w:lang w:val="ro-RO"/>
              </w:rPr>
              <w:t>Tipul VMC (doar pentru VMC grevate)</w:t>
            </w:r>
          </w:p>
        </w:tc>
        <w:tc>
          <w:tcPr>
            <w:tcW w:w="1150" w:type="dxa"/>
            <w:tcBorders>
              <w:top w:val="single" w:sz="4" w:space="0" w:color="auto"/>
              <w:left w:val="single" w:sz="4" w:space="0" w:color="auto"/>
              <w:bottom w:val="single" w:sz="4" w:space="0" w:color="auto"/>
              <w:right w:val="single" w:sz="4" w:space="0" w:color="auto"/>
            </w:tcBorders>
            <w:hideMark/>
          </w:tcPr>
          <w:p w14:paraId="04CECC37" w14:textId="77777777" w:rsidR="00AD24A2" w:rsidRPr="00C75759" w:rsidRDefault="00AD24A2" w:rsidP="00451FEE">
            <w:pPr>
              <w:jc w:val="center"/>
              <w:rPr>
                <w:rFonts w:ascii="Times New Roman" w:hAnsi="Times New Roman" w:cs="Times New Roman"/>
              </w:rPr>
            </w:pPr>
            <w:r w:rsidRPr="00C75759">
              <w:rPr>
                <w:rFonts w:ascii="Times New Roman" w:hAnsi="Times New Roman" w:cs="Times New Roman"/>
              </w:rPr>
              <w:t xml:space="preserve">Data </w:t>
            </w:r>
            <w:proofErr w:type="spellStart"/>
            <w:r w:rsidRPr="00C75759">
              <w:rPr>
                <w:rFonts w:ascii="Times New Roman" w:hAnsi="Times New Roman" w:cs="Times New Roman"/>
              </w:rPr>
              <w:t>scadenței</w:t>
            </w:r>
            <w:proofErr w:type="spellEnd"/>
          </w:p>
        </w:tc>
        <w:tc>
          <w:tcPr>
            <w:tcW w:w="1267" w:type="dxa"/>
            <w:tcBorders>
              <w:top w:val="single" w:sz="4" w:space="0" w:color="auto"/>
              <w:left w:val="single" w:sz="4" w:space="0" w:color="auto"/>
              <w:bottom w:val="single" w:sz="4" w:space="0" w:color="auto"/>
              <w:right w:val="single" w:sz="4" w:space="0" w:color="auto"/>
            </w:tcBorders>
            <w:hideMark/>
          </w:tcPr>
          <w:p w14:paraId="0C7D1541" w14:textId="77777777" w:rsidR="00AD24A2" w:rsidRPr="00C75759" w:rsidRDefault="00AD24A2" w:rsidP="00451FEE">
            <w:pPr>
              <w:jc w:val="center"/>
              <w:rPr>
                <w:rFonts w:ascii="Times New Roman" w:hAnsi="Times New Roman" w:cs="Times New Roman"/>
                <w:lang w:val="pt-PT"/>
              </w:rPr>
            </w:pPr>
            <w:r w:rsidRPr="00C75759">
              <w:rPr>
                <w:rFonts w:ascii="Times New Roman" w:hAnsi="Times New Roman" w:cs="Times New Roman"/>
                <w:lang w:val="pt-PT"/>
              </w:rPr>
              <w:t>Număr Instrumente Financiare Grevate (un.)</w:t>
            </w:r>
          </w:p>
        </w:tc>
        <w:tc>
          <w:tcPr>
            <w:tcW w:w="1157" w:type="dxa"/>
            <w:tcBorders>
              <w:top w:val="single" w:sz="4" w:space="0" w:color="auto"/>
              <w:left w:val="single" w:sz="4" w:space="0" w:color="auto"/>
              <w:bottom w:val="single" w:sz="4" w:space="0" w:color="auto"/>
              <w:right w:val="single" w:sz="4" w:space="0" w:color="auto"/>
            </w:tcBorders>
            <w:hideMark/>
          </w:tcPr>
          <w:p w14:paraId="35A505BA" w14:textId="77777777" w:rsidR="00AD24A2" w:rsidRPr="00C75759" w:rsidRDefault="00AD24A2" w:rsidP="00451FEE">
            <w:pPr>
              <w:jc w:val="center"/>
              <w:rPr>
                <w:rFonts w:ascii="Times New Roman" w:hAnsi="Times New Roman" w:cs="Times New Roman"/>
              </w:rPr>
            </w:pPr>
            <w:proofErr w:type="spellStart"/>
            <w:r w:rsidRPr="00C75759">
              <w:rPr>
                <w:rFonts w:ascii="Times New Roman" w:hAnsi="Times New Roman" w:cs="Times New Roman"/>
              </w:rPr>
              <w:t>Valoare</w:t>
            </w:r>
            <w:proofErr w:type="spellEnd"/>
            <w:r w:rsidRPr="00C75759">
              <w:rPr>
                <w:rFonts w:ascii="Times New Roman" w:hAnsi="Times New Roman" w:cs="Times New Roman"/>
              </w:rPr>
              <w:t xml:space="preserve"> </w:t>
            </w:r>
            <w:proofErr w:type="spellStart"/>
            <w:r w:rsidRPr="00C75759">
              <w:rPr>
                <w:rFonts w:ascii="Times New Roman" w:hAnsi="Times New Roman" w:cs="Times New Roman"/>
              </w:rPr>
              <w:t>nominală</w:t>
            </w:r>
            <w:proofErr w:type="spellEnd"/>
            <w:r w:rsidRPr="00C75759">
              <w:rPr>
                <w:rFonts w:ascii="Times New Roman" w:hAnsi="Times New Roman" w:cs="Times New Roman"/>
              </w:rPr>
              <w:t xml:space="preserve"> </w:t>
            </w:r>
            <w:proofErr w:type="spellStart"/>
            <w:r w:rsidRPr="00C75759">
              <w:rPr>
                <w:rFonts w:ascii="Times New Roman" w:hAnsi="Times New Roman" w:cs="Times New Roman"/>
              </w:rPr>
              <w:t>unitară</w:t>
            </w:r>
            <w:proofErr w:type="spellEnd"/>
          </w:p>
          <w:p w14:paraId="16D9835E" w14:textId="77777777" w:rsidR="00AD24A2" w:rsidRPr="00C75759" w:rsidRDefault="00AD24A2" w:rsidP="00451FEE">
            <w:pPr>
              <w:jc w:val="center"/>
              <w:rPr>
                <w:rFonts w:ascii="Times New Roman" w:hAnsi="Times New Roman" w:cs="Times New Roman"/>
              </w:rPr>
            </w:pPr>
            <w:r w:rsidRPr="00C75759">
              <w:rPr>
                <w:rFonts w:ascii="Times New Roman" w:hAnsi="Times New Roman" w:cs="Times New Roman"/>
              </w:rPr>
              <w:t>(lei)</w:t>
            </w:r>
          </w:p>
        </w:tc>
        <w:tc>
          <w:tcPr>
            <w:tcW w:w="1150" w:type="dxa"/>
            <w:tcBorders>
              <w:top w:val="single" w:sz="4" w:space="0" w:color="auto"/>
              <w:left w:val="single" w:sz="4" w:space="0" w:color="auto"/>
              <w:bottom w:val="single" w:sz="4" w:space="0" w:color="auto"/>
              <w:right w:val="single" w:sz="4" w:space="0" w:color="auto"/>
            </w:tcBorders>
            <w:hideMark/>
          </w:tcPr>
          <w:p w14:paraId="31917BF9" w14:textId="77777777" w:rsidR="00AD24A2" w:rsidRPr="00C75759" w:rsidRDefault="00AD24A2" w:rsidP="00451FEE">
            <w:pPr>
              <w:jc w:val="center"/>
              <w:rPr>
                <w:rFonts w:ascii="Times New Roman" w:hAnsi="Times New Roman" w:cs="Times New Roman"/>
              </w:rPr>
            </w:pPr>
            <w:proofErr w:type="spellStart"/>
            <w:r w:rsidRPr="00C75759">
              <w:rPr>
                <w:rFonts w:ascii="Times New Roman" w:hAnsi="Times New Roman" w:cs="Times New Roman"/>
              </w:rPr>
              <w:t>Valoare</w:t>
            </w:r>
            <w:proofErr w:type="spellEnd"/>
            <w:r w:rsidRPr="00C75759">
              <w:rPr>
                <w:rFonts w:ascii="Times New Roman" w:hAnsi="Times New Roman" w:cs="Times New Roman"/>
              </w:rPr>
              <w:t xml:space="preserve"> </w:t>
            </w:r>
            <w:proofErr w:type="spellStart"/>
            <w:r w:rsidRPr="00C75759">
              <w:rPr>
                <w:rFonts w:ascii="Times New Roman" w:hAnsi="Times New Roman" w:cs="Times New Roman"/>
              </w:rPr>
              <w:t>nominală</w:t>
            </w:r>
            <w:proofErr w:type="spellEnd"/>
            <w:r w:rsidRPr="00C75759">
              <w:rPr>
                <w:rFonts w:ascii="Times New Roman" w:hAnsi="Times New Roman" w:cs="Times New Roman"/>
              </w:rPr>
              <w:t xml:space="preserve"> </w:t>
            </w:r>
            <w:proofErr w:type="spellStart"/>
            <w:r w:rsidRPr="00C75759">
              <w:rPr>
                <w:rFonts w:ascii="Times New Roman" w:hAnsi="Times New Roman" w:cs="Times New Roman"/>
              </w:rPr>
              <w:t>totală</w:t>
            </w:r>
            <w:proofErr w:type="spellEnd"/>
            <w:r w:rsidRPr="00C75759">
              <w:rPr>
                <w:rFonts w:ascii="Times New Roman" w:hAnsi="Times New Roman" w:cs="Times New Roman"/>
              </w:rPr>
              <w:t xml:space="preserve"> (lei)</w:t>
            </w:r>
          </w:p>
        </w:tc>
        <w:tc>
          <w:tcPr>
            <w:tcW w:w="1118" w:type="dxa"/>
            <w:tcBorders>
              <w:top w:val="single" w:sz="4" w:space="0" w:color="auto"/>
              <w:left w:val="single" w:sz="4" w:space="0" w:color="auto"/>
              <w:bottom w:val="single" w:sz="4" w:space="0" w:color="auto"/>
              <w:right w:val="single" w:sz="4" w:space="0" w:color="auto"/>
            </w:tcBorders>
            <w:hideMark/>
          </w:tcPr>
          <w:p w14:paraId="354DDC98" w14:textId="77777777" w:rsidR="00AD24A2" w:rsidRPr="00C75759" w:rsidRDefault="00AD24A2" w:rsidP="00451FEE">
            <w:pPr>
              <w:jc w:val="center"/>
              <w:rPr>
                <w:rFonts w:ascii="Times New Roman" w:hAnsi="Times New Roman" w:cs="Times New Roman"/>
              </w:rPr>
            </w:pPr>
            <w:proofErr w:type="spellStart"/>
            <w:r w:rsidRPr="00C75759">
              <w:rPr>
                <w:rFonts w:ascii="Times New Roman" w:hAnsi="Times New Roman" w:cs="Times New Roman"/>
              </w:rPr>
              <w:t>Preț</w:t>
            </w:r>
            <w:proofErr w:type="spellEnd"/>
            <w:r w:rsidRPr="00C75759">
              <w:rPr>
                <w:rFonts w:ascii="Times New Roman" w:hAnsi="Times New Roman" w:cs="Times New Roman"/>
              </w:rPr>
              <w:t xml:space="preserve"> </w:t>
            </w:r>
            <w:proofErr w:type="spellStart"/>
            <w:r w:rsidRPr="00C75759">
              <w:rPr>
                <w:rFonts w:ascii="Times New Roman" w:hAnsi="Times New Roman" w:cs="Times New Roman"/>
              </w:rPr>
              <w:t>ajustat</w:t>
            </w:r>
            <w:proofErr w:type="spellEnd"/>
          </w:p>
          <w:p w14:paraId="07148498" w14:textId="77777777" w:rsidR="00AD24A2" w:rsidRPr="00C75759" w:rsidRDefault="00AD24A2" w:rsidP="00451FEE">
            <w:pPr>
              <w:jc w:val="center"/>
              <w:rPr>
                <w:rFonts w:ascii="Times New Roman" w:hAnsi="Times New Roman" w:cs="Times New Roman"/>
              </w:rPr>
            </w:pPr>
            <w:r w:rsidRPr="00C75759">
              <w:rPr>
                <w:rFonts w:ascii="Times New Roman" w:hAnsi="Times New Roman" w:cs="Times New Roman"/>
              </w:rPr>
              <w:t>(%)</w:t>
            </w:r>
          </w:p>
        </w:tc>
        <w:tc>
          <w:tcPr>
            <w:tcW w:w="1749" w:type="dxa"/>
            <w:tcBorders>
              <w:top w:val="single" w:sz="4" w:space="0" w:color="auto"/>
              <w:left w:val="single" w:sz="4" w:space="0" w:color="auto"/>
              <w:bottom w:val="single" w:sz="4" w:space="0" w:color="auto"/>
              <w:right w:val="single" w:sz="4" w:space="0" w:color="auto"/>
            </w:tcBorders>
            <w:hideMark/>
          </w:tcPr>
          <w:p w14:paraId="392F78BC" w14:textId="77777777" w:rsidR="00AD24A2" w:rsidRPr="00C75759" w:rsidRDefault="00AD24A2" w:rsidP="00451FEE">
            <w:pPr>
              <w:jc w:val="center"/>
              <w:rPr>
                <w:rFonts w:ascii="Times New Roman" w:hAnsi="Times New Roman" w:cs="Times New Roman"/>
              </w:rPr>
            </w:pPr>
            <w:proofErr w:type="spellStart"/>
            <w:r w:rsidRPr="00C75759">
              <w:rPr>
                <w:rFonts w:ascii="Times New Roman" w:hAnsi="Times New Roman" w:cs="Times New Roman"/>
              </w:rPr>
              <w:t>Valoare</w:t>
            </w:r>
            <w:proofErr w:type="spellEnd"/>
            <w:r w:rsidRPr="00C75759">
              <w:rPr>
                <w:rFonts w:ascii="Times New Roman" w:hAnsi="Times New Roman" w:cs="Times New Roman"/>
              </w:rPr>
              <w:t xml:space="preserve"> </w:t>
            </w:r>
            <w:proofErr w:type="spellStart"/>
            <w:r w:rsidRPr="00C75759">
              <w:rPr>
                <w:rFonts w:ascii="Times New Roman" w:hAnsi="Times New Roman" w:cs="Times New Roman"/>
              </w:rPr>
              <w:t>totală</w:t>
            </w:r>
            <w:proofErr w:type="spellEnd"/>
            <w:r w:rsidRPr="00C75759">
              <w:rPr>
                <w:rFonts w:ascii="Times New Roman" w:hAnsi="Times New Roman" w:cs="Times New Roman"/>
              </w:rPr>
              <w:t xml:space="preserve"> </w:t>
            </w:r>
            <w:proofErr w:type="spellStart"/>
            <w:r w:rsidRPr="00C75759">
              <w:rPr>
                <w:rFonts w:ascii="Times New Roman" w:hAnsi="Times New Roman" w:cs="Times New Roman"/>
              </w:rPr>
              <w:t>garanții</w:t>
            </w:r>
            <w:proofErr w:type="spellEnd"/>
          </w:p>
          <w:p w14:paraId="6D37A301" w14:textId="77777777" w:rsidR="00AD24A2" w:rsidRPr="00C75759" w:rsidRDefault="00AD24A2" w:rsidP="00451FEE">
            <w:pPr>
              <w:jc w:val="center"/>
              <w:rPr>
                <w:rFonts w:ascii="Times New Roman" w:hAnsi="Times New Roman" w:cs="Times New Roman"/>
              </w:rPr>
            </w:pPr>
            <w:r w:rsidRPr="00C75759">
              <w:rPr>
                <w:rFonts w:ascii="Times New Roman" w:hAnsi="Times New Roman" w:cs="Times New Roman"/>
              </w:rPr>
              <w:t>(lei)</w:t>
            </w:r>
          </w:p>
        </w:tc>
      </w:tr>
      <w:tr w:rsidR="00AD24A2" w:rsidRPr="00C75759" w14:paraId="7C1C1344" w14:textId="77777777" w:rsidTr="00451FEE">
        <w:tc>
          <w:tcPr>
            <w:tcW w:w="562" w:type="dxa"/>
            <w:tcBorders>
              <w:top w:val="single" w:sz="4" w:space="0" w:color="auto"/>
              <w:left w:val="single" w:sz="4" w:space="0" w:color="auto"/>
              <w:bottom w:val="single" w:sz="4" w:space="0" w:color="auto"/>
              <w:right w:val="single" w:sz="4" w:space="0" w:color="auto"/>
            </w:tcBorders>
            <w:hideMark/>
          </w:tcPr>
          <w:p w14:paraId="513D7052" w14:textId="77777777" w:rsidR="00AD24A2" w:rsidRPr="00C75759" w:rsidRDefault="00AD24A2" w:rsidP="00451FEE">
            <w:pPr>
              <w:jc w:val="center"/>
              <w:rPr>
                <w:rFonts w:ascii="Times New Roman" w:hAnsi="Times New Roman" w:cs="Times New Roman"/>
              </w:rPr>
            </w:pPr>
            <w:r w:rsidRPr="00C75759">
              <w:rPr>
                <w:rFonts w:ascii="Times New Roman" w:hAnsi="Times New Roman" w:cs="Times New Roman"/>
              </w:rPr>
              <w:t>0</w:t>
            </w:r>
          </w:p>
        </w:tc>
        <w:tc>
          <w:tcPr>
            <w:tcW w:w="1623" w:type="dxa"/>
            <w:tcBorders>
              <w:top w:val="single" w:sz="4" w:space="0" w:color="auto"/>
              <w:left w:val="single" w:sz="4" w:space="0" w:color="auto"/>
              <w:bottom w:val="single" w:sz="4" w:space="0" w:color="auto"/>
              <w:right w:val="single" w:sz="4" w:space="0" w:color="auto"/>
            </w:tcBorders>
            <w:hideMark/>
          </w:tcPr>
          <w:p w14:paraId="3D0AE756" w14:textId="77777777" w:rsidR="00AD24A2" w:rsidRPr="00C75759" w:rsidRDefault="00AD24A2" w:rsidP="00451FEE">
            <w:pPr>
              <w:jc w:val="center"/>
              <w:rPr>
                <w:rFonts w:ascii="Times New Roman" w:hAnsi="Times New Roman" w:cs="Times New Roman"/>
              </w:rPr>
            </w:pPr>
            <w:r w:rsidRPr="00C75759">
              <w:rPr>
                <w:rFonts w:ascii="Times New Roman" w:hAnsi="Times New Roman" w:cs="Times New Roman"/>
              </w:rPr>
              <w:t>1</w:t>
            </w:r>
          </w:p>
        </w:tc>
        <w:tc>
          <w:tcPr>
            <w:tcW w:w="1150" w:type="dxa"/>
            <w:tcBorders>
              <w:top w:val="single" w:sz="4" w:space="0" w:color="auto"/>
              <w:left w:val="single" w:sz="4" w:space="0" w:color="auto"/>
              <w:bottom w:val="single" w:sz="4" w:space="0" w:color="auto"/>
              <w:right w:val="single" w:sz="4" w:space="0" w:color="auto"/>
            </w:tcBorders>
            <w:hideMark/>
          </w:tcPr>
          <w:p w14:paraId="66599725" w14:textId="77777777" w:rsidR="00AD24A2" w:rsidRPr="00C75759" w:rsidRDefault="00AD24A2" w:rsidP="00451FEE">
            <w:pPr>
              <w:jc w:val="center"/>
              <w:rPr>
                <w:rFonts w:ascii="Times New Roman" w:hAnsi="Times New Roman" w:cs="Times New Roman"/>
              </w:rPr>
            </w:pPr>
            <w:r w:rsidRPr="00C75759">
              <w:rPr>
                <w:rFonts w:ascii="Times New Roman" w:hAnsi="Times New Roman" w:cs="Times New Roman"/>
              </w:rPr>
              <w:t>2</w:t>
            </w:r>
          </w:p>
        </w:tc>
        <w:tc>
          <w:tcPr>
            <w:tcW w:w="1267" w:type="dxa"/>
            <w:tcBorders>
              <w:top w:val="single" w:sz="4" w:space="0" w:color="auto"/>
              <w:left w:val="single" w:sz="4" w:space="0" w:color="auto"/>
              <w:bottom w:val="single" w:sz="4" w:space="0" w:color="auto"/>
              <w:right w:val="single" w:sz="4" w:space="0" w:color="auto"/>
            </w:tcBorders>
            <w:hideMark/>
          </w:tcPr>
          <w:p w14:paraId="16085C88" w14:textId="77777777" w:rsidR="00AD24A2" w:rsidRPr="00C75759" w:rsidRDefault="00AD24A2" w:rsidP="00451FEE">
            <w:pPr>
              <w:jc w:val="center"/>
              <w:rPr>
                <w:rFonts w:ascii="Times New Roman" w:hAnsi="Times New Roman" w:cs="Times New Roman"/>
              </w:rPr>
            </w:pPr>
            <w:r w:rsidRPr="00C75759">
              <w:rPr>
                <w:rFonts w:ascii="Times New Roman" w:hAnsi="Times New Roman" w:cs="Times New Roman"/>
              </w:rPr>
              <w:t>3</w:t>
            </w:r>
          </w:p>
        </w:tc>
        <w:tc>
          <w:tcPr>
            <w:tcW w:w="1157" w:type="dxa"/>
            <w:tcBorders>
              <w:top w:val="single" w:sz="4" w:space="0" w:color="auto"/>
              <w:left w:val="single" w:sz="4" w:space="0" w:color="auto"/>
              <w:bottom w:val="single" w:sz="4" w:space="0" w:color="auto"/>
              <w:right w:val="single" w:sz="4" w:space="0" w:color="auto"/>
            </w:tcBorders>
            <w:hideMark/>
          </w:tcPr>
          <w:p w14:paraId="59D28B12" w14:textId="77777777" w:rsidR="00AD24A2" w:rsidRPr="00C75759" w:rsidRDefault="00AD24A2" w:rsidP="00451FEE">
            <w:pPr>
              <w:jc w:val="center"/>
              <w:rPr>
                <w:rFonts w:ascii="Times New Roman" w:hAnsi="Times New Roman" w:cs="Times New Roman"/>
              </w:rPr>
            </w:pPr>
            <w:r w:rsidRPr="00C75759">
              <w:rPr>
                <w:rFonts w:ascii="Times New Roman" w:hAnsi="Times New Roman" w:cs="Times New Roman"/>
              </w:rPr>
              <w:t>4</w:t>
            </w:r>
          </w:p>
        </w:tc>
        <w:tc>
          <w:tcPr>
            <w:tcW w:w="1150" w:type="dxa"/>
            <w:tcBorders>
              <w:top w:val="single" w:sz="4" w:space="0" w:color="auto"/>
              <w:left w:val="single" w:sz="4" w:space="0" w:color="auto"/>
              <w:bottom w:val="single" w:sz="4" w:space="0" w:color="auto"/>
              <w:right w:val="single" w:sz="4" w:space="0" w:color="auto"/>
            </w:tcBorders>
            <w:hideMark/>
          </w:tcPr>
          <w:p w14:paraId="7D2E1E2F" w14:textId="77777777" w:rsidR="00AD24A2" w:rsidRPr="00C75759" w:rsidRDefault="00AD24A2" w:rsidP="00451FEE">
            <w:pPr>
              <w:jc w:val="center"/>
              <w:rPr>
                <w:rFonts w:ascii="Times New Roman" w:hAnsi="Times New Roman" w:cs="Times New Roman"/>
              </w:rPr>
            </w:pPr>
            <w:r w:rsidRPr="00C75759">
              <w:rPr>
                <w:rFonts w:ascii="Times New Roman" w:hAnsi="Times New Roman" w:cs="Times New Roman"/>
              </w:rPr>
              <w:t>5 (5=3*4)</w:t>
            </w:r>
          </w:p>
        </w:tc>
        <w:tc>
          <w:tcPr>
            <w:tcW w:w="1118" w:type="dxa"/>
            <w:tcBorders>
              <w:top w:val="single" w:sz="4" w:space="0" w:color="auto"/>
              <w:left w:val="single" w:sz="4" w:space="0" w:color="auto"/>
              <w:bottom w:val="single" w:sz="4" w:space="0" w:color="auto"/>
              <w:right w:val="single" w:sz="4" w:space="0" w:color="auto"/>
            </w:tcBorders>
            <w:hideMark/>
          </w:tcPr>
          <w:p w14:paraId="6D48D972" w14:textId="77777777" w:rsidR="00AD24A2" w:rsidRPr="00C75759" w:rsidRDefault="00AD24A2" w:rsidP="00451FEE">
            <w:pPr>
              <w:jc w:val="center"/>
              <w:rPr>
                <w:rFonts w:ascii="Times New Roman" w:hAnsi="Times New Roman" w:cs="Times New Roman"/>
              </w:rPr>
            </w:pPr>
            <w:r w:rsidRPr="00C75759">
              <w:rPr>
                <w:rFonts w:ascii="Times New Roman" w:hAnsi="Times New Roman" w:cs="Times New Roman"/>
              </w:rPr>
              <w:t>6</w:t>
            </w:r>
          </w:p>
        </w:tc>
        <w:tc>
          <w:tcPr>
            <w:tcW w:w="1749" w:type="dxa"/>
            <w:tcBorders>
              <w:top w:val="single" w:sz="4" w:space="0" w:color="auto"/>
              <w:left w:val="single" w:sz="4" w:space="0" w:color="auto"/>
              <w:bottom w:val="single" w:sz="4" w:space="0" w:color="auto"/>
              <w:right w:val="single" w:sz="4" w:space="0" w:color="auto"/>
            </w:tcBorders>
            <w:hideMark/>
          </w:tcPr>
          <w:p w14:paraId="1ECAEBAB" w14:textId="77777777" w:rsidR="00AD24A2" w:rsidRPr="00C75759" w:rsidRDefault="00AD24A2" w:rsidP="00451FEE">
            <w:pPr>
              <w:jc w:val="center"/>
              <w:rPr>
                <w:rFonts w:ascii="Times New Roman" w:hAnsi="Times New Roman" w:cs="Times New Roman"/>
              </w:rPr>
            </w:pPr>
            <w:r w:rsidRPr="00C75759">
              <w:rPr>
                <w:rFonts w:ascii="Times New Roman" w:hAnsi="Times New Roman" w:cs="Times New Roman"/>
              </w:rPr>
              <w:t>7</w:t>
            </w:r>
          </w:p>
          <w:p w14:paraId="69BFBF55" w14:textId="77777777" w:rsidR="00AD24A2" w:rsidRPr="00C75759" w:rsidRDefault="00AD24A2" w:rsidP="00451FEE">
            <w:pPr>
              <w:jc w:val="center"/>
              <w:rPr>
                <w:rFonts w:ascii="Times New Roman" w:hAnsi="Times New Roman" w:cs="Times New Roman"/>
              </w:rPr>
            </w:pPr>
            <w:r w:rsidRPr="00C75759">
              <w:rPr>
                <w:rFonts w:ascii="Times New Roman" w:hAnsi="Times New Roman" w:cs="Times New Roman"/>
              </w:rPr>
              <w:t>(7=5*6/100)</w:t>
            </w:r>
          </w:p>
        </w:tc>
      </w:tr>
      <w:tr w:rsidR="00AD24A2" w:rsidRPr="00F05AB5" w14:paraId="3B3B8322" w14:textId="77777777" w:rsidTr="00451FEE">
        <w:tc>
          <w:tcPr>
            <w:tcW w:w="9776" w:type="dxa"/>
            <w:gridSpan w:val="8"/>
            <w:tcBorders>
              <w:top w:val="single" w:sz="4" w:space="0" w:color="auto"/>
              <w:left w:val="single" w:sz="4" w:space="0" w:color="auto"/>
              <w:bottom w:val="single" w:sz="4" w:space="0" w:color="auto"/>
              <w:right w:val="single" w:sz="4" w:space="0" w:color="auto"/>
            </w:tcBorders>
            <w:hideMark/>
          </w:tcPr>
          <w:p w14:paraId="5C1C0D6A" w14:textId="643A1A90" w:rsidR="00AD24A2" w:rsidRPr="00C75759" w:rsidRDefault="00AD24A2" w:rsidP="00451FEE">
            <w:pPr>
              <w:jc w:val="center"/>
              <w:rPr>
                <w:rFonts w:ascii="Times New Roman" w:hAnsi="Times New Roman" w:cs="Times New Roman"/>
                <w:lang w:val="pt-PT"/>
              </w:rPr>
            </w:pPr>
            <w:r w:rsidRPr="00C75759">
              <w:rPr>
                <w:rFonts w:ascii="Times New Roman" w:hAnsi="Times New Roman" w:cs="Times New Roman"/>
                <w:lang w:val="pt-PT"/>
              </w:rPr>
              <w:t>(1)</w:t>
            </w:r>
            <w:r w:rsidRPr="00C75759">
              <w:rPr>
                <w:rFonts w:ascii="Times New Roman" w:hAnsi="Times New Roman" w:cs="Times New Roman"/>
                <w:lang w:val="pt-PT"/>
              </w:rPr>
              <w:tab/>
              <w:t>Valori mobiliare de stat (VMS) înregistrate în Depozitarul central</w:t>
            </w:r>
            <w:r>
              <w:rPr>
                <w:rFonts w:ascii="Times New Roman" w:hAnsi="Times New Roman" w:cs="Times New Roman"/>
                <w:lang w:val="pt-PT"/>
              </w:rPr>
              <w:t xml:space="preserve"> unic</w:t>
            </w:r>
            <w:r w:rsidRPr="00C75759">
              <w:rPr>
                <w:rFonts w:ascii="Times New Roman" w:hAnsi="Times New Roman" w:cs="Times New Roman"/>
                <w:lang w:val="pt-PT"/>
              </w:rPr>
              <w:t>, inclusiv:</w:t>
            </w:r>
          </w:p>
        </w:tc>
      </w:tr>
      <w:tr w:rsidR="00AD24A2" w:rsidRPr="00F05AB5" w14:paraId="077630C4" w14:textId="77777777" w:rsidTr="00451FEE">
        <w:tc>
          <w:tcPr>
            <w:tcW w:w="562" w:type="dxa"/>
            <w:tcBorders>
              <w:top w:val="single" w:sz="4" w:space="0" w:color="auto"/>
              <w:left w:val="single" w:sz="4" w:space="0" w:color="auto"/>
              <w:bottom w:val="single" w:sz="4" w:space="0" w:color="auto"/>
              <w:right w:val="single" w:sz="4" w:space="0" w:color="auto"/>
            </w:tcBorders>
          </w:tcPr>
          <w:p w14:paraId="75229134" w14:textId="77777777" w:rsidR="00AD24A2" w:rsidRPr="00C75759" w:rsidRDefault="00AD24A2" w:rsidP="00451FEE">
            <w:pPr>
              <w:jc w:val="both"/>
              <w:rPr>
                <w:rFonts w:ascii="Times New Roman" w:hAnsi="Times New Roman" w:cs="Times New Roman"/>
                <w:lang w:val="pt-PT"/>
              </w:rPr>
            </w:pPr>
          </w:p>
        </w:tc>
        <w:tc>
          <w:tcPr>
            <w:tcW w:w="1623" w:type="dxa"/>
            <w:tcBorders>
              <w:top w:val="single" w:sz="4" w:space="0" w:color="auto"/>
              <w:left w:val="single" w:sz="4" w:space="0" w:color="auto"/>
              <w:bottom w:val="single" w:sz="4" w:space="0" w:color="auto"/>
              <w:right w:val="single" w:sz="4" w:space="0" w:color="auto"/>
            </w:tcBorders>
          </w:tcPr>
          <w:p w14:paraId="4A2980A2" w14:textId="77777777" w:rsidR="00AD24A2" w:rsidRPr="00C75759" w:rsidRDefault="00AD24A2" w:rsidP="00451FEE">
            <w:pPr>
              <w:jc w:val="both"/>
              <w:rPr>
                <w:rFonts w:ascii="Times New Roman" w:hAnsi="Times New Roman" w:cs="Times New Roman"/>
                <w:lang w:val="pt-PT"/>
              </w:rPr>
            </w:pPr>
          </w:p>
        </w:tc>
        <w:tc>
          <w:tcPr>
            <w:tcW w:w="1150" w:type="dxa"/>
            <w:tcBorders>
              <w:top w:val="single" w:sz="4" w:space="0" w:color="auto"/>
              <w:left w:val="single" w:sz="4" w:space="0" w:color="auto"/>
              <w:bottom w:val="single" w:sz="4" w:space="0" w:color="auto"/>
              <w:right w:val="single" w:sz="4" w:space="0" w:color="auto"/>
            </w:tcBorders>
          </w:tcPr>
          <w:p w14:paraId="3538B3B9" w14:textId="77777777" w:rsidR="00AD24A2" w:rsidRPr="00C75759" w:rsidRDefault="00AD24A2" w:rsidP="00451FEE">
            <w:pPr>
              <w:jc w:val="both"/>
              <w:rPr>
                <w:rFonts w:ascii="Times New Roman" w:hAnsi="Times New Roman" w:cs="Times New Roman"/>
                <w:lang w:val="pt-PT"/>
              </w:rPr>
            </w:pPr>
          </w:p>
        </w:tc>
        <w:tc>
          <w:tcPr>
            <w:tcW w:w="1267" w:type="dxa"/>
            <w:tcBorders>
              <w:top w:val="single" w:sz="4" w:space="0" w:color="auto"/>
              <w:left w:val="single" w:sz="4" w:space="0" w:color="auto"/>
              <w:bottom w:val="single" w:sz="4" w:space="0" w:color="auto"/>
              <w:right w:val="single" w:sz="4" w:space="0" w:color="auto"/>
            </w:tcBorders>
          </w:tcPr>
          <w:p w14:paraId="5B53971F" w14:textId="77777777" w:rsidR="00AD24A2" w:rsidRPr="00C75759" w:rsidRDefault="00AD24A2" w:rsidP="00451FEE">
            <w:pPr>
              <w:jc w:val="both"/>
              <w:rPr>
                <w:rFonts w:ascii="Times New Roman" w:hAnsi="Times New Roman" w:cs="Times New Roman"/>
                <w:lang w:val="pt-PT"/>
              </w:rPr>
            </w:pPr>
          </w:p>
        </w:tc>
        <w:tc>
          <w:tcPr>
            <w:tcW w:w="1157" w:type="dxa"/>
            <w:tcBorders>
              <w:top w:val="single" w:sz="4" w:space="0" w:color="auto"/>
              <w:left w:val="single" w:sz="4" w:space="0" w:color="auto"/>
              <w:bottom w:val="single" w:sz="4" w:space="0" w:color="auto"/>
              <w:right w:val="single" w:sz="4" w:space="0" w:color="auto"/>
            </w:tcBorders>
          </w:tcPr>
          <w:p w14:paraId="30D97514" w14:textId="77777777" w:rsidR="00AD24A2" w:rsidRPr="00C75759" w:rsidRDefault="00AD24A2" w:rsidP="00451FEE">
            <w:pPr>
              <w:jc w:val="both"/>
              <w:rPr>
                <w:rFonts w:ascii="Times New Roman" w:hAnsi="Times New Roman" w:cs="Times New Roman"/>
                <w:lang w:val="pt-PT"/>
              </w:rPr>
            </w:pPr>
          </w:p>
        </w:tc>
        <w:tc>
          <w:tcPr>
            <w:tcW w:w="1150" w:type="dxa"/>
            <w:tcBorders>
              <w:top w:val="single" w:sz="4" w:space="0" w:color="auto"/>
              <w:left w:val="single" w:sz="4" w:space="0" w:color="auto"/>
              <w:bottom w:val="single" w:sz="4" w:space="0" w:color="auto"/>
              <w:right w:val="single" w:sz="4" w:space="0" w:color="auto"/>
            </w:tcBorders>
          </w:tcPr>
          <w:p w14:paraId="216D3A90" w14:textId="77777777" w:rsidR="00AD24A2" w:rsidRPr="00C75759" w:rsidRDefault="00AD24A2" w:rsidP="00451FEE">
            <w:pPr>
              <w:jc w:val="both"/>
              <w:rPr>
                <w:rFonts w:ascii="Times New Roman" w:hAnsi="Times New Roman" w:cs="Times New Roman"/>
                <w:lang w:val="pt-PT"/>
              </w:rPr>
            </w:pPr>
          </w:p>
        </w:tc>
        <w:tc>
          <w:tcPr>
            <w:tcW w:w="1118" w:type="dxa"/>
            <w:tcBorders>
              <w:top w:val="single" w:sz="4" w:space="0" w:color="auto"/>
              <w:left w:val="single" w:sz="4" w:space="0" w:color="auto"/>
              <w:bottom w:val="single" w:sz="4" w:space="0" w:color="auto"/>
              <w:right w:val="single" w:sz="4" w:space="0" w:color="auto"/>
            </w:tcBorders>
          </w:tcPr>
          <w:p w14:paraId="766C65EC" w14:textId="77777777" w:rsidR="00AD24A2" w:rsidRPr="00C75759" w:rsidRDefault="00AD24A2" w:rsidP="00451FEE">
            <w:pPr>
              <w:jc w:val="both"/>
              <w:rPr>
                <w:rFonts w:ascii="Times New Roman" w:hAnsi="Times New Roman" w:cs="Times New Roman"/>
                <w:lang w:val="pt-PT"/>
              </w:rPr>
            </w:pPr>
          </w:p>
        </w:tc>
        <w:tc>
          <w:tcPr>
            <w:tcW w:w="1749" w:type="dxa"/>
            <w:tcBorders>
              <w:top w:val="single" w:sz="4" w:space="0" w:color="auto"/>
              <w:left w:val="single" w:sz="4" w:space="0" w:color="auto"/>
              <w:bottom w:val="single" w:sz="4" w:space="0" w:color="auto"/>
              <w:right w:val="single" w:sz="4" w:space="0" w:color="auto"/>
            </w:tcBorders>
          </w:tcPr>
          <w:p w14:paraId="378F171B" w14:textId="77777777" w:rsidR="00AD24A2" w:rsidRPr="00C75759" w:rsidRDefault="00AD24A2" w:rsidP="00451FEE">
            <w:pPr>
              <w:jc w:val="both"/>
              <w:rPr>
                <w:rFonts w:ascii="Times New Roman" w:hAnsi="Times New Roman" w:cs="Times New Roman"/>
                <w:lang w:val="pt-PT"/>
              </w:rPr>
            </w:pPr>
          </w:p>
        </w:tc>
      </w:tr>
      <w:tr w:rsidR="00AD24A2" w:rsidRPr="00F05AB5" w14:paraId="10DB20F2" w14:textId="77777777" w:rsidTr="00451FEE">
        <w:tc>
          <w:tcPr>
            <w:tcW w:w="562" w:type="dxa"/>
            <w:tcBorders>
              <w:top w:val="single" w:sz="4" w:space="0" w:color="auto"/>
              <w:left w:val="single" w:sz="4" w:space="0" w:color="auto"/>
              <w:bottom w:val="single" w:sz="4" w:space="0" w:color="auto"/>
              <w:right w:val="single" w:sz="4" w:space="0" w:color="auto"/>
            </w:tcBorders>
          </w:tcPr>
          <w:p w14:paraId="5C398D64" w14:textId="77777777" w:rsidR="00AD24A2" w:rsidRPr="00C75759" w:rsidRDefault="00AD24A2" w:rsidP="00451FEE">
            <w:pPr>
              <w:jc w:val="both"/>
              <w:rPr>
                <w:rFonts w:ascii="Times New Roman" w:hAnsi="Times New Roman" w:cs="Times New Roman"/>
                <w:lang w:val="pt-PT"/>
              </w:rPr>
            </w:pPr>
          </w:p>
        </w:tc>
        <w:tc>
          <w:tcPr>
            <w:tcW w:w="1623" w:type="dxa"/>
            <w:tcBorders>
              <w:top w:val="single" w:sz="4" w:space="0" w:color="auto"/>
              <w:left w:val="single" w:sz="4" w:space="0" w:color="auto"/>
              <w:bottom w:val="single" w:sz="4" w:space="0" w:color="auto"/>
              <w:right w:val="single" w:sz="4" w:space="0" w:color="auto"/>
            </w:tcBorders>
          </w:tcPr>
          <w:p w14:paraId="26F22C64" w14:textId="77777777" w:rsidR="00AD24A2" w:rsidRPr="00C75759" w:rsidRDefault="00AD24A2" w:rsidP="00451FEE">
            <w:pPr>
              <w:jc w:val="both"/>
              <w:rPr>
                <w:rFonts w:ascii="Times New Roman" w:hAnsi="Times New Roman" w:cs="Times New Roman"/>
                <w:lang w:val="pt-PT"/>
              </w:rPr>
            </w:pPr>
          </w:p>
        </w:tc>
        <w:tc>
          <w:tcPr>
            <w:tcW w:w="1150" w:type="dxa"/>
            <w:tcBorders>
              <w:top w:val="single" w:sz="4" w:space="0" w:color="auto"/>
              <w:left w:val="single" w:sz="4" w:space="0" w:color="auto"/>
              <w:bottom w:val="single" w:sz="4" w:space="0" w:color="auto"/>
              <w:right w:val="single" w:sz="4" w:space="0" w:color="auto"/>
            </w:tcBorders>
          </w:tcPr>
          <w:p w14:paraId="339DC3DB" w14:textId="77777777" w:rsidR="00AD24A2" w:rsidRPr="00C75759" w:rsidRDefault="00AD24A2" w:rsidP="00451FEE">
            <w:pPr>
              <w:jc w:val="both"/>
              <w:rPr>
                <w:rFonts w:ascii="Times New Roman" w:hAnsi="Times New Roman" w:cs="Times New Roman"/>
                <w:lang w:val="pt-PT"/>
              </w:rPr>
            </w:pPr>
          </w:p>
        </w:tc>
        <w:tc>
          <w:tcPr>
            <w:tcW w:w="1267" w:type="dxa"/>
            <w:tcBorders>
              <w:top w:val="single" w:sz="4" w:space="0" w:color="auto"/>
              <w:left w:val="single" w:sz="4" w:space="0" w:color="auto"/>
              <w:bottom w:val="single" w:sz="4" w:space="0" w:color="auto"/>
              <w:right w:val="single" w:sz="4" w:space="0" w:color="auto"/>
            </w:tcBorders>
          </w:tcPr>
          <w:p w14:paraId="466F85FE" w14:textId="77777777" w:rsidR="00AD24A2" w:rsidRPr="00C75759" w:rsidRDefault="00AD24A2" w:rsidP="00451FEE">
            <w:pPr>
              <w:jc w:val="both"/>
              <w:rPr>
                <w:rFonts w:ascii="Times New Roman" w:hAnsi="Times New Roman" w:cs="Times New Roman"/>
                <w:lang w:val="pt-PT"/>
              </w:rPr>
            </w:pPr>
          </w:p>
        </w:tc>
        <w:tc>
          <w:tcPr>
            <w:tcW w:w="1157" w:type="dxa"/>
            <w:tcBorders>
              <w:top w:val="single" w:sz="4" w:space="0" w:color="auto"/>
              <w:left w:val="single" w:sz="4" w:space="0" w:color="auto"/>
              <w:bottom w:val="single" w:sz="4" w:space="0" w:color="auto"/>
              <w:right w:val="single" w:sz="4" w:space="0" w:color="auto"/>
            </w:tcBorders>
          </w:tcPr>
          <w:p w14:paraId="3F744E85" w14:textId="77777777" w:rsidR="00AD24A2" w:rsidRPr="00C75759" w:rsidRDefault="00AD24A2" w:rsidP="00451FEE">
            <w:pPr>
              <w:jc w:val="both"/>
              <w:rPr>
                <w:rFonts w:ascii="Times New Roman" w:hAnsi="Times New Roman" w:cs="Times New Roman"/>
                <w:lang w:val="pt-PT"/>
              </w:rPr>
            </w:pPr>
          </w:p>
        </w:tc>
        <w:tc>
          <w:tcPr>
            <w:tcW w:w="1150" w:type="dxa"/>
            <w:tcBorders>
              <w:top w:val="single" w:sz="4" w:space="0" w:color="auto"/>
              <w:left w:val="single" w:sz="4" w:space="0" w:color="auto"/>
              <w:bottom w:val="single" w:sz="4" w:space="0" w:color="auto"/>
              <w:right w:val="single" w:sz="4" w:space="0" w:color="auto"/>
            </w:tcBorders>
          </w:tcPr>
          <w:p w14:paraId="6BF517B6" w14:textId="77777777" w:rsidR="00AD24A2" w:rsidRPr="00C75759" w:rsidRDefault="00AD24A2" w:rsidP="00451FEE">
            <w:pPr>
              <w:jc w:val="both"/>
              <w:rPr>
                <w:rFonts w:ascii="Times New Roman" w:hAnsi="Times New Roman" w:cs="Times New Roman"/>
                <w:lang w:val="pt-PT"/>
              </w:rPr>
            </w:pPr>
          </w:p>
        </w:tc>
        <w:tc>
          <w:tcPr>
            <w:tcW w:w="1118" w:type="dxa"/>
            <w:tcBorders>
              <w:top w:val="single" w:sz="4" w:space="0" w:color="auto"/>
              <w:left w:val="single" w:sz="4" w:space="0" w:color="auto"/>
              <w:bottom w:val="single" w:sz="4" w:space="0" w:color="auto"/>
              <w:right w:val="single" w:sz="4" w:space="0" w:color="auto"/>
            </w:tcBorders>
          </w:tcPr>
          <w:p w14:paraId="349B8153" w14:textId="77777777" w:rsidR="00AD24A2" w:rsidRPr="00C75759" w:rsidRDefault="00AD24A2" w:rsidP="00451FEE">
            <w:pPr>
              <w:jc w:val="both"/>
              <w:rPr>
                <w:rFonts w:ascii="Times New Roman" w:hAnsi="Times New Roman" w:cs="Times New Roman"/>
                <w:lang w:val="pt-PT"/>
              </w:rPr>
            </w:pPr>
          </w:p>
        </w:tc>
        <w:tc>
          <w:tcPr>
            <w:tcW w:w="1749" w:type="dxa"/>
            <w:tcBorders>
              <w:top w:val="single" w:sz="4" w:space="0" w:color="auto"/>
              <w:left w:val="single" w:sz="4" w:space="0" w:color="auto"/>
              <w:bottom w:val="single" w:sz="4" w:space="0" w:color="auto"/>
              <w:right w:val="single" w:sz="4" w:space="0" w:color="auto"/>
            </w:tcBorders>
          </w:tcPr>
          <w:p w14:paraId="4CBD2FAF" w14:textId="77777777" w:rsidR="00AD24A2" w:rsidRPr="00C75759" w:rsidRDefault="00AD24A2" w:rsidP="00451FEE">
            <w:pPr>
              <w:jc w:val="both"/>
              <w:rPr>
                <w:rFonts w:ascii="Times New Roman" w:hAnsi="Times New Roman" w:cs="Times New Roman"/>
                <w:lang w:val="pt-PT"/>
              </w:rPr>
            </w:pPr>
          </w:p>
        </w:tc>
      </w:tr>
      <w:tr w:rsidR="00AD24A2" w:rsidRPr="00F05AB5" w14:paraId="5E4FB7BA" w14:textId="77777777" w:rsidTr="00451FEE">
        <w:tc>
          <w:tcPr>
            <w:tcW w:w="562" w:type="dxa"/>
            <w:tcBorders>
              <w:top w:val="single" w:sz="4" w:space="0" w:color="auto"/>
              <w:left w:val="single" w:sz="4" w:space="0" w:color="auto"/>
              <w:bottom w:val="single" w:sz="4" w:space="0" w:color="auto"/>
              <w:right w:val="single" w:sz="4" w:space="0" w:color="auto"/>
            </w:tcBorders>
          </w:tcPr>
          <w:p w14:paraId="418BAB9F" w14:textId="77777777" w:rsidR="00AD24A2" w:rsidRPr="00C75759" w:rsidRDefault="00AD24A2" w:rsidP="00451FEE">
            <w:pPr>
              <w:jc w:val="both"/>
              <w:rPr>
                <w:rFonts w:ascii="Times New Roman" w:hAnsi="Times New Roman" w:cs="Times New Roman"/>
                <w:lang w:val="pt-PT"/>
              </w:rPr>
            </w:pPr>
          </w:p>
        </w:tc>
        <w:tc>
          <w:tcPr>
            <w:tcW w:w="1623" w:type="dxa"/>
            <w:tcBorders>
              <w:top w:val="single" w:sz="4" w:space="0" w:color="auto"/>
              <w:left w:val="single" w:sz="4" w:space="0" w:color="auto"/>
              <w:bottom w:val="single" w:sz="4" w:space="0" w:color="auto"/>
              <w:right w:val="single" w:sz="4" w:space="0" w:color="auto"/>
            </w:tcBorders>
          </w:tcPr>
          <w:p w14:paraId="2643C615" w14:textId="77777777" w:rsidR="00AD24A2" w:rsidRPr="00C75759" w:rsidRDefault="00AD24A2" w:rsidP="00451FEE">
            <w:pPr>
              <w:jc w:val="both"/>
              <w:rPr>
                <w:rFonts w:ascii="Times New Roman" w:hAnsi="Times New Roman" w:cs="Times New Roman"/>
                <w:lang w:val="pt-PT"/>
              </w:rPr>
            </w:pPr>
          </w:p>
        </w:tc>
        <w:tc>
          <w:tcPr>
            <w:tcW w:w="1150" w:type="dxa"/>
            <w:tcBorders>
              <w:top w:val="single" w:sz="4" w:space="0" w:color="auto"/>
              <w:left w:val="single" w:sz="4" w:space="0" w:color="auto"/>
              <w:bottom w:val="single" w:sz="4" w:space="0" w:color="auto"/>
              <w:right w:val="single" w:sz="4" w:space="0" w:color="auto"/>
            </w:tcBorders>
          </w:tcPr>
          <w:p w14:paraId="1112ECDF" w14:textId="77777777" w:rsidR="00AD24A2" w:rsidRPr="00C75759" w:rsidRDefault="00AD24A2" w:rsidP="00451FEE">
            <w:pPr>
              <w:jc w:val="both"/>
              <w:rPr>
                <w:rFonts w:ascii="Times New Roman" w:hAnsi="Times New Roman" w:cs="Times New Roman"/>
                <w:lang w:val="pt-PT"/>
              </w:rPr>
            </w:pPr>
          </w:p>
        </w:tc>
        <w:tc>
          <w:tcPr>
            <w:tcW w:w="1267" w:type="dxa"/>
            <w:tcBorders>
              <w:top w:val="single" w:sz="4" w:space="0" w:color="auto"/>
              <w:left w:val="single" w:sz="4" w:space="0" w:color="auto"/>
              <w:bottom w:val="single" w:sz="4" w:space="0" w:color="auto"/>
              <w:right w:val="single" w:sz="4" w:space="0" w:color="auto"/>
            </w:tcBorders>
          </w:tcPr>
          <w:p w14:paraId="1E15E74D" w14:textId="77777777" w:rsidR="00AD24A2" w:rsidRPr="00C75759" w:rsidRDefault="00AD24A2" w:rsidP="00451FEE">
            <w:pPr>
              <w:jc w:val="both"/>
              <w:rPr>
                <w:rFonts w:ascii="Times New Roman" w:hAnsi="Times New Roman" w:cs="Times New Roman"/>
                <w:lang w:val="pt-PT"/>
              </w:rPr>
            </w:pPr>
          </w:p>
        </w:tc>
        <w:tc>
          <w:tcPr>
            <w:tcW w:w="1157" w:type="dxa"/>
            <w:tcBorders>
              <w:top w:val="single" w:sz="4" w:space="0" w:color="auto"/>
              <w:left w:val="single" w:sz="4" w:space="0" w:color="auto"/>
              <w:bottom w:val="single" w:sz="4" w:space="0" w:color="auto"/>
              <w:right w:val="single" w:sz="4" w:space="0" w:color="auto"/>
            </w:tcBorders>
          </w:tcPr>
          <w:p w14:paraId="495748F8" w14:textId="77777777" w:rsidR="00AD24A2" w:rsidRPr="00C75759" w:rsidRDefault="00AD24A2" w:rsidP="00451FEE">
            <w:pPr>
              <w:jc w:val="both"/>
              <w:rPr>
                <w:rFonts w:ascii="Times New Roman" w:hAnsi="Times New Roman" w:cs="Times New Roman"/>
                <w:lang w:val="pt-PT"/>
              </w:rPr>
            </w:pPr>
          </w:p>
        </w:tc>
        <w:tc>
          <w:tcPr>
            <w:tcW w:w="1150" w:type="dxa"/>
            <w:tcBorders>
              <w:top w:val="single" w:sz="4" w:space="0" w:color="auto"/>
              <w:left w:val="single" w:sz="4" w:space="0" w:color="auto"/>
              <w:bottom w:val="single" w:sz="4" w:space="0" w:color="auto"/>
              <w:right w:val="single" w:sz="4" w:space="0" w:color="auto"/>
            </w:tcBorders>
          </w:tcPr>
          <w:p w14:paraId="34971D53" w14:textId="77777777" w:rsidR="00AD24A2" w:rsidRPr="00C75759" w:rsidRDefault="00AD24A2" w:rsidP="00451FEE">
            <w:pPr>
              <w:jc w:val="both"/>
              <w:rPr>
                <w:rFonts w:ascii="Times New Roman" w:hAnsi="Times New Roman" w:cs="Times New Roman"/>
                <w:lang w:val="pt-PT"/>
              </w:rPr>
            </w:pPr>
          </w:p>
        </w:tc>
        <w:tc>
          <w:tcPr>
            <w:tcW w:w="1118" w:type="dxa"/>
            <w:tcBorders>
              <w:top w:val="single" w:sz="4" w:space="0" w:color="auto"/>
              <w:left w:val="single" w:sz="4" w:space="0" w:color="auto"/>
              <w:bottom w:val="single" w:sz="4" w:space="0" w:color="auto"/>
              <w:right w:val="single" w:sz="4" w:space="0" w:color="auto"/>
            </w:tcBorders>
          </w:tcPr>
          <w:p w14:paraId="244CBAB7" w14:textId="77777777" w:rsidR="00AD24A2" w:rsidRPr="00C75759" w:rsidRDefault="00AD24A2" w:rsidP="00451FEE">
            <w:pPr>
              <w:jc w:val="both"/>
              <w:rPr>
                <w:rFonts w:ascii="Times New Roman" w:hAnsi="Times New Roman" w:cs="Times New Roman"/>
                <w:lang w:val="pt-PT"/>
              </w:rPr>
            </w:pPr>
          </w:p>
        </w:tc>
        <w:tc>
          <w:tcPr>
            <w:tcW w:w="1749" w:type="dxa"/>
            <w:tcBorders>
              <w:top w:val="single" w:sz="4" w:space="0" w:color="auto"/>
              <w:left w:val="single" w:sz="4" w:space="0" w:color="auto"/>
              <w:bottom w:val="single" w:sz="4" w:space="0" w:color="auto"/>
              <w:right w:val="single" w:sz="4" w:space="0" w:color="auto"/>
            </w:tcBorders>
          </w:tcPr>
          <w:p w14:paraId="2EA3D5D9" w14:textId="77777777" w:rsidR="00AD24A2" w:rsidRPr="00C75759" w:rsidRDefault="00AD24A2" w:rsidP="00451FEE">
            <w:pPr>
              <w:jc w:val="both"/>
              <w:rPr>
                <w:rFonts w:ascii="Times New Roman" w:hAnsi="Times New Roman" w:cs="Times New Roman"/>
                <w:lang w:val="pt-PT"/>
              </w:rPr>
            </w:pPr>
          </w:p>
        </w:tc>
      </w:tr>
      <w:tr w:rsidR="00AD24A2" w:rsidRPr="00F05AB5" w14:paraId="160AE715" w14:textId="77777777" w:rsidTr="00451FEE">
        <w:tc>
          <w:tcPr>
            <w:tcW w:w="562" w:type="dxa"/>
            <w:tcBorders>
              <w:top w:val="single" w:sz="4" w:space="0" w:color="auto"/>
              <w:left w:val="single" w:sz="4" w:space="0" w:color="auto"/>
              <w:bottom w:val="single" w:sz="4" w:space="0" w:color="auto"/>
              <w:right w:val="single" w:sz="4" w:space="0" w:color="auto"/>
            </w:tcBorders>
          </w:tcPr>
          <w:p w14:paraId="334848DE" w14:textId="77777777" w:rsidR="00AD24A2" w:rsidRPr="00C75759" w:rsidRDefault="00AD24A2" w:rsidP="00451FEE">
            <w:pPr>
              <w:jc w:val="both"/>
              <w:rPr>
                <w:rFonts w:ascii="Times New Roman" w:hAnsi="Times New Roman" w:cs="Times New Roman"/>
                <w:lang w:val="pt-PT"/>
              </w:rPr>
            </w:pPr>
          </w:p>
        </w:tc>
        <w:tc>
          <w:tcPr>
            <w:tcW w:w="1623" w:type="dxa"/>
            <w:tcBorders>
              <w:top w:val="single" w:sz="4" w:space="0" w:color="auto"/>
              <w:left w:val="single" w:sz="4" w:space="0" w:color="auto"/>
              <w:bottom w:val="single" w:sz="4" w:space="0" w:color="auto"/>
              <w:right w:val="single" w:sz="4" w:space="0" w:color="auto"/>
            </w:tcBorders>
          </w:tcPr>
          <w:p w14:paraId="77202E82" w14:textId="77777777" w:rsidR="00AD24A2" w:rsidRPr="00C75759" w:rsidRDefault="00AD24A2" w:rsidP="00451FEE">
            <w:pPr>
              <w:jc w:val="both"/>
              <w:rPr>
                <w:rFonts w:ascii="Times New Roman" w:hAnsi="Times New Roman" w:cs="Times New Roman"/>
                <w:lang w:val="pt-PT"/>
              </w:rPr>
            </w:pPr>
          </w:p>
        </w:tc>
        <w:tc>
          <w:tcPr>
            <w:tcW w:w="1150" w:type="dxa"/>
            <w:tcBorders>
              <w:top w:val="single" w:sz="4" w:space="0" w:color="auto"/>
              <w:left w:val="single" w:sz="4" w:space="0" w:color="auto"/>
              <w:bottom w:val="single" w:sz="4" w:space="0" w:color="auto"/>
              <w:right w:val="single" w:sz="4" w:space="0" w:color="auto"/>
            </w:tcBorders>
          </w:tcPr>
          <w:p w14:paraId="28A52478" w14:textId="77777777" w:rsidR="00AD24A2" w:rsidRPr="00C75759" w:rsidRDefault="00AD24A2" w:rsidP="00451FEE">
            <w:pPr>
              <w:jc w:val="both"/>
              <w:rPr>
                <w:rFonts w:ascii="Times New Roman" w:hAnsi="Times New Roman" w:cs="Times New Roman"/>
                <w:lang w:val="pt-PT"/>
              </w:rPr>
            </w:pPr>
          </w:p>
        </w:tc>
        <w:tc>
          <w:tcPr>
            <w:tcW w:w="1267" w:type="dxa"/>
            <w:tcBorders>
              <w:top w:val="single" w:sz="4" w:space="0" w:color="auto"/>
              <w:left w:val="single" w:sz="4" w:space="0" w:color="auto"/>
              <w:bottom w:val="single" w:sz="4" w:space="0" w:color="auto"/>
              <w:right w:val="single" w:sz="4" w:space="0" w:color="auto"/>
            </w:tcBorders>
          </w:tcPr>
          <w:p w14:paraId="6274D127" w14:textId="77777777" w:rsidR="00AD24A2" w:rsidRPr="00C75759" w:rsidRDefault="00AD24A2" w:rsidP="00451FEE">
            <w:pPr>
              <w:jc w:val="both"/>
              <w:rPr>
                <w:rFonts w:ascii="Times New Roman" w:hAnsi="Times New Roman" w:cs="Times New Roman"/>
                <w:lang w:val="pt-PT"/>
              </w:rPr>
            </w:pPr>
          </w:p>
        </w:tc>
        <w:tc>
          <w:tcPr>
            <w:tcW w:w="1157" w:type="dxa"/>
            <w:tcBorders>
              <w:top w:val="single" w:sz="4" w:space="0" w:color="auto"/>
              <w:left w:val="single" w:sz="4" w:space="0" w:color="auto"/>
              <w:bottom w:val="single" w:sz="4" w:space="0" w:color="auto"/>
              <w:right w:val="single" w:sz="4" w:space="0" w:color="auto"/>
            </w:tcBorders>
          </w:tcPr>
          <w:p w14:paraId="3688C2E6" w14:textId="77777777" w:rsidR="00AD24A2" w:rsidRPr="00C75759" w:rsidRDefault="00AD24A2" w:rsidP="00451FEE">
            <w:pPr>
              <w:jc w:val="both"/>
              <w:rPr>
                <w:rFonts w:ascii="Times New Roman" w:hAnsi="Times New Roman" w:cs="Times New Roman"/>
                <w:lang w:val="pt-PT"/>
              </w:rPr>
            </w:pPr>
          </w:p>
        </w:tc>
        <w:tc>
          <w:tcPr>
            <w:tcW w:w="1150" w:type="dxa"/>
            <w:tcBorders>
              <w:top w:val="single" w:sz="4" w:space="0" w:color="auto"/>
              <w:left w:val="single" w:sz="4" w:space="0" w:color="auto"/>
              <w:bottom w:val="single" w:sz="4" w:space="0" w:color="auto"/>
              <w:right w:val="single" w:sz="4" w:space="0" w:color="auto"/>
            </w:tcBorders>
          </w:tcPr>
          <w:p w14:paraId="37A9C374" w14:textId="77777777" w:rsidR="00AD24A2" w:rsidRPr="00C75759" w:rsidRDefault="00AD24A2" w:rsidP="00451FEE">
            <w:pPr>
              <w:jc w:val="both"/>
              <w:rPr>
                <w:rFonts w:ascii="Times New Roman" w:hAnsi="Times New Roman" w:cs="Times New Roman"/>
                <w:lang w:val="pt-PT"/>
              </w:rPr>
            </w:pPr>
          </w:p>
        </w:tc>
        <w:tc>
          <w:tcPr>
            <w:tcW w:w="1118" w:type="dxa"/>
            <w:tcBorders>
              <w:top w:val="single" w:sz="4" w:space="0" w:color="auto"/>
              <w:left w:val="single" w:sz="4" w:space="0" w:color="auto"/>
              <w:bottom w:val="single" w:sz="4" w:space="0" w:color="auto"/>
              <w:right w:val="single" w:sz="4" w:space="0" w:color="auto"/>
            </w:tcBorders>
          </w:tcPr>
          <w:p w14:paraId="06BC0113" w14:textId="77777777" w:rsidR="00AD24A2" w:rsidRPr="00C75759" w:rsidRDefault="00AD24A2" w:rsidP="00451FEE">
            <w:pPr>
              <w:jc w:val="both"/>
              <w:rPr>
                <w:rFonts w:ascii="Times New Roman" w:hAnsi="Times New Roman" w:cs="Times New Roman"/>
                <w:lang w:val="pt-PT"/>
              </w:rPr>
            </w:pPr>
          </w:p>
        </w:tc>
        <w:tc>
          <w:tcPr>
            <w:tcW w:w="1749" w:type="dxa"/>
            <w:tcBorders>
              <w:top w:val="single" w:sz="4" w:space="0" w:color="auto"/>
              <w:left w:val="single" w:sz="4" w:space="0" w:color="auto"/>
              <w:bottom w:val="single" w:sz="4" w:space="0" w:color="auto"/>
              <w:right w:val="single" w:sz="4" w:space="0" w:color="auto"/>
            </w:tcBorders>
          </w:tcPr>
          <w:p w14:paraId="7581F7C3" w14:textId="77777777" w:rsidR="00AD24A2" w:rsidRPr="00C75759" w:rsidRDefault="00AD24A2" w:rsidP="00451FEE">
            <w:pPr>
              <w:jc w:val="both"/>
              <w:rPr>
                <w:rFonts w:ascii="Times New Roman" w:hAnsi="Times New Roman" w:cs="Times New Roman"/>
                <w:lang w:val="pt-PT"/>
              </w:rPr>
            </w:pPr>
          </w:p>
        </w:tc>
      </w:tr>
      <w:tr w:rsidR="00AD24A2" w:rsidRPr="00C75759" w14:paraId="27067546" w14:textId="77777777" w:rsidTr="00451FEE">
        <w:tc>
          <w:tcPr>
            <w:tcW w:w="562" w:type="dxa"/>
            <w:tcBorders>
              <w:top w:val="single" w:sz="4" w:space="0" w:color="auto"/>
              <w:left w:val="single" w:sz="4" w:space="0" w:color="auto"/>
              <w:bottom w:val="single" w:sz="4" w:space="0" w:color="auto"/>
              <w:right w:val="single" w:sz="4" w:space="0" w:color="auto"/>
            </w:tcBorders>
            <w:hideMark/>
          </w:tcPr>
          <w:p w14:paraId="3B4FD231" w14:textId="77777777" w:rsidR="00AD24A2" w:rsidRPr="00C75759" w:rsidRDefault="00AD24A2" w:rsidP="00451FEE">
            <w:pPr>
              <w:jc w:val="both"/>
              <w:rPr>
                <w:rFonts w:ascii="Times New Roman" w:hAnsi="Times New Roman" w:cs="Times New Roman"/>
              </w:rPr>
            </w:pPr>
            <w:r w:rsidRPr="00C75759">
              <w:rPr>
                <w:rFonts w:ascii="Times New Roman" w:hAnsi="Times New Roman" w:cs="Times New Roman"/>
              </w:rPr>
              <w:t>x</w:t>
            </w:r>
          </w:p>
        </w:tc>
        <w:tc>
          <w:tcPr>
            <w:tcW w:w="1623" w:type="dxa"/>
            <w:tcBorders>
              <w:top w:val="single" w:sz="4" w:space="0" w:color="auto"/>
              <w:left w:val="single" w:sz="4" w:space="0" w:color="auto"/>
              <w:bottom w:val="single" w:sz="4" w:space="0" w:color="auto"/>
              <w:right w:val="single" w:sz="4" w:space="0" w:color="auto"/>
            </w:tcBorders>
          </w:tcPr>
          <w:p w14:paraId="003F792C" w14:textId="77777777" w:rsidR="00AD24A2" w:rsidRPr="00C75759" w:rsidRDefault="00AD24A2" w:rsidP="00451FEE">
            <w:pPr>
              <w:jc w:val="both"/>
              <w:rPr>
                <w:rFonts w:ascii="Times New Roman" w:hAnsi="Times New Roman" w:cs="Times New Roman"/>
              </w:rPr>
            </w:pPr>
            <w:r w:rsidRPr="00C75759">
              <w:rPr>
                <w:rFonts w:ascii="Times New Roman" w:hAnsi="Times New Roman" w:cs="Times New Roman"/>
              </w:rPr>
              <w:t>Total VMS</w:t>
            </w:r>
          </w:p>
          <w:p w14:paraId="1E183885" w14:textId="77777777" w:rsidR="00AD24A2" w:rsidRPr="00C75759" w:rsidRDefault="00AD24A2" w:rsidP="00451FEE">
            <w:pPr>
              <w:jc w:val="both"/>
              <w:rPr>
                <w:rFonts w:ascii="Times New Roman" w:hAnsi="Times New Roman" w:cs="Times New Roman"/>
              </w:rPr>
            </w:pPr>
          </w:p>
        </w:tc>
        <w:tc>
          <w:tcPr>
            <w:tcW w:w="1150" w:type="dxa"/>
            <w:tcBorders>
              <w:top w:val="single" w:sz="4" w:space="0" w:color="auto"/>
              <w:left w:val="single" w:sz="4" w:space="0" w:color="auto"/>
              <w:bottom w:val="single" w:sz="4" w:space="0" w:color="auto"/>
              <w:right w:val="single" w:sz="4" w:space="0" w:color="auto"/>
            </w:tcBorders>
            <w:hideMark/>
          </w:tcPr>
          <w:p w14:paraId="223D0E40" w14:textId="77777777" w:rsidR="00AD24A2" w:rsidRPr="00C75759" w:rsidRDefault="00AD24A2" w:rsidP="00451FEE">
            <w:pPr>
              <w:jc w:val="both"/>
              <w:rPr>
                <w:rFonts w:ascii="Times New Roman" w:hAnsi="Times New Roman" w:cs="Times New Roman"/>
              </w:rPr>
            </w:pPr>
            <w:r w:rsidRPr="00C75759">
              <w:rPr>
                <w:rFonts w:ascii="Times New Roman" w:hAnsi="Times New Roman" w:cs="Times New Roman"/>
              </w:rPr>
              <w:t>x</w:t>
            </w:r>
          </w:p>
        </w:tc>
        <w:tc>
          <w:tcPr>
            <w:tcW w:w="1267" w:type="dxa"/>
            <w:tcBorders>
              <w:top w:val="single" w:sz="4" w:space="0" w:color="auto"/>
              <w:left w:val="single" w:sz="4" w:space="0" w:color="auto"/>
              <w:bottom w:val="single" w:sz="4" w:space="0" w:color="auto"/>
              <w:right w:val="single" w:sz="4" w:space="0" w:color="auto"/>
            </w:tcBorders>
          </w:tcPr>
          <w:p w14:paraId="1B587D80" w14:textId="77777777" w:rsidR="00AD24A2" w:rsidRPr="00C75759" w:rsidRDefault="00AD24A2" w:rsidP="00451FEE">
            <w:pPr>
              <w:jc w:val="both"/>
              <w:rPr>
                <w:rFonts w:ascii="Times New Roman" w:hAnsi="Times New Roman" w:cs="Times New Roman"/>
              </w:rPr>
            </w:pPr>
          </w:p>
        </w:tc>
        <w:tc>
          <w:tcPr>
            <w:tcW w:w="1157" w:type="dxa"/>
            <w:tcBorders>
              <w:top w:val="single" w:sz="4" w:space="0" w:color="auto"/>
              <w:left w:val="single" w:sz="4" w:space="0" w:color="auto"/>
              <w:bottom w:val="single" w:sz="4" w:space="0" w:color="auto"/>
              <w:right w:val="single" w:sz="4" w:space="0" w:color="auto"/>
            </w:tcBorders>
            <w:hideMark/>
          </w:tcPr>
          <w:p w14:paraId="2CD35F95" w14:textId="77777777" w:rsidR="00AD24A2" w:rsidRPr="00C75759" w:rsidRDefault="00AD24A2" w:rsidP="00451FEE">
            <w:pPr>
              <w:jc w:val="both"/>
              <w:rPr>
                <w:rFonts w:ascii="Times New Roman" w:hAnsi="Times New Roman" w:cs="Times New Roman"/>
              </w:rPr>
            </w:pPr>
            <w:r w:rsidRPr="00C75759">
              <w:rPr>
                <w:rFonts w:ascii="Times New Roman" w:hAnsi="Times New Roman" w:cs="Times New Roman"/>
              </w:rPr>
              <w:t>x</w:t>
            </w:r>
          </w:p>
        </w:tc>
        <w:tc>
          <w:tcPr>
            <w:tcW w:w="1150" w:type="dxa"/>
            <w:tcBorders>
              <w:top w:val="single" w:sz="4" w:space="0" w:color="auto"/>
              <w:left w:val="single" w:sz="4" w:space="0" w:color="auto"/>
              <w:bottom w:val="single" w:sz="4" w:space="0" w:color="auto"/>
              <w:right w:val="single" w:sz="4" w:space="0" w:color="auto"/>
            </w:tcBorders>
          </w:tcPr>
          <w:p w14:paraId="4406A6ED" w14:textId="77777777" w:rsidR="00AD24A2" w:rsidRPr="00C75759" w:rsidRDefault="00AD24A2" w:rsidP="00451FEE">
            <w:pPr>
              <w:jc w:val="both"/>
              <w:rPr>
                <w:rFonts w:ascii="Times New Roman" w:hAnsi="Times New Roman" w:cs="Times New Roman"/>
              </w:rPr>
            </w:pPr>
          </w:p>
        </w:tc>
        <w:tc>
          <w:tcPr>
            <w:tcW w:w="1118" w:type="dxa"/>
            <w:tcBorders>
              <w:top w:val="single" w:sz="4" w:space="0" w:color="auto"/>
              <w:left w:val="single" w:sz="4" w:space="0" w:color="auto"/>
              <w:bottom w:val="single" w:sz="4" w:space="0" w:color="auto"/>
              <w:right w:val="single" w:sz="4" w:space="0" w:color="auto"/>
            </w:tcBorders>
          </w:tcPr>
          <w:p w14:paraId="4E3EBD18" w14:textId="77777777" w:rsidR="00AD24A2" w:rsidRPr="00C75759" w:rsidRDefault="00AD24A2" w:rsidP="00451FEE">
            <w:pPr>
              <w:jc w:val="both"/>
              <w:rPr>
                <w:rFonts w:ascii="Times New Roman" w:hAnsi="Times New Roman" w:cs="Times New Roman"/>
              </w:rPr>
            </w:pPr>
          </w:p>
        </w:tc>
        <w:tc>
          <w:tcPr>
            <w:tcW w:w="1749" w:type="dxa"/>
            <w:tcBorders>
              <w:top w:val="single" w:sz="4" w:space="0" w:color="auto"/>
              <w:left w:val="single" w:sz="4" w:space="0" w:color="auto"/>
              <w:bottom w:val="single" w:sz="4" w:space="0" w:color="auto"/>
              <w:right w:val="single" w:sz="4" w:space="0" w:color="auto"/>
            </w:tcBorders>
          </w:tcPr>
          <w:p w14:paraId="57E92A3E" w14:textId="77777777" w:rsidR="00AD24A2" w:rsidRPr="00C75759" w:rsidRDefault="00AD24A2" w:rsidP="00451FEE">
            <w:pPr>
              <w:jc w:val="both"/>
              <w:rPr>
                <w:rFonts w:ascii="Times New Roman" w:hAnsi="Times New Roman" w:cs="Times New Roman"/>
              </w:rPr>
            </w:pPr>
          </w:p>
        </w:tc>
      </w:tr>
      <w:tr w:rsidR="00AD24A2" w:rsidRPr="00F05AB5" w14:paraId="643F3BC4" w14:textId="77777777" w:rsidTr="00451FEE">
        <w:tc>
          <w:tcPr>
            <w:tcW w:w="9776" w:type="dxa"/>
            <w:gridSpan w:val="8"/>
            <w:tcBorders>
              <w:top w:val="single" w:sz="4" w:space="0" w:color="auto"/>
              <w:left w:val="single" w:sz="4" w:space="0" w:color="auto"/>
              <w:bottom w:val="single" w:sz="4" w:space="0" w:color="auto"/>
              <w:right w:val="single" w:sz="4" w:space="0" w:color="auto"/>
            </w:tcBorders>
          </w:tcPr>
          <w:p w14:paraId="3DCDD5B9" w14:textId="50437272" w:rsidR="00AD24A2" w:rsidRPr="00F05AB5" w:rsidRDefault="00AD24A2" w:rsidP="00451FEE">
            <w:pPr>
              <w:jc w:val="center"/>
              <w:rPr>
                <w:rFonts w:ascii="Times New Roman" w:hAnsi="Times New Roman" w:cs="Times New Roman"/>
              </w:rPr>
            </w:pPr>
            <w:r w:rsidRPr="00F05AB5">
              <w:rPr>
                <w:rFonts w:ascii="Times New Roman" w:hAnsi="Times New Roman" w:cs="Times New Roman"/>
              </w:rPr>
              <w:t>(2)</w:t>
            </w:r>
            <w:r w:rsidRPr="00F05AB5">
              <w:rPr>
                <w:rFonts w:ascii="Times New Roman" w:hAnsi="Times New Roman" w:cs="Times New Roman"/>
              </w:rPr>
              <w:tab/>
              <w:t xml:space="preserve">Certificate ale BNM (CBN) </w:t>
            </w:r>
            <w:proofErr w:type="spellStart"/>
            <w:r w:rsidRPr="00F05AB5">
              <w:rPr>
                <w:rFonts w:ascii="Times New Roman" w:hAnsi="Times New Roman" w:cs="Times New Roman"/>
              </w:rPr>
              <w:t>înregistrate</w:t>
            </w:r>
            <w:proofErr w:type="spellEnd"/>
            <w:r w:rsidRPr="00F05AB5">
              <w:rPr>
                <w:rFonts w:ascii="Times New Roman" w:hAnsi="Times New Roman" w:cs="Times New Roman"/>
              </w:rPr>
              <w:t xml:space="preserve"> </w:t>
            </w:r>
            <w:proofErr w:type="spellStart"/>
            <w:r w:rsidRPr="00F05AB5">
              <w:rPr>
                <w:rFonts w:ascii="Times New Roman" w:hAnsi="Times New Roman" w:cs="Times New Roman"/>
              </w:rPr>
              <w:t>în</w:t>
            </w:r>
            <w:proofErr w:type="spellEnd"/>
            <w:r w:rsidRPr="00F05AB5">
              <w:rPr>
                <w:rFonts w:ascii="Times New Roman" w:hAnsi="Times New Roman" w:cs="Times New Roman"/>
              </w:rPr>
              <w:t xml:space="preserve"> </w:t>
            </w:r>
            <w:proofErr w:type="spellStart"/>
            <w:r w:rsidRPr="00F05AB5">
              <w:rPr>
                <w:rFonts w:ascii="Times New Roman" w:hAnsi="Times New Roman" w:cs="Times New Roman"/>
              </w:rPr>
              <w:t>Depozitarul</w:t>
            </w:r>
            <w:proofErr w:type="spellEnd"/>
            <w:r w:rsidRPr="00F05AB5">
              <w:rPr>
                <w:rFonts w:ascii="Times New Roman" w:hAnsi="Times New Roman" w:cs="Times New Roman"/>
              </w:rPr>
              <w:t xml:space="preserve"> central</w:t>
            </w:r>
            <w:r>
              <w:rPr>
                <w:rFonts w:ascii="Times New Roman" w:hAnsi="Times New Roman" w:cs="Times New Roman"/>
                <w:lang w:val="ro-RO"/>
              </w:rPr>
              <w:t xml:space="preserve"> </w:t>
            </w:r>
            <w:r>
              <w:rPr>
                <w:rFonts w:ascii="Times New Roman" w:hAnsi="Times New Roman" w:cs="Times New Roman"/>
                <w:lang w:val="pt-PT"/>
              </w:rPr>
              <w:t>unic</w:t>
            </w:r>
            <w:r w:rsidRPr="00F05AB5">
              <w:rPr>
                <w:rFonts w:ascii="Times New Roman" w:hAnsi="Times New Roman" w:cs="Times New Roman"/>
              </w:rPr>
              <w:t xml:space="preserve">, </w:t>
            </w:r>
            <w:proofErr w:type="spellStart"/>
            <w:r w:rsidRPr="00F05AB5">
              <w:rPr>
                <w:rFonts w:ascii="Times New Roman" w:hAnsi="Times New Roman" w:cs="Times New Roman"/>
              </w:rPr>
              <w:t>inclusiv</w:t>
            </w:r>
            <w:proofErr w:type="spellEnd"/>
            <w:r w:rsidRPr="00F05AB5">
              <w:rPr>
                <w:rFonts w:ascii="Times New Roman" w:hAnsi="Times New Roman" w:cs="Times New Roman"/>
              </w:rPr>
              <w:t>:</w:t>
            </w:r>
          </w:p>
          <w:p w14:paraId="1C8CE523" w14:textId="77777777" w:rsidR="00AD24A2" w:rsidRPr="00F05AB5" w:rsidRDefault="00AD24A2" w:rsidP="00451FEE">
            <w:pPr>
              <w:jc w:val="both"/>
              <w:rPr>
                <w:rFonts w:ascii="Times New Roman" w:hAnsi="Times New Roman" w:cs="Times New Roman"/>
              </w:rPr>
            </w:pPr>
          </w:p>
        </w:tc>
      </w:tr>
      <w:tr w:rsidR="00AD24A2" w:rsidRPr="00F05AB5" w14:paraId="66E937F1" w14:textId="77777777" w:rsidTr="00451FEE">
        <w:tc>
          <w:tcPr>
            <w:tcW w:w="562" w:type="dxa"/>
            <w:tcBorders>
              <w:top w:val="single" w:sz="4" w:space="0" w:color="auto"/>
              <w:left w:val="single" w:sz="4" w:space="0" w:color="auto"/>
              <w:bottom w:val="single" w:sz="4" w:space="0" w:color="auto"/>
              <w:right w:val="single" w:sz="4" w:space="0" w:color="auto"/>
            </w:tcBorders>
          </w:tcPr>
          <w:p w14:paraId="68E4B60D" w14:textId="77777777" w:rsidR="00AD24A2" w:rsidRPr="00F05AB5" w:rsidRDefault="00AD24A2" w:rsidP="00451FEE">
            <w:pPr>
              <w:jc w:val="both"/>
              <w:rPr>
                <w:rFonts w:ascii="Times New Roman" w:hAnsi="Times New Roman" w:cs="Times New Roman"/>
              </w:rPr>
            </w:pPr>
          </w:p>
        </w:tc>
        <w:tc>
          <w:tcPr>
            <w:tcW w:w="1623" w:type="dxa"/>
            <w:tcBorders>
              <w:top w:val="single" w:sz="4" w:space="0" w:color="auto"/>
              <w:left w:val="single" w:sz="4" w:space="0" w:color="auto"/>
              <w:bottom w:val="single" w:sz="4" w:space="0" w:color="auto"/>
              <w:right w:val="single" w:sz="4" w:space="0" w:color="auto"/>
            </w:tcBorders>
          </w:tcPr>
          <w:p w14:paraId="2929077C" w14:textId="77777777" w:rsidR="00AD24A2" w:rsidRPr="00F05AB5" w:rsidRDefault="00AD24A2" w:rsidP="00451FEE">
            <w:pPr>
              <w:jc w:val="both"/>
              <w:rPr>
                <w:rFonts w:ascii="Times New Roman" w:hAnsi="Times New Roman" w:cs="Times New Roman"/>
              </w:rPr>
            </w:pPr>
          </w:p>
        </w:tc>
        <w:tc>
          <w:tcPr>
            <w:tcW w:w="1150" w:type="dxa"/>
            <w:tcBorders>
              <w:top w:val="single" w:sz="4" w:space="0" w:color="auto"/>
              <w:left w:val="single" w:sz="4" w:space="0" w:color="auto"/>
              <w:bottom w:val="single" w:sz="4" w:space="0" w:color="auto"/>
              <w:right w:val="single" w:sz="4" w:space="0" w:color="auto"/>
            </w:tcBorders>
          </w:tcPr>
          <w:p w14:paraId="2610F611" w14:textId="77777777" w:rsidR="00AD24A2" w:rsidRPr="00F05AB5" w:rsidRDefault="00AD24A2" w:rsidP="00451FEE">
            <w:pPr>
              <w:jc w:val="both"/>
              <w:rPr>
                <w:rFonts w:ascii="Times New Roman" w:hAnsi="Times New Roman" w:cs="Times New Roman"/>
              </w:rPr>
            </w:pPr>
          </w:p>
        </w:tc>
        <w:tc>
          <w:tcPr>
            <w:tcW w:w="1267" w:type="dxa"/>
            <w:tcBorders>
              <w:top w:val="single" w:sz="4" w:space="0" w:color="auto"/>
              <w:left w:val="single" w:sz="4" w:space="0" w:color="auto"/>
              <w:bottom w:val="single" w:sz="4" w:space="0" w:color="auto"/>
              <w:right w:val="single" w:sz="4" w:space="0" w:color="auto"/>
            </w:tcBorders>
          </w:tcPr>
          <w:p w14:paraId="73BCB1BB" w14:textId="77777777" w:rsidR="00AD24A2" w:rsidRPr="00F05AB5" w:rsidRDefault="00AD24A2" w:rsidP="00451FEE">
            <w:pPr>
              <w:jc w:val="both"/>
              <w:rPr>
                <w:rFonts w:ascii="Times New Roman" w:hAnsi="Times New Roman" w:cs="Times New Roman"/>
              </w:rPr>
            </w:pPr>
          </w:p>
        </w:tc>
        <w:tc>
          <w:tcPr>
            <w:tcW w:w="1157" w:type="dxa"/>
            <w:tcBorders>
              <w:top w:val="single" w:sz="4" w:space="0" w:color="auto"/>
              <w:left w:val="single" w:sz="4" w:space="0" w:color="auto"/>
              <w:bottom w:val="single" w:sz="4" w:space="0" w:color="auto"/>
              <w:right w:val="single" w:sz="4" w:space="0" w:color="auto"/>
            </w:tcBorders>
          </w:tcPr>
          <w:p w14:paraId="28FB3EAF" w14:textId="77777777" w:rsidR="00AD24A2" w:rsidRPr="00F05AB5" w:rsidRDefault="00AD24A2" w:rsidP="00451FEE">
            <w:pPr>
              <w:jc w:val="both"/>
              <w:rPr>
                <w:rFonts w:ascii="Times New Roman" w:hAnsi="Times New Roman" w:cs="Times New Roman"/>
              </w:rPr>
            </w:pPr>
          </w:p>
        </w:tc>
        <w:tc>
          <w:tcPr>
            <w:tcW w:w="1150" w:type="dxa"/>
            <w:tcBorders>
              <w:top w:val="single" w:sz="4" w:space="0" w:color="auto"/>
              <w:left w:val="single" w:sz="4" w:space="0" w:color="auto"/>
              <w:bottom w:val="single" w:sz="4" w:space="0" w:color="auto"/>
              <w:right w:val="single" w:sz="4" w:space="0" w:color="auto"/>
            </w:tcBorders>
          </w:tcPr>
          <w:p w14:paraId="49A07AD8" w14:textId="77777777" w:rsidR="00AD24A2" w:rsidRPr="00F05AB5" w:rsidRDefault="00AD24A2" w:rsidP="00451FEE">
            <w:pPr>
              <w:jc w:val="both"/>
              <w:rPr>
                <w:rFonts w:ascii="Times New Roman" w:hAnsi="Times New Roman" w:cs="Times New Roman"/>
              </w:rPr>
            </w:pPr>
          </w:p>
        </w:tc>
        <w:tc>
          <w:tcPr>
            <w:tcW w:w="1118" w:type="dxa"/>
            <w:tcBorders>
              <w:top w:val="single" w:sz="4" w:space="0" w:color="auto"/>
              <w:left w:val="single" w:sz="4" w:space="0" w:color="auto"/>
              <w:bottom w:val="single" w:sz="4" w:space="0" w:color="auto"/>
              <w:right w:val="single" w:sz="4" w:space="0" w:color="auto"/>
            </w:tcBorders>
          </w:tcPr>
          <w:p w14:paraId="2C957DF2" w14:textId="77777777" w:rsidR="00AD24A2" w:rsidRPr="00F05AB5" w:rsidRDefault="00AD24A2" w:rsidP="00451FEE">
            <w:pPr>
              <w:jc w:val="both"/>
              <w:rPr>
                <w:rFonts w:ascii="Times New Roman" w:hAnsi="Times New Roman" w:cs="Times New Roman"/>
              </w:rPr>
            </w:pPr>
          </w:p>
        </w:tc>
        <w:tc>
          <w:tcPr>
            <w:tcW w:w="1749" w:type="dxa"/>
            <w:tcBorders>
              <w:top w:val="single" w:sz="4" w:space="0" w:color="auto"/>
              <w:left w:val="single" w:sz="4" w:space="0" w:color="auto"/>
              <w:bottom w:val="single" w:sz="4" w:space="0" w:color="auto"/>
              <w:right w:val="single" w:sz="4" w:space="0" w:color="auto"/>
            </w:tcBorders>
          </w:tcPr>
          <w:p w14:paraId="7E0D7FB5" w14:textId="77777777" w:rsidR="00AD24A2" w:rsidRPr="00F05AB5" w:rsidRDefault="00AD24A2" w:rsidP="00451FEE">
            <w:pPr>
              <w:jc w:val="both"/>
              <w:rPr>
                <w:rFonts w:ascii="Times New Roman" w:hAnsi="Times New Roman" w:cs="Times New Roman"/>
              </w:rPr>
            </w:pPr>
          </w:p>
        </w:tc>
      </w:tr>
      <w:tr w:rsidR="00AD24A2" w:rsidRPr="00F05AB5" w14:paraId="1B0E929A" w14:textId="77777777" w:rsidTr="00451FEE">
        <w:tc>
          <w:tcPr>
            <w:tcW w:w="562" w:type="dxa"/>
            <w:tcBorders>
              <w:top w:val="single" w:sz="4" w:space="0" w:color="auto"/>
              <w:left w:val="single" w:sz="4" w:space="0" w:color="auto"/>
              <w:bottom w:val="single" w:sz="4" w:space="0" w:color="auto"/>
              <w:right w:val="single" w:sz="4" w:space="0" w:color="auto"/>
            </w:tcBorders>
          </w:tcPr>
          <w:p w14:paraId="1C13F5B0" w14:textId="77777777" w:rsidR="00AD24A2" w:rsidRPr="00F05AB5" w:rsidRDefault="00AD24A2" w:rsidP="00451FEE">
            <w:pPr>
              <w:jc w:val="both"/>
              <w:rPr>
                <w:rFonts w:ascii="Times New Roman" w:hAnsi="Times New Roman" w:cs="Times New Roman"/>
              </w:rPr>
            </w:pPr>
          </w:p>
        </w:tc>
        <w:tc>
          <w:tcPr>
            <w:tcW w:w="1623" w:type="dxa"/>
            <w:tcBorders>
              <w:top w:val="single" w:sz="4" w:space="0" w:color="auto"/>
              <w:left w:val="single" w:sz="4" w:space="0" w:color="auto"/>
              <w:bottom w:val="single" w:sz="4" w:space="0" w:color="auto"/>
              <w:right w:val="single" w:sz="4" w:space="0" w:color="auto"/>
            </w:tcBorders>
          </w:tcPr>
          <w:p w14:paraId="44C5324F" w14:textId="77777777" w:rsidR="00AD24A2" w:rsidRPr="00F05AB5" w:rsidRDefault="00AD24A2" w:rsidP="00451FEE">
            <w:pPr>
              <w:jc w:val="both"/>
              <w:rPr>
                <w:rFonts w:ascii="Times New Roman" w:hAnsi="Times New Roman" w:cs="Times New Roman"/>
              </w:rPr>
            </w:pPr>
          </w:p>
        </w:tc>
        <w:tc>
          <w:tcPr>
            <w:tcW w:w="1150" w:type="dxa"/>
            <w:tcBorders>
              <w:top w:val="single" w:sz="4" w:space="0" w:color="auto"/>
              <w:left w:val="single" w:sz="4" w:space="0" w:color="auto"/>
              <w:bottom w:val="single" w:sz="4" w:space="0" w:color="auto"/>
              <w:right w:val="single" w:sz="4" w:space="0" w:color="auto"/>
            </w:tcBorders>
          </w:tcPr>
          <w:p w14:paraId="5C27E494" w14:textId="77777777" w:rsidR="00AD24A2" w:rsidRPr="00F05AB5" w:rsidRDefault="00AD24A2" w:rsidP="00451FEE">
            <w:pPr>
              <w:jc w:val="both"/>
              <w:rPr>
                <w:rFonts w:ascii="Times New Roman" w:hAnsi="Times New Roman" w:cs="Times New Roman"/>
              </w:rPr>
            </w:pPr>
          </w:p>
        </w:tc>
        <w:tc>
          <w:tcPr>
            <w:tcW w:w="1267" w:type="dxa"/>
            <w:tcBorders>
              <w:top w:val="single" w:sz="4" w:space="0" w:color="auto"/>
              <w:left w:val="single" w:sz="4" w:space="0" w:color="auto"/>
              <w:bottom w:val="single" w:sz="4" w:space="0" w:color="auto"/>
              <w:right w:val="single" w:sz="4" w:space="0" w:color="auto"/>
            </w:tcBorders>
          </w:tcPr>
          <w:p w14:paraId="0178E07B" w14:textId="77777777" w:rsidR="00AD24A2" w:rsidRPr="00F05AB5" w:rsidRDefault="00AD24A2" w:rsidP="00451FEE">
            <w:pPr>
              <w:jc w:val="both"/>
              <w:rPr>
                <w:rFonts w:ascii="Times New Roman" w:hAnsi="Times New Roman" w:cs="Times New Roman"/>
              </w:rPr>
            </w:pPr>
          </w:p>
        </w:tc>
        <w:tc>
          <w:tcPr>
            <w:tcW w:w="1157" w:type="dxa"/>
            <w:tcBorders>
              <w:top w:val="single" w:sz="4" w:space="0" w:color="auto"/>
              <w:left w:val="single" w:sz="4" w:space="0" w:color="auto"/>
              <w:bottom w:val="single" w:sz="4" w:space="0" w:color="auto"/>
              <w:right w:val="single" w:sz="4" w:space="0" w:color="auto"/>
            </w:tcBorders>
          </w:tcPr>
          <w:p w14:paraId="15487294" w14:textId="77777777" w:rsidR="00AD24A2" w:rsidRPr="00F05AB5" w:rsidRDefault="00AD24A2" w:rsidP="00451FEE">
            <w:pPr>
              <w:jc w:val="both"/>
              <w:rPr>
                <w:rFonts w:ascii="Times New Roman" w:hAnsi="Times New Roman" w:cs="Times New Roman"/>
              </w:rPr>
            </w:pPr>
          </w:p>
        </w:tc>
        <w:tc>
          <w:tcPr>
            <w:tcW w:w="1150" w:type="dxa"/>
            <w:tcBorders>
              <w:top w:val="single" w:sz="4" w:space="0" w:color="auto"/>
              <w:left w:val="single" w:sz="4" w:space="0" w:color="auto"/>
              <w:bottom w:val="single" w:sz="4" w:space="0" w:color="auto"/>
              <w:right w:val="single" w:sz="4" w:space="0" w:color="auto"/>
            </w:tcBorders>
          </w:tcPr>
          <w:p w14:paraId="17604B78" w14:textId="77777777" w:rsidR="00AD24A2" w:rsidRPr="00F05AB5" w:rsidRDefault="00AD24A2" w:rsidP="00451FEE">
            <w:pPr>
              <w:jc w:val="both"/>
              <w:rPr>
                <w:rFonts w:ascii="Times New Roman" w:hAnsi="Times New Roman" w:cs="Times New Roman"/>
              </w:rPr>
            </w:pPr>
          </w:p>
        </w:tc>
        <w:tc>
          <w:tcPr>
            <w:tcW w:w="1118" w:type="dxa"/>
            <w:tcBorders>
              <w:top w:val="single" w:sz="4" w:space="0" w:color="auto"/>
              <w:left w:val="single" w:sz="4" w:space="0" w:color="auto"/>
              <w:bottom w:val="single" w:sz="4" w:space="0" w:color="auto"/>
              <w:right w:val="single" w:sz="4" w:space="0" w:color="auto"/>
            </w:tcBorders>
          </w:tcPr>
          <w:p w14:paraId="643C064F" w14:textId="77777777" w:rsidR="00AD24A2" w:rsidRPr="00F05AB5" w:rsidRDefault="00AD24A2" w:rsidP="00451FEE">
            <w:pPr>
              <w:jc w:val="both"/>
              <w:rPr>
                <w:rFonts w:ascii="Times New Roman" w:hAnsi="Times New Roman" w:cs="Times New Roman"/>
              </w:rPr>
            </w:pPr>
          </w:p>
        </w:tc>
        <w:tc>
          <w:tcPr>
            <w:tcW w:w="1749" w:type="dxa"/>
            <w:tcBorders>
              <w:top w:val="single" w:sz="4" w:space="0" w:color="auto"/>
              <w:left w:val="single" w:sz="4" w:space="0" w:color="auto"/>
              <w:bottom w:val="single" w:sz="4" w:space="0" w:color="auto"/>
              <w:right w:val="single" w:sz="4" w:space="0" w:color="auto"/>
            </w:tcBorders>
          </w:tcPr>
          <w:p w14:paraId="6DCAE05F" w14:textId="77777777" w:rsidR="00AD24A2" w:rsidRPr="00F05AB5" w:rsidRDefault="00AD24A2" w:rsidP="00451FEE">
            <w:pPr>
              <w:jc w:val="both"/>
              <w:rPr>
                <w:rFonts w:ascii="Times New Roman" w:hAnsi="Times New Roman" w:cs="Times New Roman"/>
              </w:rPr>
            </w:pPr>
          </w:p>
        </w:tc>
      </w:tr>
      <w:tr w:rsidR="00AD24A2" w:rsidRPr="00F05AB5" w14:paraId="090E81A3" w14:textId="77777777" w:rsidTr="00451FEE">
        <w:tc>
          <w:tcPr>
            <w:tcW w:w="562" w:type="dxa"/>
            <w:tcBorders>
              <w:top w:val="single" w:sz="4" w:space="0" w:color="auto"/>
              <w:left w:val="single" w:sz="4" w:space="0" w:color="auto"/>
              <w:bottom w:val="single" w:sz="4" w:space="0" w:color="auto"/>
              <w:right w:val="single" w:sz="4" w:space="0" w:color="auto"/>
            </w:tcBorders>
          </w:tcPr>
          <w:p w14:paraId="191ADB9D" w14:textId="77777777" w:rsidR="00AD24A2" w:rsidRPr="00F05AB5" w:rsidRDefault="00AD24A2" w:rsidP="00451FEE">
            <w:pPr>
              <w:jc w:val="both"/>
              <w:rPr>
                <w:rFonts w:ascii="Times New Roman" w:hAnsi="Times New Roman" w:cs="Times New Roman"/>
              </w:rPr>
            </w:pPr>
          </w:p>
        </w:tc>
        <w:tc>
          <w:tcPr>
            <w:tcW w:w="1623" w:type="dxa"/>
            <w:tcBorders>
              <w:top w:val="single" w:sz="4" w:space="0" w:color="auto"/>
              <w:left w:val="single" w:sz="4" w:space="0" w:color="auto"/>
              <w:bottom w:val="single" w:sz="4" w:space="0" w:color="auto"/>
              <w:right w:val="single" w:sz="4" w:space="0" w:color="auto"/>
            </w:tcBorders>
          </w:tcPr>
          <w:p w14:paraId="3667DC52" w14:textId="77777777" w:rsidR="00AD24A2" w:rsidRPr="00F05AB5" w:rsidRDefault="00AD24A2" w:rsidP="00451FEE">
            <w:pPr>
              <w:jc w:val="both"/>
              <w:rPr>
                <w:rFonts w:ascii="Times New Roman" w:hAnsi="Times New Roman" w:cs="Times New Roman"/>
              </w:rPr>
            </w:pPr>
          </w:p>
        </w:tc>
        <w:tc>
          <w:tcPr>
            <w:tcW w:w="1150" w:type="dxa"/>
            <w:tcBorders>
              <w:top w:val="single" w:sz="4" w:space="0" w:color="auto"/>
              <w:left w:val="single" w:sz="4" w:space="0" w:color="auto"/>
              <w:bottom w:val="single" w:sz="4" w:space="0" w:color="auto"/>
              <w:right w:val="single" w:sz="4" w:space="0" w:color="auto"/>
            </w:tcBorders>
          </w:tcPr>
          <w:p w14:paraId="497BF7CD" w14:textId="77777777" w:rsidR="00AD24A2" w:rsidRPr="00F05AB5" w:rsidRDefault="00AD24A2" w:rsidP="00451FEE">
            <w:pPr>
              <w:jc w:val="both"/>
              <w:rPr>
                <w:rFonts w:ascii="Times New Roman" w:hAnsi="Times New Roman" w:cs="Times New Roman"/>
              </w:rPr>
            </w:pPr>
          </w:p>
        </w:tc>
        <w:tc>
          <w:tcPr>
            <w:tcW w:w="1267" w:type="dxa"/>
            <w:tcBorders>
              <w:top w:val="single" w:sz="4" w:space="0" w:color="auto"/>
              <w:left w:val="single" w:sz="4" w:space="0" w:color="auto"/>
              <w:bottom w:val="single" w:sz="4" w:space="0" w:color="auto"/>
              <w:right w:val="single" w:sz="4" w:space="0" w:color="auto"/>
            </w:tcBorders>
          </w:tcPr>
          <w:p w14:paraId="33DE4E49" w14:textId="77777777" w:rsidR="00AD24A2" w:rsidRPr="00F05AB5" w:rsidRDefault="00AD24A2" w:rsidP="00451FEE">
            <w:pPr>
              <w:jc w:val="both"/>
              <w:rPr>
                <w:rFonts w:ascii="Times New Roman" w:hAnsi="Times New Roman" w:cs="Times New Roman"/>
              </w:rPr>
            </w:pPr>
          </w:p>
        </w:tc>
        <w:tc>
          <w:tcPr>
            <w:tcW w:w="1157" w:type="dxa"/>
            <w:tcBorders>
              <w:top w:val="single" w:sz="4" w:space="0" w:color="auto"/>
              <w:left w:val="single" w:sz="4" w:space="0" w:color="auto"/>
              <w:bottom w:val="single" w:sz="4" w:space="0" w:color="auto"/>
              <w:right w:val="single" w:sz="4" w:space="0" w:color="auto"/>
            </w:tcBorders>
          </w:tcPr>
          <w:p w14:paraId="726E260D" w14:textId="77777777" w:rsidR="00AD24A2" w:rsidRPr="00F05AB5" w:rsidRDefault="00AD24A2" w:rsidP="00451FEE">
            <w:pPr>
              <w:jc w:val="both"/>
              <w:rPr>
                <w:rFonts w:ascii="Times New Roman" w:hAnsi="Times New Roman" w:cs="Times New Roman"/>
              </w:rPr>
            </w:pPr>
          </w:p>
        </w:tc>
        <w:tc>
          <w:tcPr>
            <w:tcW w:w="1150" w:type="dxa"/>
            <w:tcBorders>
              <w:top w:val="single" w:sz="4" w:space="0" w:color="auto"/>
              <w:left w:val="single" w:sz="4" w:space="0" w:color="auto"/>
              <w:bottom w:val="single" w:sz="4" w:space="0" w:color="auto"/>
              <w:right w:val="single" w:sz="4" w:space="0" w:color="auto"/>
            </w:tcBorders>
          </w:tcPr>
          <w:p w14:paraId="06B6B145" w14:textId="77777777" w:rsidR="00AD24A2" w:rsidRPr="00F05AB5" w:rsidRDefault="00AD24A2" w:rsidP="00451FEE">
            <w:pPr>
              <w:jc w:val="both"/>
              <w:rPr>
                <w:rFonts w:ascii="Times New Roman" w:hAnsi="Times New Roman" w:cs="Times New Roman"/>
              </w:rPr>
            </w:pPr>
          </w:p>
        </w:tc>
        <w:tc>
          <w:tcPr>
            <w:tcW w:w="1118" w:type="dxa"/>
            <w:tcBorders>
              <w:top w:val="single" w:sz="4" w:space="0" w:color="auto"/>
              <w:left w:val="single" w:sz="4" w:space="0" w:color="auto"/>
              <w:bottom w:val="single" w:sz="4" w:space="0" w:color="auto"/>
              <w:right w:val="single" w:sz="4" w:space="0" w:color="auto"/>
            </w:tcBorders>
          </w:tcPr>
          <w:p w14:paraId="29BB50F3" w14:textId="77777777" w:rsidR="00AD24A2" w:rsidRPr="00F05AB5" w:rsidRDefault="00AD24A2" w:rsidP="00451FEE">
            <w:pPr>
              <w:jc w:val="both"/>
              <w:rPr>
                <w:rFonts w:ascii="Times New Roman" w:hAnsi="Times New Roman" w:cs="Times New Roman"/>
              </w:rPr>
            </w:pPr>
          </w:p>
        </w:tc>
        <w:tc>
          <w:tcPr>
            <w:tcW w:w="1749" w:type="dxa"/>
            <w:tcBorders>
              <w:top w:val="single" w:sz="4" w:space="0" w:color="auto"/>
              <w:left w:val="single" w:sz="4" w:space="0" w:color="auto"/>
              <w:bottom w:val="single" w:sz="4" w:space="0" w:color="auto"/>
              <w:right w:val="single" w:sz="4" w:space="0" w:color="auto"/>
            </w:tcBorders>
          </w:tcPr>
          <w:p w14:paraId="121D4C8D" w14:textId="77777777" w:rsidR="00AD24A2" w:rsidRPr="00F05AB5" w:rsidRDefault="00AD24A2" w:rsidP="00451FEE">
            <w:pPr>
              <w:jc w:val="both"/>
              <w:rPr>
                <w:rFonts w:ascii="Times New Roman" w:hAnsi="Times New Roman" w:cs="Times New Roman"/>
              </w:rPr>
            </w:pPr>
          </w:p>
        </w:tc>
      </w:tr>
      <w:tr w:rsidR="00AD24A2" w:rsidRPr="00F05AB5" w14:paraId="14B1FEE5" w14:textId="77777777" w:rsidTr="00451FEE">
        <w:tc>
          <w:tcPr>
            <w:tcW w:w="562" w:type="dxa"/>
            <w:tcBorders>
              <w:top w:val="single" w:sz="4" w:space="0" w:color="auto"/>
              <w:left w:val="single" w:sz="4" w:space="0" w:color="auto"/>
              <w:bottom w:val="single" w:sz="4" w:space="0" w:color="auto"/>
              <w:right w:val="single" w:sz="4" w:space="0" w:color="auto"/>
            </w:tcBorders>
          </w:tcPr>
          <w:p w14:paraId="0C8FF77A" w14:textId="77777777" w:rsidR="00AD24A2" w:rsidRPr="00F05AB5" w:rsidRDefault="00AD24A2" w:rsidP="00451FEE">
            <w:pPr>
              <w:jc w:val="both"/>
              <w:rPr>
                <w:rFonts w:ascii="Times New Roman" w:hAnsi="Times New Roman" w:cs="Times New Roman"/>
              </w:rPr>
            </w:pPr>
          </w:p>
        </w:tc>
        <w:tc>
          <w:tcPr>
            <w:tcW w:w="1623" w:type="dxa"/>
            <w:tcBorders>
              <w:top w:val="single" w:sz="4" w:space="0" w:color="auto"/>
              <w:left w:val="single" w:sz="4" w:space="0" w:color="auto"/>
              <w:bottom w:val="single" w:sz="4" w:space="0" w:color="auto"/>
              <w:right w:val="single" w:sz="4" w:space="0" w:color="auto"/>
            </w:tcBorders>
          </w:tcPr>
          <w:p w14:paraId="0A15ABB6" w14:textId="77777777" w:rsidR="00AD24A2" w:rsidRPr="00F05AB5" w:rsidRDefault="00AD24A2" w:rsidP="00451FEE">
            <w:pPr>
              <w:jc w:val="both"/>
              <w:rPr>
                <w:rFonts w:ascii="Times New Roman" w:hAnsi="Times New Roman" w:cs="Times New Roman"/>
              </w:rPr>
            </w:pPr>
          </w:p>
        </w:tc>
        <w:tc>
          <w:tcPr>
            <w:tcW w:w="1150" w:type="dxa"/>
            <w:tcBorders>
              <w:top w:val="single" w:sz="4" w:space="0" w:color="auto"/>
              <w:left w:val="single" w:sz="4" w:space="0" w:color="auto"/>
              <w:bottom w:val="single" w:sz="4" w:space="0" w:color="auto"/>
              <w:right w:val="single" w:sz="4" w:space="0" w:color="auto"/>
            </w:tcBorders>
          </w:tcPr>
          <w:p w14:paraId="7C6914EB" w14:textId="77777777" w:rsidR="00AD24A2" w:rsidRPr="00F05AB5" w:rsidRDefault="00AD24A2" w:rsidP="00451FEE">
            <w:pPr>
              <w:jc w:val="both"/>
              <w:rPr>
                <w:rFonts w:ascii="Times New Roman" w:hAnsi="Times New Roman" w:cs="Times New Roman"/>
              </w:rPr>
            </w:pPr>
          </w:p>
        </w:tc>
        <w:tc>
          <w:tcPr>
            <w:tcW w:w="1267" w:type="dxa"/>
            <w:tcBorders>
              <w:top w:val="single" w:sz="4" w:space="0" w:color="auto"/>
              <w:left w:val="single" w:sz="4" w:space="0" w:color="auto"/>
              <w:bottom w:val="single" w:sz="4" w:space="0" w:color="auto"/>
              <w:right w:val="single" w:sz="4" w:space="0" w:color="auto"/>
            </w:tcBorders>
          </w:tcPr>
          <w:p w14:paraId="6654773A" w14:textId="77777777" w:rsidR="00AD24A2" w:rsidRPr="00F05AB5" w:rsidRDefault="00AD24A2" w:rsidP="00451FEE">
            <w:pPr>
              <w:jc w:val="both"/>
              <w:rPr>
                <w:rFonts w:ascii="Times New Roman" w:hAnsi="Times New Roman" w:cs="Times New Roman"/>
              </w:rPr>
            </w:pPr>
          </w:p>
        </w:tc>
        <w:tc>
          <w:tcPr>
            <w:tcW w:w="1157" w:type="dxa"/>
            <w:tcBorders>
              <w:top w:val="single" w:sz="4" w:space="0" w:color="auto"/>
              <w:left w:val="single" w:sz="4" w:space="0" w:color="auto"/>
              <w:bottom w:val="single" w:sz="4" w:space="0" w:color="auto"/>
              <w:right w:val="single" w:sz="4" w:space="0" w:color="auto"/>
            </w:tcBorders>
          </w:tcPr>
          <w:p w14:paraId="516ECFA6" w14:textId="77777777" w:rsidR="00AD24A2" w:rsidRPr="00F05AB5" w:rsidRDefault="00AD24A2" w:rsidP="00451FEE">
            <w:pPr>
              <w:jc w:val="both"/>
              <w:rPr>
                <w:rFonts w:ascii="Times New Roman" w:hAnsi="Times New Roman" w:cs="Times New Roman"/>
              </w:rPr>
            </w:pPr>
          </w:p>
        </w:tc>
        <w:tc>
          <w:tcPr>
            <w:tcW w:w="1150" w:type="dxa"/>
            <w:tcBorders>
              <w:top w:val="single" w:sz="4" w:space="0" w:color="auto"/>
              <w:left w:val="single" w:sz="4" w:space="0" w:color="auto"/>
              <w:bottom w:val="single" w:sz="4" w:space="0" w:color="auto"/>
              <w:right w:val="single" w:sz="4" w:space="0" w:color="auto"/>
            </w:tcBorders>
          </w:tcPr>
          <w:p w14:paraId="2320FC82" w14:textId="77777777" w:rsidR="00AD24A2" w:rsidRPr="00F05AB5" w:rsidRDefault="00AD24A2" w:rsidP="00451FEE">
            <w:pPr>
              <w:jc w:val="both"/>
              <w:rPr>
                <w:rFonts w:ascii="Times New Roman" w:hAnsi="Times New Roman" w:cs="Times New Roman"/>
              </w:rPr>
            </w:pPr>
          </w:p>
        </w:tc>
        <w:tc>
          <w:tcPr>
            <w:tcW w:w="1118" w:type="dxa"/>
            <w:tcBorders>
              <w:top w:val="single" w:sz="4" w:space="0" w:color="auto"/>
              <w:left w:val="single" w:sz="4" w:space="0" w:color="auto"/>
              <w:bottom w:val="single" w:sz="4" w:space="0" w:color="auto"/>
              <w:right w:val="single" w:sz="4" w:space="0" w:color="auto"/>
            </w:tcBorders>
          </w:tcPr>
          <w:p w14:paraId="4383BB9A" w14:textId="77777777" w:rsidR="00AD24A2" w:rsidRPr="00F05AB5" w:rsidRDefault="00AD24A2" w:rsidP="00451FEE">
            <w:pPr>
              <w:jc w:val="both"/>
              <w:rPr>
                <w:rFonts w:ascii="Times New Roman" w:hAnsi="Times New Roman" w:cs="Times New Roman"/>
              </w:rPr>
            </w:pPr>
          </w:p>
        </w:tc>
        <w:tc>
          <w:tcPr>
            <w:tcW w:w="1749" w:type="dxa"/>
            <w:tcBorders>
              <w:top w:val="single" w:sz="4" w:space="0" w:color="auto"/>
              <w:left w:val="single" w:sz="4" w:space="0" w:color="auto"/>
              <w:bottom w:val="single" w:sz="4" w:space="0" w:color="auto"/>
              <w:right w:val="single" w:sz="4" w:space="0" w:color="auto"/>
            </w:tcBorders>
          </w:tcPr>
          <w:p w14:paraId="2FC0DB83" w14:textId="77777777" w:rsidR="00AD24A2" w:rsidRPr="00F05AB5" w:rsidRDefault="00AD24A2" w:rsidP="00451FEE">
            <w:pPr>
              <w:jc w:val="both"/>
              <w:rPr>
                <w:rFonts w:ascii="Times New Roman" w:hAnsi="Times New Roman" w:cs="Times New Roman"/>
              </w:rPr>
            </w:pPr>
          </w:p>
        </w:tc>
      </w:tr>
      <w:tr w:rsidR="00AD24A2" w:rsidRPr="00C75759" w14:paraId="303FBB2D" w14:textId="77777777" w:rsidTr="00451FEE">
        <w:tc>
          <w:tcPr>
            <w:tcW w:w="562" w:type="dxa"/>
            <w:tcBorders>
              <w:top w:val="single" w:sz="4" w:space="0" w:color="auto"/>
              <w:left w:val="single" w:sz="4" w:space="0" w:color="auto"/>
              <w:bottom w:val="single" w:sz="4" w:space="0" w:color="auto"/>
              <w:right w:val="single" w:sz="4" w:space="0" w:color="auto"/>
            </w:tcBorders>
            <w:hideMark/>
          </w:tcPr>
          <w:p w14:paraId="0B8C438D" w14:textId="77777777" w:rsidR="00AD24A2" w:rsidRPr="00C75759" w:rsidRDefault="00AD24A2" w:rsidP="00451FEE">
            <w:pPr>
              <w:jc w:val="both"/>
              <w:rPr>
                <w:rFonts w:ascii="Times New Roman" w:hAnsi="Times New Roman" w:cs="Times New Roman"/>
              </w:rPr>
            </w:pPr>
            <w:r w:rsidRPr="00C75759">
              <w:rPr>
                <w:rFonts w:ascii="Times New Roman" w:hAnsi="Times New Roman" w:cs="Times New Roman"/>
              </w:rPr>
              <w:t>x</w:t>
            </w:r>
          </w:p>
        </w:tc>
        <w:tc>
          <w:tcPr>
            <w:tcW w:w="1623" w:type="dxa"/>
            <w:tcBorders>
              <w:top w:val="single" w:sz="4" w:space="0" w:color="auto"/>
              <w:left w:val="single" w:sz="4" w:space="0" w:color="auto"/>
              <w:bottom w:val="single" w:sz="4" w:space="0" w:color="auto"/>
              <w:right w:val="single" w:sz="4" w:space="0" w:color="auto"/>
            </w:tcBorders>
            <w:hideMark/>
          </w:tcPr>
          <w:p w14:paraId="1F084015" w14:textId="77777777" w:rsidR="00AD24A2" w:rsidRPr="00C75759" w:rsidRDefault="00AD24A2" w:rsidP="00451FEE">
            <w:pPr>
              <w:jc w:val="both"/>
              <w:rPr>
                <w:rFonts w:ascii="Times New Roman" w:hAnsi="Times New Roman" w:cs="Times New Roman"/>
              </w:rPr>
            </w:pPr>
            <w:r w:rsidRPr="00C75759">
              <w:rPr>
                <w:rFonts w:ascii="Times New Roman" w:hAnsi="Times New Roman" w:cs="Times New Roman"/>
              </w:rPr>
              <w:t>Total CBN</w:t>
            </w:r>
          </w:p>
        </w:tc>
        <w:tc>
          <w:tcPr>
            <w:tcW w:w="1150" w:type="dxa"/>
            <w:tcBorders>
              <w:top w:val="single" w:sz="4" w:space="0" w:color="auto"/>
              <w:left w:val="single" w:sz="4" w:space="0" w:color="auto"/>
              <w:bottom w:val="single" w:sz="4" w:space="0" w:color="auto"/>
              <w:right w:val="single" w:sz="4" w:space="0" w:color="auto"/>
            </w:tcBorders>
            <w:hideMark/>
          </w:tcPr>
          <w:p w14:paraId="1A8F2086" w14:textId="77777777" w:rsidR="00AD24A2" w:rsidRPr="00C75759" w:rsidRDefault="00AD24A2" w:rsidP="00451FEE">
            <w:pPr>
              <w:jc w:val="both"/>
              <w:rPr>
                <w:rFonts w:ascii="Times New Roman" w:hAnsi="Times New Roman" w:cs="Times New Roman"/>
              </w:rPr>
            </w:pPr>
            <w:r w:rsidRPr="00C75759">
              <w:rPr>
                <w:rFonts w:ascii="Times New Roman" w:hAnsi="Times New Roman" w:cs="Times New Roman"/>
              </w:rPr>
              <w:t>x</w:t>
            </w:r>
          </w:p>
        </w:tc>
        <w:tc>
          <w:tcPr>
            <w:tcW w:w="1267" w:type="dxa"/>
            <w:tcBorders>
              <w:top w:val="single" w:sz="4" w:space="0" w:color="auto"/>
              <w:left w:val="single" w:sz="4" w:space="0" w:color="auto"/>
              <w:bottom w:val="single" w:sz="4" w:space="0" w:color="auto"/>
              <w:right w:val="single" w:sz="4" w:space="0" w:color="auto"/>
            </w:tcBorders>
          </w:tcPr>
          <w:p w14:paraId="7FDF85AC" w14:textId="77777777" w:rsidR="00AD24A2" w:rsidRPr="00C75759" w:rsidRDefault="00AD24A2" w:rsidP="00451FEE">
            <w:pPr>
              <w:jc w:val="both"/>
              <w:rPr>
                <w:rFonts w:ascii="Times New Roman" w:hAnsi="Times New Roman" w:cs="Times New Roman"/>
              </w:rPr>
            </w:pPr>
          </w:p>
        </w:tc>
        <w:tc>
          <w:tcPr>
            <w:tcW w:w="1157" w:type="dxa"/>
            <w:tcBorders>
              <w:top w:val="single" w:sz="4" w:space="0" w:color="auto"/>
              <w:left w:val="single" w:sz="4" w:space="0" w:color="auto"/>
              <w:bottom w:val="single" w:sz="4" w:space="0" w:color="auto"/>
              <w:right w:val="single" w:sz="4" w:space="0" w:color="auto"/>
            </w:tcBorders>
            <w:hideMark/>
          </w:tcPr>
          <w:p w14:paraId="3D182540" w14:textId="77777777" w:rsidR="00AD24A2" w:rsidRPr="00C75759" w:rsidRDefault="00AD24A2" w:rsidP="00451FEE">
            <w:pPr>
              <w:jc w:val="both"/>
              <w:rPr>
                <w:rFonts w:ascii="Times New Roman" w:hAnsi="Times New Roman" w:cs="Times New Roman"/>
              </w:rPr>
            </w:pPr>
            <w:r w:rsidRPr="00C75759">
              <w:rPr>
                <w:rFonts w:ascii="Times New Roman" w:hAnsi="Times New Roman" w:cs="Times New Roman"/>
              </w:rPr>
              <w:t>x</w:t>
            </w:r>
          </w:p>
        </w:tc>
        <w:tc>
          <w:tcPr>
            <w:tcW w:w="1150" w:type="dxa"/>
            <w:tcBorders>
              <w:top w:val="single" w:sz="4" w:space="0" w:color="auto"/>
              <w:left w:val="single" w:sz="4" w:space="0" w:color="auto"/>
              <w:bottom w:val="single" w:sz="4" w:space="0" w:color="auto"/>
              <w:right w:val="single" w:sz="4" w:space="0" w:color="auto"/>
            </w:tcBorders>
          </w:tcPr>
          <w:p w14:paraId="6259D533" w14:textId="77777777" w:rsidR="00AD24A2" w:rsidRPr="00C75759" w:rsidRDefault="00AD24A2" w:rsidP="00451FEE">
            <w:pPr>
              <w:jc w:val="both"/>
              <w:rPr>
                <w:rFonts w:ascii="Times New Roman" w:hAnsi="Times New Roman" w:cs="Times New Roman"/>
              </w:rPr>
            </w:pPr>
          </w:p>
        </w:tc>
        <w:tc>
          <w:tcPr>
            <w:tcW w:w="1118" w:type="dxa"/>
            <w:tcBorders>
              <w:top w:val="single" w:sz="4" w:space="0" w:color="auto"/>
              <w:left w:val="single" w:sz="4" w:space="0" w:color="auto"/>
              <w:bottom w:val="single" w:sz="4" w:space="0" w:color="auto"/>
              <w:right w:val="single" w:sz="4" w:space="0" w:color="auto"/>
            </w:tcBorders>
          </w:tcPr>
          <w:p w14:paraId="2B54F446" w14:textId="77777777" w:rsidR="00AD24A2" w:rsidRPr="00C75759" w:rsidRDefault="00AD24A2" w:rsidP="00451FEE">
            <w:pPr>
              <w:jc w:val="both"/>
              <w:rPr>
                <w:rFonts w:ascii="Times New Roman" w:hAnsi="Times New Roman" w:cs="Times New Roman"/>
              </w:rPr>
            </w:pPr>
          </w:p>
        </w:tc>
        <w:tc>
          <w:tcPr>
            <w:tcW w:w="1749" w:type="dxa"/>
            <w:tcBorders>
              <w:top w:val="single" w:sz="4" w:space="0" w:color="auto"/>
              <w:left w:val="single" w:sz="4" w:space="0" w:color="auto"/>
              <w:bottom w:val="single" w:sz="4" w:space="0" w:color="auto"/>
              <w:right w:val="single" w:sz="4" w:space="0" w:color="auto"/>
            </w:tcBorders>
          </w:tcPr>
          <w:p w14:paraId="752BE6BC" w14:textId="77777777" w:rsidR="00AD24A2" w:rsidRPr="00C75759" w:rsidRDefault="00AD24A2" w:rsidP="00451FEE">
            <w:pPr>
              <w:jc w:val="both"/>
              <w:rPr>
                <w:rFonts w:ascii="Times New Roman" w:hAnsi="Times New Roman" w:cs="Times New Roman"/>
              </w:rPr>
            </w:pPr>
          </w:p>
        </w:tc>
      </w:tr>
      <w:tr w:rsidR="00AD24A2" w:rsidRPr="00F05AB5" w14:paraId="664EB1EC" w14:textId="77777777" w:rsidTr="00451FEE">
        <w:tc>
          <w:tcPr>
            <w:tcW w:w="9776" w:type="dxa"/>
            <w:gridSpan w:val="8"/>
            <w:tcBorders>
              <w:top w:val="single" w:sz="4" w:space="0" w:color="auto"/>
              <w:left w:val="single" w:sz="4" w:space="0" w:color="auto"/>
              <w:bottom w:val="single" w:sz="4" w:space="0" w:color="auto"/>
              <w:right w:val="single" w:sz="4" w:space="0" w:color="auto"/>
            </w:tcBorders>
          </w:tcPr>
          <w:p w14:paraId="17FC7103" w14:textId="46612725" w:rsidR="00AD24A2" w:rsidRPr="00C75759" w:rsidRDefault="00AD24A2" w:rsidP="00451FEE">
            <w:pPr>
              <w:jc w:val="center"/>
              <w:rPr>
                <w:rFonts w:ascii="Times New Roman" w:hAnsi="Times New Roman" w:cs="Times New Roman"/>
                <w:lang w:val="pt-PT"/>
              </w:rPr>
            </w:pPr>
            <w:r w:rsidRPr="00C75759">
              <w:rPr>
                <w:rFonts w:ascii="Times New Roman" w:hAnsi="Times New Roman" w:cs="Times New Roman"/>
                <w:lang w:val="pt-PT"/>
              </w:rPr>
              <w:t>(3)</w:t>
            </w:r>
            <w:r w:rsidRPr="00C75759">
              <w:rPr>
                <w:rFonts w:ascii="Times New Roman" w:hAnsi="Times New Roman" w:cs="Times New Roman"/>
                <w:lang w:val="pt-PT"/>
              </w:rPr>
              <w:tab/>
              <w:t>Valori mobiliare corporative (VMC) înregistrate în Depozitarul central</w:t>
            </w:r>
            <w:r>
              <w:rPr>
                <w:rFonts w:ascii="Times New Roman" w:hAnsi="Times New Roman" w:cs="Times New Roman"/>
                <w:lang w:val="pt-PT"/>
              </w:rPr>
              <w:t xml:space="preserve"> unic</w:t>
            </w:r>
          </w:p>
          <w:p w14:paraId="4A883464" w14:textId="77777777" w:rsidR="00AD24A2" w:rsidRPr="00C75759" w:rsidRDefault="00AD24A2" w:rsidP="00451FEE">
            <w:pPr>
              <w:jc w:val="both"/>
              <w:rPr>
                <w:rFonts w:ascii="Times New Roman" w:hAnsi="Times New Roman" w:cs="Times New Roman"/>
                <w:lang w:val="pt-PT"/>
              </w:rPr>
            </w:pPr>
          </w:p>
        </w:tc>
      </w:tr>
      <w:tr w:rsidR="00AD24A2" w:rsidRPr="00F05AB5" w14:paraId="26D4A788" w14:textId="77777777" w:rsidTr="00451FEE">
        <w:tc>
          <w:tcPr>
            <w:tcW w:w="562" w:type="dxa"/>
            <w:tcBorders>
              <w:top w:val="single" w:sz="4" w:space="0" w:color="auto"/>
              <w:left w:val="single" w:sz="4" w:space="0" w:color="auto"/>
              <w:bottom w:val="single" w:sz="4" w:space="0" w:color="auto"/>
              <w:right w:val="single" w:sz="4" w:space="0" w:color="auto"/>
            </w:tcBorders>
          </w:tcPr>
          <w:p w14:paraId="740CA384" w14:textId="77777777" w:rsidR="00AD24A2" w:rsidRPr="00C75759" w:rsidRDefault="00AD24A2" w:rsidP="00451FEE">
            <w:pPr>
              <w:jc w:val="both"/>
              <w:rPr>
                <w:rFonts w:ascii="Times New Roman" w:hAnsi="Times New Roman" w:cs="Times New Roman"/>
                <w:lang w:val="pt-PT"/>
              </w:rPr>
            </w:pPr>
          </w:p>
        </w:tc>
        <w:tc>
          <w:tcPr>
            <w:tcW w:w="1623" w:type="dxa"/>
            <w:tcBorders>
              <w:top w:val="single" w:sz="4" w:space="0" w:color="auto"/>
              <w:left w:val="single" w:sz="4" w:space="0" w:color="auto"/>
              <w:bottom w:val="single" w:sz="4" w:space="0" w:color="auto"/>
              <w:right w:val="single" w:sz="4" w:space="0" w:color="auto"/>
            </w:tcBorders>
          </w:tcPr>
          <w:p w14:paraId="23E9F7AA" w14:textId="77777777" w:rsidR="00AD24A2" w:rsidRPr="00C75759" w:rsidRDefault="00AD24A2" w:rsidP="00451FEE">
            <w:pPr>
              <w:jc w:val="both"/>
              <w:rPr>
                <w:rFonts w:ascii="Times New Roman" w:hAnsi="Times New Roman" w:cs="Times New Roman"/>
                <w:lang w:val="pt-PT"/>
              </w:rPr>
            </w:pPr>
          </w:p>
        </w:tc>
        <w:tc>
          <w:tcPr>
            <w:tcW w:w="1150" w:type="dxa"/>
            <w:tcBorders>
              <w:top w:val="single" w:sz="4" w:space="0" w:color="auto"/>
              <w:left w:val="single" w:sz="4" w:space="0" w:color="auto"/>
              <w:bottom w:val="single" w:sz="4" w:space="0" w:color="auto"/>
              <w:right w:val="single" w:sz="4" w:space="0" w:color="auto"/>
            </w:tcBorders>
          </w:tcPr>
          <w:p w14:paraId="61CF0035" w14:textId="77777777" w:rsidR="00AD24A2" w:rsidRPr="00C75759" w:rsidRDefault="00AD24A2" w:rsidP="00451FEE">
            <w:pPr>
              <w:jc w:val="both"/>
              <w:rPr>
                <w:rFonts w:ascii="Times New Roman" w:hAnsi="Times New Roman" w:cs="Times New Roman"/>
                <w:lang w:val="pt-PT"/>
              </w:rPr>
            </w:pPr>
          </w:p>
        </w:tc>
        <w:tc>
          <w:tcPr>
            <w:tcW w:w="1267" w:type="dxa"/>
            <w:tcBorders>
              <w:top w:val="single" w:sz="4" w:space="0" w:color="auto"/>
              <w:left w:val="single" w:sz="4" w:space="0" w:color="auto"/>
              <w:bottom w:val="single" w:sz="4" w:space="0" w:color="auto"/>
              <w:right w:val="single" w:sz="4" w:space="0" w:color="auto"/>
            </w:tcBorders>
          </w:tcPr>
          <w:p w14:paraId="5D47EE15" w14:textId="77777777" w:rsidR="00AD24A2" w:rsidRPr="00C75759" w:rsidRDefault="00AD24A2" w:rsidP="00451FEE">
            <w:pPr>
              <w:jc w:val="both"/>
              <w:rPr>
                <w:rFonts w:ascii="Times New Roman" w:hAnsi="Times New Roman" w:cs="Times New Roman"/>
                <w:lang w:val="pt-PT"/>
              </w:rPr>
            </w:pPr>
          </w:p>
        </w:tc>
        <w:tc>
          <w:tcPr>
            <w:tcW w:w="1157" w:type="dxa"/>
            <w:tcBorders>
              <w:top w:val="single" w:sz="4" w:space="0" w:color="auto"/>
              <w:left w:val="single" w:sz="4" w:space="0" w:color="auto"/>
              <w:bottom w:val="single" w:sz="4" w:space="0" w:color="auto"/>
              <w:right w:val="single" w:sz="4" w:space="0" w:color="auto"/>
            </w:tcBorders>
          </w:tcPr>
          <w:p w14:paraId="2B858CFF" w14:textId="77777777" w:rsidR="00AD24A2" w:rsidRPr="00C75759" w:rsidRDefault="00AD24A2" w:rsidP="00451FEE">
            <w:pPr>
              <w:jc w:val="both"/>
              <w:rPr>
                <w:rFonts w:ascii="Times New Roman" w:hAnsi="Times New Roman" w:cs="Times New Roman"/>
                <w:lang w:val="pt-PT"/>
              </w:rPr>
            </w:pPr>
          </w:p>
        </w:tc>
        <w:tc>
          <w:tcPr>
            <w:tcW w:w="1150" w:type="dxa"/>
            <w:tcBorders>
              <w:top w:val="single" w:sz="4" w:space="0" w:color="auto"/>
              <w:left w:val="single" w:sz="4" w:space="0" w:color="auto"/>
              <w:bottom w:val="single" w:sz="4" w:space="0" w:color="auto"/>
              <w:right w:val="single" w:sz="4" w:space="0" w:color="auto"/>
            </w:tcBorders>
          </w:tcPr>
          <w:p w14:paraId="3D7EE5A8" w14:textId="77777777" w:rsidR="00AD24A2" w:rsidRPr="00C75759" w:rsidRDefault="00AD24A2" w:rsidP="00451FEE">
            <w:pPr>
              <w:jc w:val="both"/>
              <w:rPr>
                <w:rFonts w:ascii="Times New Roman" w:hAnsi="Times New Roman" w:cs="Times New Roman"/>
                <w:lang w:val="pt-PT"/>
              </w:rPr>
            </w:pPr>
          </w:p>
        </w:tc>
        <w:tc>
          <w:tcPr>
            <w:tcW w:w="1118" w:type="dxa"/>
            <w:tcBorders>
              <w:top w:val="single" w:sz="4" w:space="0" w:color="auto"/>
              <w:left w:val="single" w:sz="4" w:space="0" w:color="auto"/>
              <w:bottom w:val="single" w:sz="4" w:space="0" w:color="auto"/>
              <w:right w:val="single" w:sz="4" w:space="0" w:color="auto"/>
            </w:tcBorders>
          </w:tcPr>
          <w:p w14:paraId="483D41C3" w14:textId="77777777" w:rsidR="00AD24A2" w:rsidRPr="00C75759" w:rsidRDefault="00AD24A2" w:rsidP="00451FEE">
            <w:pPr>
              <w:jc w:val="both"/>
              <w:rPr>
                <w:rFonts w:ascii="Times New Roman" w:hAnsi="Times New Roman" w:cs="Times New Roman"/>
                <w:lang w:val="pt-PT"/>
              </w:rPr>
            </w:pPr>
          </w:p>
        </w:tc>
        <w:tc>
          <w:tcPr>
            <w:tcW w:w="1749" w:type="dxa"/>
            <w:tcBorders>
              <w:top w:val="single" w:sz="4" w:space="0" w:color="auto"/>
              <w:left w:val="single" w:sz="4" w:space="0" w:color="auto"/>
              <w:bottom w:val="single" w:sz="4" w:space="0" w:color="auto"/>
              <w:right w:val="single" w:sz="4" w:space="0" w:color="auto"/>
            </w:tcBorders>
          </w:tcPr>
          <w:p w14:paraId="7110A69C" w14:textId="77777777" w:rsidR="00AD24A2" w:rsidRPr="00C75759" w:rsidRDefault="00AD24A2" w:rsidP="00451FEE">
            <w:pPr>
              <w:jc w:val="both"/>
              <w:rPr>
                <w:rFonts w:ascii="Times New Roman" w:hAnsi="Times New Roman" w:cs="Times New Roman"/>
                <w:lang w:val="pt-PT"/>
              </w:rPr>
            </w:pPr>
          </w:p>
        </w:tc>
      </w:tr>
      <w:tr w:rsidR="00AD24A2" w:rsidRPr="00F05AB5" w14:paraId="1E0B9A2B" w14:textId="77777777" w:rsidTr="00451FEE">
        <w:tc>
          <w:tcPr>
            <w:tcW w:w="562" w:type="dxa"/>
            <w:tcBorders>
              <w:top w:val="single" w:sz="4" w:space="0" w:color="auto"/>
              <w:left w:val="single" w:sz="4" w:space="0" w:color="auto"/>
              <w:bottom w:val="single" w:sz="4" w:space="0" w:color="auto"/>
              <w:right w:val="single" w:sz="4" w:space="0" w:color="auto"/>
            </w:tcBorders>
          </w:tcPr>
          <w:p w14:paraId="472BE5CC" w14:textId="77777777" w:rsidR="00AD24A2" w:rsidRPr="00C75759" w:rsidRDefault="00AD24A2" w:rsidP="00451FEE">
            <w:pPr>
              <w:jc w:val="both"/>
              <w:rPr>
                <w:rFonts w:ascii="Times New Roman" w:hAnsi="Times New Roman" w:cs="Times New Roman"/>
                <w:lang w:val="pt-PT"/>
              </w:rPr>
            </w:pPr>
          </w:p>
        </w:tc>
        <w:tc>
          <w:tcPr>
            <w:tcW w:w="1623" w:type="dxa"/>
            <w:tcBorders>
              <w:top w:val="single" w:sz="4" w:space="0" w:color="auto"/>
              <w:left w:val="single" w:sz="4" w:space="0" w:color="auto"/>
              <w:bottom w:val="single" w:sz="4" w:space="0" w:color="auto"/>
              <w:right w:val="single" w:sz="4" w:space="0" w:color="auto"/>
            </w:tcBorders>
          </w:tcPr>
          <w:p w14:paraId="7A1B9155" w14:textId="77777777" w:rsidR="00AD24A2" w:rsidRPr="00C75759" w:rsidRDefault="00AD24A2" w:rsidP="00451FEE">
            <w:pPr>
              <w:jc w:val="both"/>
              <w:rPr>
                <w:rFonts w:ascii="Times New Roman" w:hAnsi="Times New Roman" w:cs="Times New Roman"/>
                <w:lang w:val="pt-PT"/>
              </w:rPr>
            </w:pPr>
          </w:p>
        </w:tc>
        <w:tc>
          <w:tcPr>
            <w:tcW w:w="1150" w:type="dxa"/>
            <w:tcBorders>
              <w:top w:val="single" w:sz="4" w:space="0" w:color="auto"/>
              <w:left w:val="single" w:sz="4" w:space="0" w:color="auto"/>
              <w:bottom w:val="single" w:sz="4" w:space="0" w:color="auto"/>
              <w:right w:val="single" w:sz="4" w:space="0" w:color="auto"/>
            </w:tcBorders>
          </w:tcPr>
          <w:p w14:paraId="0EA35BFF" w14:textId="77777777" w:rsidR="00AD24A2" w:rsidRPr="00C75759" w:rsidRDefault="00AD24A2" w:rsidP="00451FEE">
            <w:pPr>
              <w:jc w:val="both"/>
              <w:rPr>
                <w:rFonts w:ascii="Times New Roman" w:hAnsi="Times New Roman" w:cs="Times New Roman"/>
                <w:lang w:val="pt-PT"/>
              </w:rPr>
            </w:pPr>
          </w:p>
        </w:tc>
        <w:tc>
          <w:tcPr>
            <w:tcW w:w="1267" w:type="dxa"/>
            <w:tcBorders>
              <w:top w:val="single" w:sz="4" w:space="0" w:color="auto"/>
              <w:left w:val="single" w:sz="4" w:space="0" w:color="auto"/>
              <w:bottom w:val="single" w:sz="4" w:space="0" w:color="auto"/>
              <w:right w:val="single" w:sz="4" w:space="0" w:color="auto"/>
            </w:tcBorders>
          </w:tcPr>
          <w:p w14:paraId="2C0D11B1" w14:textId="77777777" w:rsidR="00AD24A2" w:rsidRPr="00C75759" w:rsidRDefault="00AD24A2" w:rsidP="00451FEE">
            <w:pPr>
              <w:jc w:val="both"/>
              <w:rPr>
                <w:rFonts w:ascii="Times New Roman" w:hAnsi="Times New Roman" w:cs="Times New Roman"/>
                <w:lang w:val="pt-PT"/>
              </w:rPr>
            </w:pPr>
          </w:p>
        </w:tc>
        <w:tc>
          <w:tcPr>
            <w:tcW w:w="1157" w:type="dxa"/>
            <w:tcBorders>
              <w:top w:val="single" w:sz="4" w:space="0" w:color="auto"/>
              <w:left w:val="single" w:sz="4" w:space="0" w:color="auto"/>
              <w:bottom w:val="single" w:sz="4" w:space="0" w:color="auto"/>
              <w:right w:val="single" w:sz="4" w:space="0" w:color="auto"/>
            </w:tcBorders>
          </w:tcPr>
          <w:p w14:paraId="0C6C74CB" w14:textId="77777777" w:rsidR="00AD24A2" w:rsidRPr="00C75759" w:rsidRDefault="00AD24A2" w:rsidP="00451FEE">
            <w:pPr>
              <w:jc w:val="both"/>
              <w:rPr>
                <w:rFonts w:ascii="Times New Roman" w:hAnsi="Times New Roman" w:cs="Times New Roman"/>
                <w:lang w:val="pt-PT"/>
              </w:rPr>
            </w:pPr>
          </w:p>
        </w:tc>
        <w:tc>
          <w:tcPr>
            <w:tcW w:w="1150" w:type="dxa"/>
            <w:tcBorders>
              <w:top w:val="single" w:sz="4" w:space="0" w:color="auto"/>
              <w:left w:val="single" w:sz="4" w:space="0" w:color="auto"/>
              <w:bottom w:val="single" w:sz="4" w:space="0" w:color="auto"/>
              <w:right w:val="single" w:sz="4" w:space="0" w:color="auto"/>
            </w:tcBorders>
          </w:tcPr>
          <w:p w14:paraId="37C939C8" w14:textId="77777777" w:rsidR="00AD24A2" w:rsidRPr="00C75759" w:rsidRDefault="00AD24A2" w:rsidP="00451FEE">
            <w:pPr>
              <w:jc w:val="both"/>
              <w:rPr>
                <w:rFonts w:ascii="Times New Roman" w:hAnsi="Times New Roman" w:cs="Times New Roman"/>
                <w:lang w:val="pt-PT"/>
              </w:rPr>
            </w:pPr>
          </w:p>
        </w:tc>
        <w:tc>
          <w:tcPr>
            <w:tcW w:w="1118" w:type="dxa"/>
            <w:tcBorders>
              <w:top w:val="single" w:sz="4" w:space="0" w:color="auto"/>
              <w:left w:val="single" w:sz="4" w:space="0" w:color="auto"/>
              <w:bottom w:val="single" w:sz="4" w:space="0" w:color="auto"/>
              <w:right w:val="single" w:sz="4" w:space="0" w:color="auto"/>
            </w:tcBorders>
          </w:tcPr>
          <w:p w14:paraId="3DBA83AD" w14:textId="77777777" w:rsidR="00AD24A2" w:rsidRPr="00C75759" w:rsidRDefault="00AD24A2" w:rsidP="00451FEE">
            <w:pPr>
              <w:jc w:val="both"/>
              <w:rPr>
                <w:rFonts w:ascii="Times New Roman" w:hAnsi="Times New Roman" w:cs="Times New Roman"/>
                <w:lang w:val="pt-PT"/>
              </w:rPr>
            </w:pPr>
          </w:p>
        </w:tc>
        <w:tc>
          <w:tcPr>
            <w:tcW w:w="1749" w:type="dxa"/>
            <w:tcBorders>
              <w:top w:val="single" w:sz="4" w:space="0" w:color="auto"/>
              <w:left w:val="single" w:sz="4" w:space="0" w:color="auto"/>
              <w:bottom w:val="single" w:sz="4" w:space="0" w:color="auto"/>
              <w:right w:val="single" w:sz="4" w:space="0" w:color="auto"/>
            </w:tcBorders>
          </w:tcPr>
          <w:p w14:paraId="375A4B68" w14:textId="77777777" w:rsidR="00AD24A2" w:rsidRPr="00C75759" w:rsidRDefault="00AD24A2" w:rsidP="00451FEE">
            <w:pPr>
              <w:jc w:val="both"/>
              <w:rPr>
                <w:rFonts w:ascii="Times New Roman" w:hAnsi="Times New Roman" w:cs="Times New Roman"/>
                <w:lang w:val="pt-PT"/>
              </w:rPr>
            </w:pPr>
          </w:p>
        </w:tc>
      </w:tr>
      <w:tr w:rsidR="00AD24A2" w:rsidRPr="00F05AB5" w14:paraId="6B30F286" w14:textId="77777777" w:rsidTr="00451FEE">
        <w:tc>
          <w:tcPr>
            <w:tcW w:w="562" w:type="dxa"/>
            <w:tcBorders>
              <w:top w:val="single" w:sz="4" w:space="0" w:color="auto"/>
              <w:left w:val="single" w:sz="4" w:space="0" w:color="auto"/>
              <w:bottom w:val="single" w:sz="4" w:space="0" w:color="auto"/>
              <w:right w:val="single" w:sz="4" w:space="0" w:color="auto"/>
            </w:tcBorders>
          </w:tcPr>
          <w:p w14:paraId="3E261EBD" w14:textId="77777777" w:rsidR="00AD24A2" w:rsidRPr="00C75759" w:rsidRDefault="00AD24A2" w:rsidP="00451FEE">
            <w:pPr>
              <w:jc w:val="both"/>
              <w:rPr>
                <w:rFonts w:ascii="Times New Roman" w:hAnsi="Times New Roman" w:cs="Times New Roman"/>
                <w:lang w:val="pt-PT"/>
              </w:rPr>
            </w:pPr>
          </w:p>
        </w:tc>
        <w:tc>
          <w:tcPr>
            <w:tcW w:w="1623" w:type="dxa"/>
            <w:tcBorders>
              <w:top w:val="single" w:sz="4" w:space="0" w:color="auto"/>
              <w:left w:val="single" w:sz="4" w:space="0" w:color="auto"/>
              <w:bottom w:val="single" w:sz="4" w:space="0" w:color="auto"/>
              <w:right w:val="single" w:sz="4" w:space="0" w:color="auto"/>
            </w:tcBorders>
          </w:tcPr>
          <w:p w14:paraId="57761E90" w14:textId="77777777" w:rsidR="00AD24A2" w:rsidRPr="00C75759" w:rsidRDefault="00AD24A2" w:rsidP="00451FEE">
            <w:pPr>
              <w:jc w:val="both"/>
              <w:rPr>
                <w:rFonts w:ascii="Times New Roman" w:hAnsi="Times New Roman" w:cs="Times New Roman"/>
                <w:lang w:val="pt-PT"/>
              </w:rPr>
            </w:pPr>
          </w:p>
        </w:tc>
        <w:tc>
          <w:tcPr>
            <w:tcW w:w="1150" w:type="dxa"/>
            <w:tcBorders>
              <w:top w:val="single" w:sz="4" w:space="0" w:color="auto"/>
              <w:left w:val="single" w:sz="4" w:space="0" w:color="auto"/>
              <w:bottom w:val="single" w:sz="4" w:space="0" w:color="auto"/>
              <w:right w:val="single" w:sz="4" w:space="0" w:color="auto"/>
            </w:tcBorders>
          </w:tcPr>
          <w:p w14:paraId="697F5559" w14:textId="77777777" w:rsidR="00AD24A2" w:rsidRPr="00C75759" w:rsidRDefault="00AD24A2" w:rsidP="00451FEE">
            <w:pPr>
              <w:jc w:val="both"/>
              <w:rPr>
                <w:rFonts w:ascii="Times New Roman" w:hAnsi="Times New Roman" w:cs="Times New Roman"/>
                <w:lang w:val="pt-PT"/>
              </w:rPr>
            </w:pPr>
          </w:p>
        </w:tc>
        <w:tc>
          <w:tcPr>
            <w:tcW w:w="1267" w:type="dxa"/>
            <w:tcBorders>
              <w:top w:val="single" w:sz="4" w:space="0" w:color="auto"/>
              <w:left w:val="single" w:sz="4" w:space="0" w:color="auto"/>
              <w:bottom w:val="single" w:sz="4" w:space="0" w:color="auto"/>
              <w:right w:val="single" w:sz="4" w:space="0" w:color="auto"/>
            </w:tcBorders>
          </w:tcPr>
          <w:p w14:paraId="54FA2BC5" w14:textId="77777777" w:rsidR="00AD24A2" w:rsidRPr="00C75759" w:rsidRDefault="00AD24A2" w:rsidP="00451FEE">
            <w:pPr>
              <w:jc w:val="both"/>
              <w:rPr>
                <w:rFonts w:ascii="Times New Roman" w:hAnsi="Times New Roman" w:cs="Times New Roman"/>
                <w:lang w:val="pt-PT"/>
              </w:rPr>
            </w:pPr>
          </w:p>
        </w:tc>
        <w:tc>
          <w:tcPr>
            <w:tcW w:w="1157" w:type="dxa"/>
            <w:tcBorders>
              <w:top w:val="single" w:sz="4" w:space="0" w:color="auto"/>
              <w:left w:val="single" w:sz="4" w:space="0" w:color="auto"/>
              <w:bottom w:val="single" w:sz="4" w:space="0" w:color="auto"/>
              <w:right w:val="single" w:sz="4" w:space="0" w:color="auto"/>
            </w:tcBorders>
          </w:tcPr>
          <w:p w14:paraId="1C6E08BF" w14:textId="77777777" w:rsidR="00AD24A2" w:rsidRPr="00C75759" w:rsidRDefault="00AD24A2" w:rsidP="00451FEE">
            <w:pPr>
              <w:jc w:val="both"/>
              <w:rPr>
                <w:rFonts w:ascii="Times New Roman" w:hAnsi="Times New Roman" w:cs="Times New Roman"/>
                <w:lang w:val="pt-PT"/>
              </w:rPr>
            </w:pPr>
          </w:p>
        </w:tc>
        <w:tc>
          <w:tcPr>
            <w:tcW w:w="1150" w:type="dxa"/>
            <w:tcBorders>
              <w:top w:val="single" w:sz="4" w:space="0" w:color="auto"/>
              <w:left w:val="single" w:sz="4" w:space="0" w:color="auto"/>
              <w:bottom w:val="single" w:sz="4" w:space="0" w:color="auto"/>
              <w:right w:val="single" w:sz="4" w:space="0" w:color="auto"/>
            </w:tcBorders>
          </w:tcPr>
          <w:p w14:paraId="44525B9B" w14:textId="77777777" w:rsidR="00AD24A2" w:rsidRPr="00C75759" w:rsidRDefault="00AD24A2" w:rsidP="00451FEE">
            <w:pPr>
              <w:jc w:val="both"/>
              <w:rPr>
                <w:rFonts w:ascii="Times New Roman" w:hAnsi="Times New Roman" w:cs="Times New Roman"/>
                <w:lang w:val="pt-PT"/>
              </w:rPr>
            </w:pPr>
          </w:p>
        </w:tc>
        <w:tc>
          <w:tcPr>
            <w:tcW w:w="1118" w:type="dxa"/>
            <w:tcBorders>
              <w:top w:val="single" w:sz="4" w:space="0" w:color="auto"/>
              <w:left w:val="single" w:sz="4" w:space="0" w:color="auto"/>
              <w:bottom w:val="single" w:sz="4" w:space="0" w:color="auto"/>
              <w:right w:val="single" w:sz="4" w:space="0" w:color="auto"/>
            </w:tcBorders>
          </w:tcPr>
          <w:p w14:paraId="26912972" w14:textId="77777777" w:rsidR="00AD24A2" w:rsidRPr="00C75759" w:rsidRDefault="00AD24A2" w:rsidP="00451FEE">
            <w:pPr>
              <w:jc w:val="both"/>
              <w:rPr>
                <w:rFonts w:ascii="Times New Roman" w:hAnsi="Times New Roman" w:cs="Times New Roman"/>
                <w:lang w:val="pt-PT"/>
              </w:rPr>
            </w:pPr>
          </w:p>
        </w:tc>
        <w:tc>
          <w:tcPr>
            <w:tcW w:w="1749" w:type="dxa"/>
            <w:tcBorders>
              <w:top w:val="single" w:sz="4" w:space="0" w:color="auto"/>
              <w:left w:val="single" w:sz="4" w:space="0" w:color="auto"/>
              <w:bottom w:val="single" w:sz="4" w:space="0" w:color="auto"/>
              <w:right w:val="single" w:sz="4" w:space="0" w:color="auto"/>
            </w:tcBorders>
          </w:tcPr>
          <w:p w14:paraId="29EFAF9D" w14:textId="77777777" w:rsidR="00AD24A2" w:rsidRPr="00C75759" w:rsidRDefault="00AD24A2" w:rsidP="00451FEE">
            <w:pPr>
              <w:jc w:val="both"/>
              <w:rPr>
                <w:rFonts w:ascii="Times New Roman" w:hAnsi="Times New Roman" w:cs="Times New Roman"/>
                <w:lang w:val="pt-PT"/>
              </w:rPr>
            </w:pPr>
          </w:p>
        </w:tc>
      </w:tr>
      <w:tr w:rsidR="00AD24A2" w:rsidRPr="00F05AB5" w14:paraId="59A1BFBB" w14:textId="77777777" w:rsidTr="00451FEE">
        <w:tc>
          <w:tcPr>
            <w:tcW w:w="562" w:type="dxa"/>
            <w:tcBorders>
              <w:top w:val="single" w:sz="4" w:space="0" w:color="auto"/>
              <w:left w:val="single" w:sz="4" w:space="0" w:color="auto"/>
              <w:bottom w:val="single" w:sz="4" w:space="0" w:color="auto"/>
              <w:right w:val="single" w:sz="4" w:space="0" w:color="auto"/>
            </w:tcBorders>
          </w:tcPr>
          <w:p w14:paraId="4FD4EC60" w14:textId="77777777" w:rsidR="00AD24A2" w:rsidRPr="00C75759" w:rsidRDefault="00AD24A2" w:rsidP="00451FEE">
            <w:pPr>
              <w:jc w:val="both"/>
              <w:rPr>
                <w:rFonts w:ascii="Times New Roman" w:hAnsi="Times New Roman" w:cs="Times New Roman"/>
                <w:lang w:val="pt-PT"/>
              </w:rPr>
            </w:pPr>
          </w:p>
        </w:tc>
        <w:tc>
          <w:tcPr>
            <w:tcW w:w="1623" w:type="dxa"/>
            <w:tcBorders>
              <w:top w:val="single" w:sz="4" w:space="0" w:color="auto"/>
              <w:left w:val="single" w:sz="4" w:space="0" w:color="auto"/>
              <w:bottom w:val="single" w:sz="4" w:space="0" w:color="auto"/>
              <w:right w:val="single" w:sz="4" w:space="0" w:color="auto"/>
            </w:tcBorders>
          </w:tcPr>
          <w:p w14:paraId="367CF5B8" w14:textId="77777777" w:rsidR="00AD24A2" w:rsidRPr="00C75759" w:rsidRDefault="00AD24A2" w:rsidP="00451FEE">
            <w:pPr>
              <w:jc w:val="both"/>
              <w:rPr>
                <w:rFonts w:ascii="Times New Roman" w:hAnsi="Times New Roman" w:cs="Times New Roman"/>
                <w:lang w:val="pt-PT"/>
              </w:rPr>
            </w:pPr>
          </w:p>
        </w:tc>
        <w:tc>
          <w:tcPr>
            <w:tcW w:w="1150" w:type="dxa"/>
            <w:tcBorders>
              <w:top w:val="single" w:sz="4" w:space="0" w:color="auto"/>
              <w:left w:val="single" w:sz="4" w:space="0" w:color="auto"/>
              <w:bottom w:val="single" w:sz="4" w:space="0" w:color="auto"/>
              <w:right w:val="single" w:sz="4" w:space="0" w:color="auto"/>
            </w:tcBorders>
          </w:tcPr>
          <w:p w14:paraId="72EB5B53" w14:textId="77777777" w:rsidR="00AD24A2" w:rsidRPr="00C75759" w:rsidRDefault="00AD24A2" w:rsidP="00451FEE">
            <w:pPr>
              <w:jc w:val="both"/>
              <w:rPr>
                <w:rFonts w:ascii="Times New Roman" w:hAnsi="Times New Roman" w:cs="Times New Roman"/>
                <w:lang w:val="pt-PT"/>
              </w:rPr>
            </w:pPr>
          </w:p>
        </w:tc>
        <w:tc>
          <w:tcPr>
            <w:tcW w:w="1267" w:type="dxa"/>
            <w:tcBorders>
              <w:top w:val="single" w:sz="4" w:space="0" w:color="auto"/>
              <w:left w:val="single" w:sz="4" w:space="0" w:color="auto"/>
              <w:bottom w:val="single" w:sz="4" w:space="0" w:color="auto"/>
              <w:right w:val="single" w:sz="4" w:space="0" w:color="auto"/>
            </w:tcBorders>
          </w:tcPr>
          <w:p w14:paraId="4A1B63EE" w14:textId="77777777" w:rsidR="00AD24A2" w:rsidRPr="00C75759" w:rsidRDefault="00AD24A2" w:rsidP="00451FEE">
            <w:pPr>
              <w:jc w:val="both"/>
              <w:rPr>
                <w:rFonts w:ascii="Times New Roman" w:hAnsi="Times New Roman" w:cs="Times New Roman"/>
                <w:lang w:val="pt-PT"/>
              </w:rPr>
            </w:pPr>
          </w:p>
        </w:tc>
        <w:tc>
          <w:tcPr>
            <w:tcW w:w="1157" w:type="dxa"/>
            <w:tcBorders>
              <w:top w:val="single" w:sz="4" w:space="0" w:color="auto"/>
              <w:left w:val="single" w:sz="4" w:space="0" w:color="auto"/>
              <w:bottom w:val="single" w:sz="4" w:space="0" w:color="auto"/>
              <w:right w:val="single" w:sz="4" w:space="0" w:color="auto"/>
            </w:tcBorders>
          </w:tcPr>
          <w:p w14:paraId="17D58724" w14:textId="77777777" w:rsidR="00AD24A2" w:rsidRPr="00C75759" w:rsidRDefault="00AD24A2" w:rsidP="00451FEE">
            <w:pPr>
              <w:jc w:val="both"/>
              <w:rPr>
                <w:rFonts w:ascii="Times New Roman" w:hAnsi="Times New Roman" w:cs="Times New Roman"/>
                <w:lang w:val="pt-PT"/>
              </w:rPr>
            </w:pPr>
          </w:p>
        </w:tc>
        <w:tc>
          <w:tcPr>
            <w:tcW w:w="1150" w:type="dxa"/>
            <w:tcBorders>
              <w:top w:val="single" w:sz="4" w:space="0" w:color="auto"/>
              <w:left w:val="single" w:sz="4" w:space="0" w:color="auto"/>
              <w:bottom w:val="single" w:sz="4" w:space="0" w:color="auto"/>
              <w:right w:val="single" w:sz="4" w:space="0" w:color="auto"/>
            </w:tcBorders>
          </w:tcPr>
          <w:p w14:paraId="75AE3635" w14:textId="77777777" w:rsidR="00AD24A2" w:rsidRPr="00C75759" w:rsidRDefault="00AD24A2" w:rsidP="00451FEE">
            <w:pPr>
              <w:jc w:val="both"/>
              <w:rPr>
                <w:rFonts w:ascii="Times New Roman" w:hAnsi="Times New Roman" w:cs="Times New Roman"/>
                <w:lang w:val="pt-PT"/>
              </w:rPr>
            </w:pPr>
          </w:p>
        </w:tc>
        <w:tc>
          <w:tcPr>
            <w:tcW w:w="1118" w:type="dxa"/>
            <w:tcBorders>
              <w:top w:val="single" w:sz="4" w:space="0" w:color="auto"/>
              <w:left w:val="single" w:sz="4" w:space="0" w:color="auto"/>
              <w:bottom w:val="single" w:sz="4" w:space="0" w:color="auto"/>
              <w:right w:val="single" w:sz="4" w:space="0" w:color="auto"/>
            </w:tcBorders>
          </w:tcPr>
          <w:p w14:paraId="3762900E" w14:textId="77777777" w:rsidR="00AD24A2" w:rsidRPr="00C75759" w:rsidRDefault="00AD24A2" w:rsidP="00451FEE">
            <w:pPr>
              <w:jc w:val="both"/>
              <w:rPr>
                <w:rFonts w:ascii="Times New Roman" w:hAnsi="Times New Roman" w:cs="Times New Roman"/>
                <w:lang w:val="pt-PT"/>
              </w:rPr>
            </w:pPr>
          </w:p>
        </w:tc>
        <w:tc>
          <w:tcPr>
            <w:tcW w:w="1749" w:type="dxa"/>
            <w:tcBorders>
              <w:top w:val="single" w:sz="4" w:space="0" w:color="auto"/>
              <w:left w:val="single" w:sz="4" w:space="0" w:color="auto"/>
              <w:bottom w:val="single" w:sz="4" w:space="0" w:color="auto"/>
              <w:right w:val="single" w:sz="4" w:space="0" w:color="auto"/>
            </w:tcBorders>
          </w:tcPr>
          <w:p w14:paraId="5B3D4C37" w14:textId="77777777" w:rsidR="00AD24A2" w:rsidRPr="00C75759" w:rsidRDefault="00AD24A2" w:rsidP="00451FEE">
            <w:pPr>
              <w:jc w:val="both"/>
              <w:rPr>
                <w:rFonts w:ascii="Times New Roman" w:hAnsi="Times New Roman" w:cs="Times New Roman"/>
                <w:lang w:val="pt-PT"/>
              </w:rPr>
            </w:pPr>
          </w:p>
        </w:tc>
      </w:tr>
      <w:tr w:rsidR="00AD24A2" w:rsidRPr="00C75759" w14:paraId="13E1D1CF" w14:textId="77777777" w:rsidTr="00451FEE">
        <w:tc>
          <w:tcPr>
            <w:tcW w:w="562" w:type="dxa"/>
            <w:tcBorders>
              <w:top w:val="single" w:sz="4" w:space="0" w:color="auto"/>
              <w:left w:val="single" w:sz="4" w:space="0" w:color="auto"/>
              <w:bottom w:val="single" w:sz="4" w:space="0" w:color="auto"/>
              <w:right w:val="single" w:sz="4" w:space="0" w:color="auto"/>
            </w:tcBorders>
            <w:hideMark/>
          </w:tcPr>
          <w:p w14:paraId="2D455C66" w14:textId="77777777" w:rsidR="00AD24A2" w:rsidRPr="00C75759" w:rsidRDefault="00AD24A2" w:rsidP="00451FEE">
            <w:pPr>
              <w:jc w:val="both"/>
              <w:rPr>
                <w:rFonts w:ascii="Times New Roman" w:hAnsi="Times New Roman" w:cs="Times New Roman"/>
              </w:rPr>
            </w:pPr>
            <w:r w:rsidRPr="00C75759">
              <w:rPr>
                <w:rFonts w:ascii="Times New Roman" w:hAnsi="Times New Roman" w:cs="Times New Roman"/>
              </w:rPr>
              <w:t>x</w:t>
            </w:r>
          </w:p>
        </w:tc>
        <w:tc>
          <w:tcPr>
            <w:tcW w:w="1623" w:type="dxa"/>
            <w:tcBorders>
              <w:top w:val="single" w:sz="4" w:space="0" w:color="auto"/>
              <w:left w:val="single" w:sz="4" w:space="0" w:color="auto"/>
              <w:bottom w:val="single" w:sz="4" w:space="0" w:color="auto"/>
              <w:right w:val="single" w:sz="4" w:space="0" w:color="auto"/>
            </w:tcBorders>
            <w:hideMark/>
          </w:tcPr>
          <w:p w14:paraId="58F68B5F" w14:textId="77777777" w:rsidR="00AD24A2" w:rsidRPr="00C75759" w:rsidRDefault="00AD24A2" w:rsidP="00451FEE">
            <w:pPr>
              <w:jc w:val="both"/>
              <w:rPr>
                <w:rFonts w:ascii="Times New Roman" w:hAnsi="Times New Roman" w:cs="Times New Roman"/>
              </w:rPr>
            </w:pPr>
            <w:r w:rsidRPr="00C75759">
              <w:rPr>
                <w:rFonts w:ascii="Times New Roman" w:hAnsi="Times New Roman" w:cs="Times New Roman"/>
              </w:rPr>
              <w:t>Total VMC</w:t>
            </w:r>
          </w:p>
        </w:tc>
        <w:tc>
          <w:tcPr>
            <w:tcW w:w="1150" w:type="dxa"/>
            <w:tcBorders>
              <w:top w:val="single" w:sz="4" w:space="0" w:color="auto"/>
              <w:left w:val="single" w:sz="4" w:space="0" w:color="auto"/>
              <w:bottom w:val="single" w:sz="4" w:space="0" w:color="auto"/>
              <w:right w:val="single" w:sz="4" w:space="0" w:color="auto"/>
            </w:tcBorders>
            <w:hideMark/>
          </w:tcPr>
          <w:p w14:paraId="054D9EF2" w14:textId="77777777" w:rsidR="00AD24A2" w:rsidRPr="00C75759" w:rsidRDefault="00AD24A2" w:rsidP="00451FEE">
            <w:pPr>
              <w:jc w:val="both"/>
              <w:rPr>
                <w:rFonts w:ascii="Times New Roman" w:hAnsi="Times New Roman" w:cs="Times New Roman"/>
              </w:rPr>
            </w:pPr>
            <w:r w:rsidRPr="00C75759">
              <w:rPr>
                <w:rFonts w:ascii="Times New Roman" w:hAnsi="Times New Roman" w:cs="Times New Roman"/>
              </w:rPr>
              <w:t>x</w:t>
            </w:r>
          </w:p>
        </w:tc>
        <w:tc>
          <w:tcPr>
            <w:tcW w:w="1267" w:type="dxa"/>
            <w:tcBorders>
              <w:top w:val="single" w:sz="4" w:space="0" w:color="auto"/>
              <w:left w:val="single" w:sz="4" w:space="0" w:color="auto"/>
              <w:bottom w:val="single" w:sz="4" w:space="0" w:color="auto"/>
              <w:right w:val="single" w:sz="4" w:space="0" w:color="auto"/>
            </w:tcBorders>
          </w:tcPr>
          <w:p w14:paraId="0DD75ED1" w14:textId="77777777" w:rsidR="00AD24A2" w:rsidRPr="00C75759" w:rsidRDefault="00AD24A2" w:rsidP="00451FEE">
            <w:pPr>
              <w:jc w:val="both"/>
              <w:rPr>
                <w:rFonts w:ascii="Times New Roman" w:hAnsi="Times New Roman" w:cs="Times New Roman"/>
              </w:rPr>
            </w:pPr>
          </w:p>
        </w:tc>
        <w:tc>
          <w:tcPr>
            <w:tcW w:w="1157" w:type="dxa"/>
            <w:tcBorders>
              <w:top w:val="single" w:sz="4" w:space="0" w:color="auto"/>
              <w:left w:val="single" w:sz="4" w:space="0" w:color="auto"/>
              <w:bottom w:val="single" w:sz="4" w:space="0" w:color="auto"/>
              <w:right w:val="single" w:sz="4" w:space="0" w:color="auto"/>
            </w:tcBorders>
            <w:hideMark/>
          </w:tcPr>
          <w:p w14:paraId="1A5D348C" w14:textId="77777777" w:rsidR="00AD24A2" w:rsidRPr="00C75759" w:rsidRDefault="00AD24A2" w:rsidP="00451FEE">
            <w:pPr>
              <w:jc w:val="both"/>
              <w:rPr>
                <w:rFonts w:ascii="Times New Roman" w:hAnsi="Times New Roman" w:cs="Times New Roman"/>
              </w:rPr>
            </w:pPr>
            <w:r w:rsidRPr="00C75759">
              <w:rPr>
                <w:rFonts w:ascii="Times New Roman" w:hAnsi="Times New Roman" w:cs="Times New Roman"/>
              </w:rPr>
              <w:t>x</w:t>
            </w:r>
          </w:p>
        </w:tc>
        <w:tc>
          <w:tcPr>
            <w:tcW w:w="1150" w:type="dxa"/>
            <w:tcBorders>
              <w:top w:val="single" w:sz="4" w:space="0" w:color="auto"/>
              <w:left w:val="single" w:sz="4" w:space="0" w:color="auto"/>
              <w:bottom w:val="single" w:sz="4" w:space="0" w:color="auto"/>
              <w:right w:val="single" w:sz="4" w:space="0" w:color="auto"/>
            </w:tcBorders>
          </w:tcPr>
          <w:p w14:paraId="04B59051" w14:textId="77777777" w:rsidR="00AD24A2" w:rsidRPr="00C75759" w:rsidRDefault="00AD24A2" w:rsidP="00451FEE">
            <w:pPr>
              <w:jc w:val="both"/>
              <w:rPr>
                <w:rFonts w:ascii="Times New Roman" w:hAnsi="Times New Roman" w:cs="Times New Roman"/>
              </w:rPr>
            </w:pPr>
          </w:p>
        </w:tc>
        <w:tc>
          <w:tcPr>
            <w:tcW w:w="1118" w:type="dxa"/>
            <w:tcBorders>
              <w:top w:val="single" w:sz="4" w:space="0" w:color="auto"/>
              <w:left w:val="single" w:sz="4" w:space="0" w:color="auto"/>
              <w:bottom w:val="single" w:sz="4" w:space="0" w:color="auto"/>
              <w:right w:val="single" w:sz="4" w:space="0" w:color="auto"/>
            </w:tcBorders>
          </w:tcPr>
          <w:p w14:paraId="446E2268" w14:textId="77777777" w:rsidR="00AD24A2" w:rsidRPr="00C75759" w:rsidRDefault="00AD24A2" w:rsidP="00451FEE">
            <w:pPr>
              <w:jc w:val="both"/>
              <w:rPr>
                <w:rFonts w:ascii="Times New Roman" w:hAnsi="Times New Roman" w:cs="Times New Roman"/>
              </w:rPr>
            </w:pPr>
          </w:p>
        </w:tc>
        <w:tc>
          <w:tcPr>
            <w:tcW w:w="1749" w:type="dxa"/>
            <w:tcBorders>
              <w:top w:val="single" w:sz="4" w:space="0" w:color="auto"/>
              <w:left w:val="single" w:sz="4" w:space="0" w:color="auto"/>
              <w:bottom w:val="single" w:sz="4" w:space="0" w:color="auto"/>
              <w:right w:val="single" w:sz="4" w:space="0" w:color="auto"/>
            </w:tcBorders>
          </w:tcPr>
          <w:p w14:paraId="502AC559" w14:textId="77777777" w:rsidR="00AD24A2" w:rsidRPr="00C75759" w:rsidRDefault="00AD24A2" w:rsidP="00451FEE">
            <w:pPr>
              <w:jc w:val="both"/>
              <w:rPr>
                <w:rFonts w:ascii="Times New Roman" w:hAnsi="Times New Roman" w:cs="Times New Roman"/>
              </w:rPr>
            </w:pPr>
          </w:p>
        </w:tc>
      </w:tr>
    </w:tbl>
    <w:p w14:paraId="593AA9F2" w14:textId="77777777" w:rsidR="00AD24A2" w:rsidRPr="00C75759" w:rsidRDefault="00AD24A2" w:rsidP="00AD24A2">
      <w:pPr>
        <w:spacing w:after="0" w:line="240" w:lineRule="auto"/>
        <w:jc w:val="both"/>
        <w:rPr>
          <w:rFonts w:ascii="Times New Roman" w:hAnsi="Times New Roman" w:cs="Times New Roman"/>
          <w:lang w:val="ro-RO"/>
        </w:rPr>
      </w:pPr>
    </w:p>
    <w:p w14:paraId="3BF1EE79" w14:textId="77777777" w:rsidR="00AD24A2" w:rsidRPr="00C75759" w:rsidRDefault="00AD24A2" w:rsidP="00AD24A2">
      <w:pPr>
        <w:spacing w:after="0" w:line="240" w:lineRule="auto"/>
        <w:jc w:val="both"/>
        <w:rPr>
          <w:rFonts w:ascii="Times New Roman" w:hAnsi="Times New Roman" w:cs="Times New Roman"/>
          <w:b/>
          <w:bCs/>
          <w:lang w:val="ro-RO"/>
        </w:rPr>
      </w:pPr>
      <w:r w:rsidRPr="00C75759">
        <w:rPr>
          <w:rFonts w:ascii="Times New Roman" w:hAnsi="Times New Roman" w:cs="Times New Roman"/>
          <w:b/>
          <w:bCs/>
          <w:lang w:val="ro-RO"/>
        </w:rPr>
        <w:t>II.</w:t>
      </w:r>
      <w:r w:rsidRPr="00C75759">
        <w:rPr>
          <w:rFonts w:ascii="Times New Roman" w:hAnsi="Times New Roman" w:cs="Times New Roman"/>
          <w:b/>
          <w:bCs/>
          <w:lang w:val="ro-RO"/>
        </w:rPr>
        <w:tab/>
      </w:r>
      <w:r w:rsidRPr="004B4D89">
        <w:rPr>
          <w:rFonts w:ascii="Times New Roman" w:hAnsi="Times New Roman" w:cs="Times New Roman"/>
          <w:b/>
          <w:bCs/>
          <w:sz w:val="24"/>
          <w:szCs w:val="24"/>
          <w:lang w:val="ro-RO"/>
        </w:rPr>
        <w:t>Mijloace Bănești Grevate</w:t>
      </w:r>
    </w:p>
    <w:p w14:paraId="4B567B89" w14:textId="77777777" w:rsidR="00AD24A2" w:rsidRPr="00C75759" w:rsidRDefault="00AD24A2" w:rsidP="00AD24A2">
      <w:pPr>
        <w:spacing w:after="0" w:line="240" w:lineRule="auto"/>
        <w:jc w:val="both"/>
        <w:rPr>
          <w:rFonts w:ascii="Times New Roman" w:hAnsi="Times New Roman" w:cs="Times New Roman"/>
          <w:lang w:val="ro-RO"/>
        </w:rPr>
      </w:pPr>
    </w:p>
    <w:tbl>
      <w:tblPr>
        <w:tblStyle w:val="TableGrid"/>
        <w:tblW w:w="9776" w:type="dxa"/>
        <w:tblLook w:val="04A0" w:firstRow="1" w:lastRow="0" w:firstColumn="1" w:lastColumn="0" w:noHBand="0" w:noVBand="1"/>
      </w:tblPr>
      <w:tblGrid>
        <w:gridCol w:w="761"/>
        <w:gridCol w:w="794"/>
        <w:gridCol w:w="1484"/>
        <w:gridCol w:w="1800"/>
        <w:gridCol w:w="1800"/>
        <w:gridCol w:w="3137"/>
      </w:tblGrid>
      <w:tr w:rsidR="00AD24A2" w:rsidRPr="00C75759" w14:paraId="5FA98EF1" w14:textId="77777777" w:rsidTr="00451FEE">
        <w:tc>
          <w:tcPr>
            <w:tcW w:w="9776" w:type="dxa"/>
            <w:gridSpan w:val="6"/>
            <w:tcBorders>
              <w:top w:val="single" w:sz="4" w:space="0" w:color="auto"/>
              <w:left w:val="single" w:sz="4" w:space="0" w:color="auto"/>
              <w:bottom w:val="single" w:sz="4" w:space="0" w:color="auto"/>
              <w:right w:val="single" w:sz="4" w:space="0" w:color="auto"/>
            </w:tcBorders>
          </w:tcPr>
          <w:p w14:paraId="4FCE1FF8" w14:textId="77777777" w:rsidR="00AD24A2" w:rsidRPr="00C75759" w:rsidRDefault="00AD24A2" w:rsidP="00451FEE">
            <w:pPr>
              <w:jc w:val="center"/>
              <w:rPr>
                <w:rFonts w:ascii="Times New Roman" w:hAnsi="Times New Roman" w:cs="Times New Roman"/>
                <w:lang w:val="ro-RO"/>
              </w:rPr>
            </w:pPr>
            <w:r w:rsidRPr="00C75759">
              <w:rPr>
                <w:rFonts w:ascii="Times New Roman" w:hAnsi="Times New Roman" w:cs="Times New Roman"/>
                <w:lang w:val="pt-PT"/>
              </w:rPr>
              <w:t>(1)</w:t>
            </w:r>
            <w:r w:rsidRPr="00C75759">
              <w:rPr>
                <w:rFonts w:ascii="Times New Roman" w:hAnsi="Times New Roman" w:cs="Times New Roman"/>
                <w:lang w:val="pt-PT"/>
              </w:rPr>
              <w:tab/>
              <w:t>Depozite la termen la BNM</w:t>
            </w:r>
          </w:p>
          <w:p w14:paraId="31AD47D5" w14:textId="77777777" w:rsidR="00AD24A2" w:rsidRPr="00C75759" w:rsidRDefault="00AD24A2" w:rsidP="00451FEE">
            <w:pPr>
              <w:jc w:val="both"/>
              <w:rPr>
                <w:rFonts w:ascii="Times New Roman" w:hAnsi="Times New Roman" w:cs="Times New Roman"/>
                <w:lang w:val="pt-PT"/>
              </w:rPr>
            </w:pPr>
          </w:p>
        </w:tc>
      </w:tr>
      <w:tr w:rsidR="00BC3068" w:rsidRPr="00F05AB5" w14:paraId="2B01872D" w14:textId="77777777" w:rsidTr="007B3087">
        <w:trPr>
          <w:trHeight w:val="769"/>
        </w:trPr>
        <w:tc>
          <w:tcPr>
            <w:tcW w:w="1555" w:type="dxa"/>
            <w:gridSpan w:val="2"/>
            <w:tcBorders>
              <w:top w:val="single" w:sz="4" w:space="0" w:color="auto"/>
              <w:left w:val="single" w:sz="4" w:space="0" w:color="auto"/>
              <w:bottom w:val="single" w:sz="4" w:space="0" w:color="auto"/>
              <w:right w:val="single" w:sz="4" w:space="0" w:color="auto"/>
            </w:tcBorders>
            <w:hideMark/>
          </w:tcPr>
          <w:p w14:paraId="06DDA838" w14:textId="77777777" w:rsidR="00BC3068" w:rsidRPr="00C75759" w:rsidRDefault="00BC3068" w:rsidP="00451FEE">
            <w:pPr>
              <w:jc w:val="center"/>
              <w:rPr>
                <w:rFonts w:ascii="Times New Roman" w:hAnsi="Times New Roman" w:cs="Times New Roman"/>
              </w:rPr>
            </w:pPr>
            <w:r w:rsidRPr="00C75759">
              <w:rPr>
                <w:rFonts w:ascii="Times New Roman" w:hAnsi="Times New Roman" w:cs="Times New Roman"/>
              </w:rPr>
              <w:t>Nr. d/o</w:t>
            </w:r>
          </w:p>
        </w:tc>
        <w:tc>
          <w:tcPr>
            <w:tcW w:w="1484" w:type="dxa"/>
            <w:tcBorders>
              <w:top w:val="single" w:sz="4" w:space="0" w:color="auto"/>
              <w:left w:val="single" w:sz="4" w:space="0" w:color="auto"/>
              <w:bottom w:val="single" w:sz="4" w:space="0" w:color="auto"/>
              <w:right w:val="single" w:sz="4" w:space="0" w:color="auto"/>
            </w:tcBorders>
            <w:hideMark/>
          </w:tcPr>
          <w:p w14:paraId="008B18B5" w14:textId="77777777" w:rsidR="00BC3068" w:rsidRPr="00C75759" w:rsidRDefault="00BC3068" w:rsidP="00451FEE">
            <w:pPr>
              <w:jc w:val="center"/>
              <w:rPr>
                <w:rFonts w:ascii="Times New Roman" w:hAnsi="Times New Roman" w:cs="Times New Roman"/>
              </w:rPr>
            </w:pPr>
            <w:proofErr w:type="spellStart"/>
            <w:r w:rsidRPr="00C75759">
              <w:rPr>
                <w:rFonts w:ascii="Times New Roman" w:hAnsi="Times New Roman" w:cs="Times New Roman"/>
              </w:rPr>
              <w:t>Numărul</w:t>
            </w:r>
            <w:proofErr w:type="spellEnd"/>
            <w:r w:rsidRPr="00C75759">
              <w:rPr>
                <w:rFonts w:ascii="Times New Roman" w:hAnsi="Times New Roman" w:cs="Times New Roman"/>
              </w:rPr>
              <w:t xml:space="preserve"> </w:t>
            </w:r>
            <w:proofErr w:type="spellStart"/>
            <w:r w:rsidRPr="00C75759">
              <w:rPr>
                <w:rFonts w:ascii="Times New Roman" w:hAnsi="Times New Roman" w:cs="Times New Roman"/>
              </w:rPr>
              <w:t>contului</w:t>
            </w:r>
            <w:proofErr w:type="spellEnd"/>
            <w:r w:rsidRPr="00C75759">
              <w:rPr>
                <w:rFonts w:ascii="Times New Roman" w:hAnsi="Times New Roman" w:cs="Times New Roman"/>
              </w:rPr>
              <w:t xml:space="preserve"> de </w:t>
            </w:r>
            <w:proofErr w:type="spellStart"/>
            <w:r w:rsidRPr="00C75759">
              <w:rPr>
                <w:rFonts w:ascii="Times New Roman" w:hAnsi="Times New Roman" w:cs="Times New Roman"/>
              </w:rPr>
              <w:t>depozit</w:t>
            </w:r>
            <w:proofErr w:type="spellEnd"/>
          </w:p>
        </w:tc>
        <w:tc>
          <w:tcPr>
            <w:tcW w:w="1800" w:type="dxa"/>
            <w:tcBorders>
              <w:top w:val="single" w:sz="4" w:space="0" w:color="auto"/>
              <w:left w:val="single" w:sz="4" w:space="0" w:color="auto"/>
              <w:bottom w:val="single" w:sz="4" w:space="0" w:color="auto"/>
              <w:right w:val="single" w:sz="4" w:space="0" w:color="auto"/>
            </w:tcBorders>
            <w:hideMark/>
          </w:tcPr>
          <w:p w14:paraId="733F793E" w14:textId="77777777" w:rsidR="00BC3068" w:rsidRPr="00C75759" w:rsidRDefault="00BC3068" w:rsidP="00451FEE">
            <w:pPr>
              <w:jc w:val="center"/>
              <w:rPr>
                <w:rFonts w:ascii="Times New Roman" w:hAnsi="Times New Roman" w:cs="Times New Roman"/>
              </w:rPr>
            </w:pPr>
            <w:r w:rsidRPr="00C75759">
              <w:rPr>
                <w:rFonts w:ascii="Times New Roman" w:hAnsi="Times New Roman" w:cs="Times New Roman"/>
              </w:rPr>
              <w:t xml:space="preserve">Data </w:t>
            </w:r>
            <w:proofErr w:type="spellStart"/>
            <w:r w:rsidRPr="00C75759">
              <w:rPr>
                <w:rFonts w:ascii="Times New Roman" w:hAnsi="Times New Roman" w:cs="Times New Roman"/>
              </w:rPr>
              <w:t>scadenței</w:t>
            </w:r>
            <w:proofErr w:type="spellEnd"/>
            <w:r w:rsidRPr="00C75759">
              <w:rPr>
                <w:rFonts w:ascii="Times New Roman" w:hAnsi="Times New Roman" w:cs="Times New Roman"/>
              </w:rPr>
              <w:t xml:space="preserve"> </w:t>
            </w:r>
            <w:proofErr w:type="spellStart"/>
            <w:r w:rsidRPr="00C75759">
              <w:rPr>
                <w:rFonts w:ascii="Times New Roman" w:hAnsi="Times New Roman" w:cs="Times New Roman"/>
              </w:rPr>
              <w:t>depozitului</w:t>
            </w:r>
            <w:proofErr w:type="spellEnd"/>
          </w:p>
        </w:tc>
        <w:tc>
          <w:tcPr>
            <w:tcW w:w="1800" w:type="dxa"/>
            <w:tcBorders>
              <w:top w:val="single" w:sz="4" w:space="0" w:color="auto"/>
              <w:left w:val="single" w:sz="4" w:space="0" w:color="auto"/>
              <w:bottom w:val="single" w:sz="4" w:space="0" w:color="auto"/>
              <w:right w:val="single" w:sz="4" w:space="0" w:color="auto"/>
            </w:tcBorders>
            <w:hideMark/>
          </w:tcPr>
          <w:p w14:paraId="651B4725" w14:textId="77777777" w:rsidR="00BC3068" w:rsidRPr="00C75759" w:rsidRDefault="00BC3068" w:rsidP="00451FEE">
            <w:pPr>
              <w:jc w:val="center"/>
              <w:rPr>
                <w:rFonts w:ascii="Times New Roman" w:hAnsi="Times New Roman" w:cs="Times New Roman"/>
              </w:rPr>
            </w:pPr>
            <w:proofErr w:type="spellStart"/>
            <w:r w:rsidRPr="00C75759">
              <w:rPr>
                <w:rFonts w:ascii="Times New Roman" w:hAnsi="Times New Roman" w:cs="Times New Roman"/>
              </w:rPr>
              <w:t>Moneda</w:t>
            </w:r>
            <w:proofErr w:type="spellEnd"/>
            <w:r w:rsidRPr="00C75759">
              <w:rPr>
                <w:rFonts w:ascii="Times New Roman" w:hAnsi="Times New Roman" w:cs="Times New Roman"/>
              </w:rPr>
              <w:t xml:space="preserve"> </w:t>
            </w:r>
            <w:proofErr w:type="spellStart"/>
            <w:r w:rsidRPr="00C75759">
              <w:rPr>
                <w:rFonts w:ascii="Times New Roman" w:hAnsi="Times New Roman" w:cs="Times New Roman"/>
              </w:rPr>
              <w:t>depozitului</w:t>
            </w:r>
            <w:proofErr w:type="spellEnd"/>
            <w:r w:rsidRPr="00C75759">
              <w:rPr>
                <w:rFonts w:ascii="Times New Roman" w:hAnsi="Times New Roman" w:cs="Times New Roman"/>
              </w:rPr>
              <w:t xml:space="preserve"> (MDL)</w:t>
            </w:r>
          </w:p>
        </w:tc>
        <w:tc>
          <w:tcPr>
            <w:tcW w:w="3137" w:type="dxa"/>
            <w:tcBorders>
              <w:top w:val="single" w:sz="4" w:space="0" w:color="auto"/>
              <w:left w:val="single" w:sz="4" w:space="0" w:color="auto"/>
              <w:right w:val="single" w:sz="4" w:space="0" w:color="auto"/>
            </w:tcBorders>
            <w:hideMark/>
          </w:tcPr>
          <w:p w14:paraId="628532FA" w14:textId="77777777" w:rsidR="00BC3068" w:rsidRPr="00C75759" w:rsidRDefault="00BC3068" w:rsidP="00451FEE">
            <w:pPr>
              <w:jc w:val="center"/>
              <w:rPr>
                <w:rFonts w:ascii="Times New Roman" w:hAnsi="Times New Roman" w:cs="Times New Roman"/>
                <w:lang w:val="pt-PT"/>
              </w:rPr>
            </w:pPr>
            <w:r w:rsidRPr="00C75759">
              <w:rPr>
                <w:rFonts w:ascii="Times New Roman" w:hAnsi="Times New Roman" w:cs="Times New Roman"/>
                <w:lang w:val="pt-PT"/>
              </w:rPr>
              <w:t>Soldul depozitului la data constituirii garanției (MDL)</w:t>
            </w:r>
          </w:p>
        </w:tc>
      </w:tr>
      <w:tr w:rsidR="005B369F" w:rsidRPr="005365E6" w14:paraId="1F6F1D98" w14:textId="77777777" w:rsidTr="00A839EE">
        <w:tc>
          <w:tcPr>
            <w:tcW w:w="1555" w:type="dxa"/>
            <w:gridSpan w:val="2"/>
            <w:tcBorders>
              <w:top w:val="single" w:sz="4" w:space="0" w:color="auto"/>
              <w:left w:val="single" w:sz="4" w:space="0" w:color="auto"/>
              <w:bottom w:val="single" w:sz="4" w:space="0" w:color="auto"/>
              <w:right w:val="single" w:sz="4" w:space="0" w:color="auto"/>
            </w:tcBorders>
            <w:hideMark/>
          </w:tcPr>
          <w:p w14:paraId="5FAD2E77" w14:textId="77777777" w:rsidR="005B369F" w:rsidRPr="00C75759" w:rsidRDefault="005B369F" w:rsidP="00451FEE">
            <w:pPr>
              <w:jc w:val="both"/>
              <w:rPr>
                <w:rFonts w:ascii="Times New Roman" w:hAnsi="Times New Roman" w:cs="Times New Roman"/>
              </w:rPr>
            </w:pPr>
            <w:r w:rsidRPr="00C75759">
              <w:rPr>
                <w:rFonts w:ascii="Times New Roman" w:hAnsi="Times New Roman" w:cs="Times New Roman"/>
              </w:rPr>
              <w:lastRenderedPageBreak/>
              <w:t>0</w:t>
            </w:r>
          </w:p>
        </w:tc>
        <w:tc>
          <w:tcPr>
            <w:tcW w:w="1484" w:type="dxa"/>
            <w:tcBorders>
              <w:top w:val="single" w:sz="4" w:space="0" w:color="auto"/>
              <w:left w:val="single" w:sz="4" w:space="0" w:color="auto"/>
              <w:bottom w:val="single" w:sz="4" w:space="0" w:color="auto"/>
              <w:right w:val="single" w:sz="4" w:space="0" w:color="auto"/>
            </w:tcBorders>
            <w:hideMark/>
          </w:tcPr>
          <w:p w14:paraId="11DC8392" w14:textId="77777777" w:rsidR="005B369F" w:rsidRPr="00C75759" w:rsidRDefault="005B369F" w:rsidP="00451FEE">
            <w:pPr>
              <w:jc w:val="both"/>
              <w:rPr>
                <w:rFonts w:ascii="Times New Roman" w:hAnsi="Times New Roman" w:cs="Times New Roman"/>
              </w:rPr>
            </w:pPr>
            <w:r w:rsidRPr="00C75759">
              <w:rPr>
                <w:rFonts w:ascii="Times New Roman" w:hAnsi="Times New Roman" w:cs="Times New Roman"/>
              </w:rPr>
              <w:t>1</w:t>
            </w:r>
          </w:p>
        </w:tc>
        <w:tc>
          <w:tcPr>
            <w:tcW w:w="1800" w:type="dxa"/>
            <w:tcBorders>
              <w:top w:val="single" w:sz="4" w:space="0" w:color="auto"/>
              <w:left w:val="single" w:sz="4" w:space="0" w:color="auto"/>
              <w:bottom w:val="single" w:sz="4" w:space="0" w:color="auto"/>
              <w:right w:val="single" w:sz="4" w:space="0" w:color="auto"/>
            </w:tcBorders>
            <w:hideMark/>
          </w:tcPr>
          <w:p w14:paraId="53B02093" w14:textId="77777777" w:rsidR="005B369F" w:rsidRPr="00C75759" w:rsidRDefault="005B369F" w:rsidP="00451FEE">
            <w:pPr>
              <w:jc w:val="both"/>
              <w:rPr>
                <w:rFonts w:ascii="Times New Roman" w:hAnsi="Times New Roman" w:cs="Times New Roman"/>
              </w:rPr>
            </w:pPr>
            <w:r w:rsidRPr="00C75759">
              <w:rPr>
                <w:rFonts w:ascii="Times New Roman" w:hAnsi="Times New Roman" w:cs="Times New Roman"/>
              </w:rPr>
              <w:t>2</w:t>
            </w:r>
          </w:p>
        </w:tc>
        <w:tc>
          <w:tcPr>
            <w:tcW w:w="1800" w:type="dxa"/>
            <w:tcBorders>
              <w:top w:val="single" w:sz="4" w:space="0" w:color="auto"/>
              <w:left w:val="single" w:sz="4" w:space="0" w:color="auto"/>
              <w:bottom w:val="single" w:sz="4" w:space="0" w:color="auto"/>
              <w:right w:val="single" w:sz="4" w:space="0" w:color="auto"/>
            </w:tcBorders>
            <w:hideMark/>
          </w:tcPr>
          <w:p w14:paraId="26DE8B82" w14:textId="77777777" w:rsidR="005B369F" w:rsidRPr="00C75759" w:rsidRDefault="005B369F" w:rsidP="00451FEE">
            <w:pPr>
              <w:jc w:val="both"/>
              <w:rPr>
                <w:rFonts w:ascii="Times New Roman" w:hAnsi="Times New Roman" w:cs="Times New Roman"/>
              </w:rPr>
            </w:pPr>
            <w:r w:rsidRPr="00C75759">
              <w:rPr>
                <w:rFonts w:ascii="Times New Roman" w:hAnsi="Times New Roman" w:cs="Times New Roman"/>
              </w:rPr>
              <w:t>3</w:t>
            </w:r>
          </w:p>
        </w:tc>
        <w:tc>
          <w:tcPr>
            <w:tcW w:w="3137" w:type="dxa"/>
            <w:tcBorders>
              <w:top w:val="single" w:sz="4" w:space="0" w:color="auto"/>
              <w:left w:val="single" w:sz="4" w:space="0" w:color="auto"/>
              <w:bottom w:val="single" w:sz="4" w:space="0" w:color="auto"/>
              <w:right w:val="single" w:sz="4" w:space="0" w:color="auto"/>
            </w:tcBorders>
            <w:hideMark/>
          </w:tcPr>
          <w:p w14:paraId="46E37793" w14:textId="178AC026" w:rsidR="005B369F" w:rsidRPr="00C75759" w:rsidRDefault="005B369F" w:rsidP="005B369F">
            <w:pPr>
              <w:jc w:val="both"/>
              <w:rPr>
                <w:rFonts w:ascii="Times New Roman" w:hAnsi="Times New Roman" w:cs="Times New Roman"/>
              </w:rPr>
            </w:pPr>
            <w:r w:rsidRPr="00C75759">
              <w:rPr>
                <w:rFonts w:ascii="Times New Roman" w:hAnsi="Times New Roman" w:cs="Times New Roman"/>
              </w:rPr>
              <w:t>4</w:t>
            </w:r>
          </w:p>
        </w:tc>
      </w:tr>
      <w:tr w:rsidR="005B369F" w:rsidRPr="005365E6" w14:paraId="0BDEC91C" w14:textId="77777777" w:rsidTr="00653649">
        <w:tc>
          <w:tcPr>
            <w:tcW w:w="1555" w:type="dxa"/>
            <w:gridSpan w:val="2"/>
            <w:tcBorders>
              <w:top w:val="single" w:sz="4" w:space="0" w:color="auto"/>
              <w:left w:val="single" w:sz="4" w:space="0" w:color="auto"/>
              <w:bottom w:val="single" w:sz="4" w:space="0" w:color="auto"/>
              <w:right w:val="single" w:sz="4" w:space="0" w:color="auto"/>
            </w:tcBorders>
          </w:tcPr>
          <w:p w14:paraId="04CF05DF" w14:textId="77777777" w:rsidR="005B369F" w:rsidRPr="00C75759" w:rsidRDefault="005B369F" w:rsidP="00451FEE">
            <w:pPr>
              <w:jc w:val="both"/>
              <w:rPr>
                <w:rFonts w:ascii="Times New Roman" w:hAnsi="Times New Roman" w:cs="Times New Roman"/>
              </w:rPr>
            </w:pPr>
          </w:p>
        </w:tc>
        <w:tc>
          <w:tcPr>
            <w:tcW w:w="1484" w:type="dxa"/>
            <w:tcBorders>
              <w:top w:val="single" w:sz="4" w:space="0" w:color="auto"/>
              <w:left w:val="single" w:sz="4" w:space="0" w:color="auto"/>
              <w:bottom w:val="single" w:sz="4" w:space="0" w:color="auto"/>
              <w:right w:val="single" w:sz="4" w:space="0" w:color="auto"/>
            </w:tcBorders>
          </w:tcPr>
          <w:p w14:paraId="1520F197" w14:textId="77777777" w:rsidR="005B369F" w:rsidRPr="00C75759" w:rsidRDefault="005B369F" w:rsidP="00451FEE">
            <w:pPr>
              <w:jc w:val="both"/>
              <w:rPr>
                <w:rFonts w:ascii="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tcPr>
          <w:p w14:paraId="2BE0DC76" w14:textId="77777777" w:rsidR="005B369F" w:rsidRPr="00C75759" w:rsidRDefault="005B369F" w:rsidP="00451FEE">
            <w:pPr>
              <w:jc w:val="both"/>
              <w:rPr>
                <w:rFonts w:ascii="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tcPr>
          <w:p w14:paraId="6C7673F4" w14:textId="77777777" w:rsidR="005B369F" w:rsidRPr="00C75759" w:rsidRDefault="005B369F" w:rsidP="00451FEE">
            <w:pPr>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tcPr>
          <w:p w14:paraId="404AAD15" w14:textId="77777777" w:rsidR="005B369F" w:rsidRPr="00C75759" w:rsidRDefault="005B369F" w:rsidP="00451FEE">
            <w:pPr>
              <w:jc w:val="both"/>
              <w:rPr>
                <w:rFonts w:ascii="Times New Roman" w:hAnsi="Times New Roman" w:cs="Times New Roman"/>
              </w:rPr>
            </w:pPr>
          </w:p>
        </w:tc>
      </w:tr>
      <w:tr w:rsidR="005B369F" w:rsidRPr="005365E6" w14:paraId="70777E03" w14:textId="77777777" w:rsidTr="00920F85">
        <w:tc>
          <w:tcPr>
            <w:tcW w:w="1555" w:type="dxa"/>
            <w:gridSpan w:val="2"/>
            <w:tcBorders>
              <w:top w:val="single" w:sz="4" w:space="0" w:color="auto"/>
              <w:left w:val="single" w:sz="4" w:space="0" w:color="auto"/>
              <w:bottom w:val="single" w:sz="4" w:space="0" w:color="auto"/>
              <w:right w:val="single" w:sz="4" w:space="0" w:color="auto"/>
            </w:tcBorders>
          </w:tcPr>
          <w:p w14:paraId="7CD5FFC6" w14:textId="77777777" w:rsidR="005B369F" w:rsidRPr="00C75759" w:rsidRDefault="005B369F" w:rsidP="00451FEE">
            <w:pPr>
              <w:jc w:val="both"/>
              <w:rPr>
                <w:rFonts w:ascii="Times New Roman" w:hAnsi="Times New Roman" w:cs="Times New Roman"/>
              </w:rPr>
            </w:pPr>
          </w:p>
        </w:tc>
        <w:tc>
          <w:tcPr>
            <w:tcW w:w="1484" w:type="dxa"/>
            <w:tcBorders>
              <w:top w:val="single" w:sz="4" w:space="0" w:color="auto"/>
              <w:left w:val="single" w:sz="4" w:space="0" w:color="auto"/>
              <w:bottom w:val="single" w:sz="4" w:space="0" w:color="auto"/>
              <w:right w:val="single" w:sz="4" w:space="0" w:color="auto"/>
            </w:tcBorders>
          </w:tcPr>
          <w:p w14:paraId="38C24F82" w14:textId="77777777" w:rsidR="005B369F" w:rsidRPr="00C75759" w:rsidRDefault="005B369F" w:rsidP="00451FEE">
            <w:pPr>
              <w:jc w:val="both"/>
              <w:rPr>
                <w:rFonts w:ascii="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tcPr>
          <w:p w14:paraId="1170FC61" w14:textId="77777777" w:rsidR="005B369F" w:rsidRPr="00C75759" w:rsidRDefault="005B369F" w:rsidP="00451FEE">
            <w:pPr>
              <w:jc w:val="both"/>
              <w:rPr>
                <w:rFonts w:ascii="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tcPr>
          <w:p w14:paraId="368EDA06" w14:textId="77777777" w:rsidR="005B369F" w:rsidRPr="00C75759" w:rsidRDefault="005B369F" w:rsidP="00451FEE">
            <w:pPr>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tcPr>
          <w:p w14:paraId="6B31CC4C" w14:textId="77777777" w:rsidR="005B369F" w:rsidRPr="00C75759" w:rsidRDefault="005B369F" w:rsidP="00451FEE">
            <w:pPr>
              <w:jc w:val="both"/>
              <w:rPr>
                <w:rFonts w:ascii="Times New Roman" w:hAnsi="Times New Roman" w:cs="Times New Roman"/>
              </w:rPr>
            </w:pPr>
          </w:p>
        </w:tc>
      </w:tr>
      <w:tr w:rsidR="005B369F" w:rsidRPr="005365E6" w14:paraId="6CCA46C7" w14:textId="77777777" w:rsidTr="002F7C6D">
        <w:tc>
          <w:tcPr>
            <w:tcW w:w="1555" w:type="dxa"/>
            <w:gridSpan w:val="2"/>
            <w:tcBorders>
              <w:top w:val="single" w:sz="4" w:space="0" w:color="auto"/>
              <w:left w:val="single" w:sz="4" w:space="0" w:color="auto"/>
              <w:bottom w:val="single" w:sz="4" w:space="0" w:color="auto"/>
              <w:right w:val="single" w:sz="4" w:space="0" w:color="auto"/>
            </w:tcBorders>
          </w:tcPr>
          <w:p w14:paraId="332A236A" w14:textId="77777777" w:rsidR="005B369F" w:rsidRPr="00C75759" w:rsidRDefault="005B369F" w:rsidP="00451FEE">
            <w:pPr>
              <w:jc w:val="both"/>
              <w:rPr>
                <w:rFonts w:ascii="Times New Roman" w:hAnsi="Times New Roman" w:cs="Times New Roman"/>
              </w:rPr>
            </w:pPr>
          </w:p>
        </w:tc>
        <w:tc>
          <w:tcPr>
            <w:tcW w:w="1484" w:type="dxa"/>
            <w:tcBorders>
              <w:top w:val="single" w:sz="4" w:space="0" w:color="auto"/>
              <w:left w:val="single" w:sz="4" w:space="0" w:color="auto"/>
              <w:bottom w:val="single" w:sz="4" w:space="0" w:color="auto"/>
              <w:right w:val="single" w:sz="4" w:space="0" w:color="auto"/>
            </w:tcBorders>
          </w:tcPr>
          <w:p w14:paraId="729D69C1" w14:textId="77777777" w:rsidR="005B369F" w:rsidRPr="00C75759" w:rsidRDefault="005B369F" w:rsidP="00451FEE">
            <w:pPr>
              <w:jc w:val="both"/>
              <w:rPr>
                <w:rFonts w:ascii="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tcPr>
          <w:p w14:paraId="1BEEFF8F" w14:textId="77777777" w:rsidR="005B369F" w:rsidRPr="00C75759" w:rsidRDefault="005B369F" w:rsidP="00451FEE">
            <w:pPr>
              <w:jc w:val="both"/>
              <w:rPr>
                <w:rFonts w:ascii="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tcPr>
          <w:p w14:paraId="3ACEE0E6" w14:textId="77777777" w:rsidR="005B369F" w:rsidRPr="00C75759" w:rsidRDefault="005B369F" w:rsidP="00451FEE">
            <w:pPr>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tcPr>
          <w:p w14:paraId="08096DE9" w14:textId="77777777" w:rsidR="005B369F" w:rsidRPr="00C75759" w:rsidRDefault="005B369F" w:rsidP="00451FEE">
            <w:pPr>
              <w:jc w:val="both"/>
              <w:rPr>
                <w:rFonts w:ascii="Times New Roman" w:hAnsi="Times New Roman" w:cs="Times New Roman"/>
              </w:rPr>
            </w:pPr>
          </w:p>
        </w:tc>
      </w:tr>
      <w:tr w:rsidR="005B369F" w:rsidRPr="005365E6" w14:paraId="443BBF49" w14:textId="77777777" w:rsidTr="00145060">
        <w:tc>
          <w:tcPr>
            <w:tcW w:w="1555" w:type="dxa"/>
            <w:gridSpan w:val="2"/>
            <w:tcBorders>
              <w:top w:val="single" w:sz="4" w:space="0" w:color="auto"/>
              <w:left w:val="single" w:sz="4" w:space="0" w:color="auto"/>
              <w:bottom w:val="single" w:sz="4" w:space="0" w:color="auto"/>
              <w:right w:val="single" w:sz="4" w:space="0" w:color="auto"/>
            </w:tcBorders>
          </w:tcPr>
          <w:p w14:paraId="270A36E8" w14:textId="77777777" w:rsidR="005B369F" w:rsidRPr="00C75759" w:rsidRDefault="005B369F" w:rsidP="00451FEE">
            <w:pPr>
              <w:jc w:val="both"/>
              <w:rPr>
                <w:rFonts w:ascii="Times New Roman" w:hAnsi="Times New Roman" w:cs="Times New Roman"/>
              </w:rPr>
            </w:pPr>
          </w:p>
        </w:tc>
        <w:tc>
          <w:tcPr>
            <w:tcW w:w="1484" w:type="dxa"/>
            <w:tcBorders>
              <w:top w:val="single" w:sz="4" w:space="0" w:color="auto"/>
              <w:left w:val="single" w:sz="4" w:space="0" w:color="auto"/>
              <w:bottom w:val="single" w:sz="4" w:space="0" w:color="auto"/>
              <w:right w:val="single" w:sz="4" w:space="0" w:color="auto"/>
            </w:tcBorders>
          </w:tcPr>
          <w:p w14:paraId="4DE92A70" w14:textId="77777777" w:rsidR="005B369F" w:rsidRPr="00C75759" w:rsidRDefault="005B369F" w:rsidP="00451FEE">
            <w:pPr>
              <w:jc w:val="both"/>
              <w:rPr>
                <w:rFonts w:ascii="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tcPr>
          <w:p w14:paraId="050DE175" w14:textId="77777777" w:rsidR="005B369F" w:rsidRPr="00C75759" w:rsidRDefault="005B369F" w:rsidP="00451FEE">
            <w:pPr>
              <w:jc w:val="both"/>
              <w:rPr>
                <w:rFonts w:ascii="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tcPr>
          <w:p w14:paraId="008F0605" w14:textId="77777777" w:rsidR="005B369F" w:rsidRPr="00C75759" w:rsidRDefault="005B369F" w:rsidP="00451FEE">
            <w:pPr>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tcPr>
          <w:p w14:paraId="720851EC" w14:textId="77777777" w:rsidR="005B369F" w:rsidRPr="00C75759" w:rsidRDefault="005B369F" w:rsidP="00451FEE">
            <w:pPr>
              <w:jc w:val="both"/>
              <w:rPr>
                <w:rFonts w:ascii="Times New Roman" w:hAnsi="Times New Roman" w:cs="Times New Roman"/>
              </w:rPr>
            </w:pPr>
          </w:p>
        </w:tc>
      </w:tr>
      <w:tr w:rsidR="005B369F" w:rsidRPr="005365E6" w14:paraId="33FF9980" w14:textId="77777777" w:rsidTr="005B369F">
        <w:tc>
          <w:tcPr>
            <w:tcW w:w="1555" w:type="dxa"/>
            <w:gridSpan w:val="2"/>
            <w:tcBorders>
              <w:top w:val="single" w:sz="4" w:space="0" w:color="auto"/>
              <w:left w:val="single" w:sz="4" w:space="0" w:color="auto"/>
              <w:bottom w:val="single" w:sz="4" w:space="0" w:color="auto"/>
              <w:right w:val="single" w:sz="4" w:space="0" w:color="auto"/>
            </w:tcBorders>
            <w:hideMark/>
          </w:tcPr>
          <w:p w14:paraId="43262F02" w14:textId="77777777" w:rsidR="005B369F" w:rsidRPr="00C75759" w:rsidRDefault="005B369F" w:rsidP="00451FEE">
            <w:pPr>
              <w:jc w:val="both"/>
              <w:rPr>
                <w:rFonts w:ascii="Times New Roman" w:hAnsi="Times New Roman" w:cs="Times New Roman"/>
              </w:rPr>
            </w:pPr>
            <w:r w:rsidRPr="00C75759">
              <w:rPr>
                <w:rFonts w:ascii="Times New Roman" w:hAnsi="Times New Roman" w:cs="Times New Roman"/>
              </w:rPr>
              <w:t xml:space="preserve">Total </w:t>
            </w:r>
            <w:proofErr w:type="spellStart"/>
            <w:r w:rsidRPr="00C75759">
              <w:rPr>
                <w:rFonts w:ascii="Times New Roman" w:hAnsi="Times New Roman" w:cs="Times New Roman"/>
              </w:rPr>
              <w:t>depozite</w:t>
            </w:r>
            <w:proofErr w:type="spellEnd"/>
          </w:p>
        </w:tc>
        <w:tc>
          <w:tcPr>
            <w:tcW w:w="1484" w:type="dxa"/>
            <w:tcBorders>
              <w:top w:val="single" w:sz="4" w:space="0" w:color="auto"/>
              <w:left w:val="single" w:sz="4" w:space="0" w:color="auto"/>
              <w:bottom w:val="single" w:sz="4" w:space="0" w:color="auto"/>
              <w:right w:val="single" w:sz="4" w:space="0" w:color="auto"/>
            </w:tcBorders>
            <w:hideMark/>
          </w:tcPr>
          <w:p w14:paraId="2AE63140" w14:textId="77777777" w:rsidR="005B369F" w:rsidRPr="00C75759" w:rsidRDefault="005B369F" w:rsidP="00451FEE">
            <w:pPr>
              <w:jc w:val="both"/>
              <w:rPr>
                <w:rFonts w:ascii="Times New Roman" w:hAnsi="Times New Roman" w:cs="Times New Roman"/>
              </w:rPr>
            </w:pPr>
            <w:r w:rsidRPr="00C75759">
              <w:rPr>
                <w:rFonts w:ascii="Times New Roman" w:hAnsi="Times New Roman" w:cs="Times New Roman"/>
              </w:rPr>
              <w:t>x</w:t>
            </w:r>
          </w:p>
        </w:tc>
        <w:tc>
          <w:tcPr>
            <w:tcW w:w="1800" w:type="dxa"/>
            <w:tcBorders>
              <w:top w:val="single" w:sz="4" w:space="0" w:color="auto"/>
              <w:left w:val="single" w:sz="4" w:space="0" w:color="auto"/>
              <w:bottom w:val="single" w:sz="4" w:space="0" w:color="auto"/>
              <w:right w:val="single" w:sz="4" w:space="0" w:color="auto"/>
            </w:tcBorders>
            <w:hideMark/>
          </w:tcPr>
          <w:p w14:paraId="5BFC2FB4" w14:textId="77777777" w:rsidR="005B369F" w:rsidRPr="00C75759" w:rsidRDefault="005B369F" w:rsidP="00451FEE">
            <w:pPr>
              <w:jc w:val="both"/>
              <w:rPr>
                <w:rFonts w:ascii="Times New Roman" w:hAnsi="Times New Roman" w:cs="Times New Roman"/>
              </w:rPr>
            </w:pPr>
            <w:r w:rsidRPr="00C75759">
              <w:rPr>
                <w:rFonts w:ascii="Times New Roman" w:hAnsi="Times New Roman" w:cs="Times New Roman"/>
              </w:rPr>
              <w:t>x</w:t>
            </w:r>
          </w:p>
        </w:tc>
        <w:tc>
          <w:tcPr>
            <w:tcW w:w="1800" w:type="dxa"/>
            <w:tcBorders>
              <w:top w:val="single" w:sz="4" w:space="0" w:color="auto"/>
              <w:left w:val="single" w:sz="4" w:space="0" w:color="auto"/>
              <w:bottom w:val="single" w:sz="4" w:space="0" w:color="auto"/>
              <w:right w:val="single" w:sz="4" w:space="0" w:color="auto"/>
            </w:tcBorders>
            <w:hideMark/>
          </w:tcPr>
          <w:p w14:paraId="74BEE2DB" w14:textId="77777777" w:rsidR="005B369F" w:rsidRPr="00C75759" w:rsidRDefault="005B369F" w:rsidP="00451FEE">
            <w:pPr>
              <w:jc w:val="both"/>
              <w:rPr>
                <w:rFonts w:ascii="Times New Roman" w:hAnsi="Times New Roman" w:cs="Times New Roman"/>
              </w:rPr>
            </w:pPr>
            <w:r w:rsidRPr="00C75759">
              <w:rPr>
                <w:rFonts w:ascii="Times New Roman" w:hAnsi="Times New Roman" w:cs="Times New Roman"/>
              </w:rPr>
              <w:t>x</w:t>
            </w:r>
          </w:p>
        </w:tc>
        <w:tc>
          <w:tcPr>
            <w:tcW w:w="3137" w:type="dxa"/>
            <w:tcBorders>
              <w:top w:val="single" w:sz="4" w:space="0" w:color="auto"/>
              <w:left w:val="single" w:sz="4" w:space="0" w:color="auto"/>
              <w:bottom w:val="single" w:sz="4" w:space="0" w:color="auto"/>
              <w:right w:val="nil"/>
            </w:tcBorders>
          </w:tcPr>
          <w:p w14:paraId="7A554331" w14:textId="77777777" w:rsidR="005B369F" w:rsidRPr="00C75759" w:rsidRDefault="005B369F" w:rsidP="00451FEE">
            <w:pPr>
              <w:jc w:val="both"/>
              <w:rPr>
                <w:rFonts w:ascii="Times New Roman" w:hAnsi="Times New Roman" w:cs="Times New Roman"/>
              </w:rPr>
            </w:pPr>
          </w:p>
        </w:tc>
      </w:tr>
      <w:tr w:rsidR="00AD24A2" w:rsidRPr="00F05AB5" w14:paraId="32298494" w14:textId="77777777" w:rsidTr="005B369F">
        <w:tc>
          <w:tcPr>
            <w:tcW w:w="9776" w:type="dxa"/>
            <w:gridSpan w:val="6"/>
            <w:tcBorders>
              <w:top w:val="single" w:sz="4" w:space="0" w:color="auto"/>
              <w:left w:val="single" w:sz="4" w:space="0" w:color="auto"/>
              <w:bottom w:val="single" w:sz="4" w:space="0" w:color="auto"/>
              <w:right w:val="nil"/>
            </w:tcBorders>
          </w:tcPr>
          <w:p w14:paraId="6FB09026" w14:textId="77777777" w:rsidR="00AD24A2" w:rsidRPr="00C75759" w:rsidRDefault="00AD24A2" w:rsidP="00451FEE">
            <w:pPr>
              <w:jc w:val="center"/>
              <w:rPr>
                <w:rFonts w:ascii="Times New Roman" w:hAnsi="Times New Roman" w:cs="Times New Roman"/>
              </w:rPr>
            </w:pPr>
            <w:r w:rsidRPr="00C75759">
              <w:rPr>
                <w:rFonts w:ascii="Times New Roman" w:hAnsi="Times New Roman" w:cs="Times New Roman"/>
              </w:rPr>
              <w:t>(2)</w:t>
            </w:r>
            <w:r w:rsidRPr="00C75759">
              <w:rPr>
                <w:rFonts w:ascii="Times New Roman" w:hAnsi="Times New Roman" w:cs="Times New Roman"/>
              </w:rPr>
              <w:tab/>
              <w:t xml:space="preserve"> </w:t>
            </w:r>
            <w:proofErr w:type="spellStart"/>
            <w:r w:rsidRPr="00C75759">
              <w:rPr>
                <w:rFonts w:ascii="Times New Roman" w:hAnsi="Times New Roman" w:cs="Times New Roman"/>
              </w:rPr>
              <w:t>Rezerve</w:t>
            </w:r>
            <w:proofErr w:type="spellEnd"/>
            <w:r w:rsidRPr="00C75759">
              <w:rPr>
                <w:rFonts w:ascii="Times New Roman" w:hAnsi="Times New Roman" w:cs="Times New Roman"/>
              </w:rPr>
              <w:t xml:space="preserve"> </w:t>
            </w:r>
            <w:proofErr w:type="spellStart"/>
            <w:r w:rsidRPr="00C75759">
              <w:rPr>
                <w:rFonts w:ascii="Times New Roman" w:hAnsi="Times New Roman" w:cs="Times New Roman"/>
              </w:rPr>
              <w:t>obligatorii</w:t>
            </w:r>
            <w:proofErr w:type="spellEnd"/>
            <w:r w:rsidRPr="00C75759">
              <w:rPr>
                <w:rFonts w:ascii="Times New Roman" w:hAnsi="Times New Roman" w:cs="Times New Roman"/>
              </w:rPr>
              <w:t xml:space="preserve"> </w:t>
            </w:r>
            <w:proofErr w:type="spellStart"/>
            <w:r w:rsidRPr="00C75759">
              <w:rPr>
                <w:rFonts w:ascii="Times New Roman" w:hAnsi="Times New Roman" w:cs="Times New Roman"/>
              </w:rPr>
              <w:t>în</w:t>
            </w:r>
            <w:proofErr w:type="spellEnd"/>
            <w:r w:rsidRPr="00C75759">
              <w:rPr>
                <w:rFonts w:ascii="Times New Roman" w:hAnsi="Times New Roman" w:cs="Times New Roman"/>
              </w:rPr>
              <w:t xml:space="preserve"> </w:t>
            </w:r>
            <w:proofErr w:type="spellStart"/>
            <w:r w:rsidRPr="00C75759">
              <w:rPr>
                <w:rFonts w:ascii="Times New Roman" w:hAnsi="Times New Roman" w:cs="Times New Roman"/>
              </w:rPr>
              <w:t>valută</w:t>
            </w:r>
            <w:proofErr w:type="spellEnd"/>
            <w:r w:rsidRPr="00C75759">
              <w:rPr>
                <w:rFonts w:ascii="Times New Roman" w:hAnsi="Times New Roman" w:cs="Times New Roman"/>
              </w:rPr>
              <w:t xml:space="preserve"> </w:t>
            </w:r>
            <w:proofErr w:type="spellStart"/>
            <w:r w:rsidRPr="00C75759">
              <w:rPr>
                <w:rFonts w:ascii="Times New Roman" w:hAnsi="Times New Roman" w:cs="Times New Roman"/>
              </w:rPr>
              <w:t>străină</w:t>
            </w:r>
            <w:proofErr w:type="spellEnd"/>
            <w:r w:rsidRPr="00C75759">
              <w:rPr>
                <w:rFonts w:ascii="Times New Roman" w:hAnsi="Times New Roman" w:cs="Times New Roman"/>
              </w:rPr>
              <w:t xml:space="preserve"> </w:t>
            </w:r>
            <w:proofErr w:type="spellStart"/>
            <w:r w:rsidRPr="00C75759">
              <w:rPr>
                <w:rFonts w:ascii="Times New Roman" w:hAnsi="Times New Roman" w:cs="Times New Roman"/>
              </w:rPr>
              <w:t>menținute</w:t>
            </w:r>
            <w:proofErr w:type="spellEnd"/>
            <w:r w:rsidRPr="00C75759">
              <w:rPr>
                <w:rFonts w:ascii="Times New Roman" w:hAnsi="Times New Roman" w:cs="Times New Roman"/>
              </w:rPr>
              <w:t xml:space="preserve"> </w:t>
            </w:r>
            <w:proofErr w:type="spellStart"/>
            <w:r w:rsidRPr="00C75759">
              <w:rPr>
                <w:rFonts w:ascii="Times New Roman" w:hAnsi="Times New Roman" w:cs="Times New Roman"/>
              </w:rPr>
              <w:t>în</w:t>
            </w:r>
            <w:proofErr w:type="spellEnd"/>
            <w:r w:rsidRPr="00C75759">
              <w:rPr>
                <w:rFonts w:ascii="Times New Roman" w:hAnsi="Times New Roman" w:cs="Times New Roman"/>
              </w:rPr>
              <w:t xml:space="preserve"> </w:t>
            </w:r>
            <w:proofErr w:type="spellStart"/>
            <w:r w:rsidRPr="00C75759">
              <w:rPr>
                <w:rFonts w:ascii="Times New Roman" w:hAnsi="Times New Roman" w:cs="Times New Roman"/>
              </w:rPr>
              <w:t>volum</w:t>
            </w:r>
            <w:proofErr w:type="spellEnd"/>
            <w:r w:rsidRPr="00C75759">
              <w:rPr>
                <w:rFonts w:ascii="Times New Roman" w:hAnsi="Times New Roman" w:cs="Times New Roman"/>
              </w:rPr>
              <w:t xml:space="preserve"> </w:t>
            </w:r>
            <w:proofErr w:type="spellStart"/>
            <w:r w:rsidRPr="00C75759">
              <w:rPr>
                <w:rFonts w:ascii="Times New Roman" w:hAnsi="Times New Roman" w:cs="Times New Roman"/>
              </w:rPr>
              <w:t>neschimbat</w:t>
            </w:r>
            <w:proofErr w:type="spellEnd"/>
          </w:p>
          <w:p w14:paraId="6396FB09" w14:textId="77777777" w:rsidR="00AD24A2" w:rsidRPr="00C75759" w:rsidRDefault="00AD24A2" w:rsidP="00451FEE">
            <w:pPr>
              <w:jc w:val="both"/>
              <w:rPr>
                <w:rFonts w:ascii="Times New Roman" w:hAnsi="Times New Roman" w:cs="Times New Roman"/>
              </w:rPr>
            </w:pPr>
          </w:p>
        </w:tc>
      </w:tr>
      <w:tr w:rsidR="00AD24A2" w:rsidRPr="00F05AB5" w14:paraId="02C6FBC9" w14:textId="77777777" w:rsidTr="00451FEE">
        <w:tc>
          <w:tcPr>
            <w:tcW w:w="761" w:type="dxa"/>
            <w:vMerge w:val="restart"/>
            <w:tcBorders>
              <w:top w:val="single" w:sz="4" w:space="0" w:color="auto"/>
              <w:left w:val="single" w:sz="4" w:space="0" w:color="auto"/>
              <w:bottom w:val="single" w:sz="4" w:space="0" w:color="auto"/>
              <w:right w:val="single" w:sz="4" w:space="0" w:color="auto"/>
            </w:tcBorders>
            <w:hideMark/>
          </w:tcPr>
          <w:p w14:paraId="7DCFE25A" w14:textId="77777777" w:rsidR="00AD24A2" w:rsidRPr="00C75759" w:rsidRDefault="00AD24A2" w:rsidP="00451FEE">
            <w:pPr>
              <w:jc w:val="both"/>
              <w:rPr>
                <w:rFonts w:ascii="Times New Roman" w:hAnsi="Times New Roman" w:cs="Times New Roman"/>
              </w:rPr>
            </w:pPr>
            <w:r w:rsidRPr="00C75759">
              <w:rPr>
                <w:rFonts w:ascii="Times New Roman" w:hAnsi="Times New Roman" w:cs="Times New Roman"/>
              </w:rPr>
              <w:t>Nr. d/o</w:t>
            </w:r>
          </w:p>
        </w:tc>
        <w:tc>
          <w:tcPr>
            <w:tcW w:w="2278" w:type="dxa"/>
            <w:gridSpan w:val="2"/>
            <w:vMerge w:val="restart"/>
            <w:tcBorders>
              <w:top w:val="single" w:sz="4" w:space="0" w:color="auto"/>
              <w:left w:val="single" w:sz="4" w:space="0" w:color="auto"/>
              <w:bottom w:val="single" w:sz="4" w:space="0" w:color="auto"/>
              <w:right w:val="single" w:sz="4" w:space="0" w:color="auto"/>
            </w:tcBorders>
            <w:hideMark/>
          </w:tcPr>
          <w:p w14:paraId="2B2B8691" w14:textId="77777777" w:rsidR="00AD24A2" w:rsidRPr="00C75759" w:rsidRDefault="00AD24A2" w:rsidP="00451FEE">
            <w:pPr>
              <w:jc w:val="both"/>
              <w:rPr>
                <w:rFonts w:ascii="Times New Roman" w:hAnsi="Times New Roman" w:cs="Times New Roman"/>
              </w:rPr>
            </w:pPr>
            <w:proofErr w:type="spellStart"/>
            <w:r w:rsidRPr="00C75759">
              <w:rPr>
                <w:rFonts w:ascii="Times New Roman" w:hAnsi="Times New Roman" w:cs="Times New Roman"/>
              </w:rPr>
              <w:t>Numărul</w:t>
            </w:r>
            <w:proofErr w:type="spellEnd"/>
            <w:r w:rsidRPr="00C75759">
              <w:rPr>
                <w:rFonts w:ascii="Times New Roman" w:hAnsi="Times New Roman" w:cs="Times New Roman"/>
              </w:rPr>
              <w:t xml:space="preserve"> </w:t>
            </w:r>
            <w:proofErr w:type="spellStart"/>
            <w:r w:rsidRPr="00C75759">
              <w:rPr>
                <w:rFonts w:ascii="Times New Roman" w:hAnsi="Times New Roman" w:cs="Times New Roman"/>
              </w:rPr>
              <w:t>contului</w:t>
            </w:r>
            <w:proofErr w:type="spellEnd"/>
          </w:p>
        </w:tc>
        <w:tc>
          <w:tcPr>
            <w:tcW w:w="1800" w:type="dxa"/>
            <w:vMerge w:val="restart"/>
            <w:tcBorders>
              <w:top w:val="single" w:sz="4" w:space="0" w:color="auto"/>
              <w:left w:val="single" w:sz="4" w:space="0" w:color="auto"/>
              <w:bottom w:val="single" w:sz="4" w:space="0" w:color="auto"/>
              <w:right w:val="single" w:sz="4" w:space="0" w:color="auto"/>
            </w:tcBorders>
            <w:hideMark/>
          </w:tcPr>
          <w:p w14:paraId="3FD6237F" w14:textId="77777777" w:rsidR="00AD24A2" w:rsidRPr="00C75759" w:rsidRDefault="00AD24A2" w:rsidP="00451FEE">
            <w:pPr>
              <w:jc w:val="both"/>
              <w:rPr>
                <w:rFonts w:ascii="Times New Roman" w:hAnsi="Times New Roman" w:cs="Times New Roman"/>
              </w:rPr>
            </w:pPr>
            <w:proofErr w:type="spellStart"/>
            <w:r w:rsidRPr="00C75759">
              <w:rPr>
                <w:rFonts w:ascii="Times New Roman" w:hAnsi="Times New Roman" w:cs="Times New Roman"/>
              </w:rPr>
              <w:t>Moneda</w:t>
            </w:r>
            <w:proofErr w:type="spellEnd"/>
            <w:r w:rsidRPr="00C75759">
              <w:rPr>
                <w:rFonts w:ascii="Times New Roman" w:hAnsi="Times New Roman" w:cs="Times New Roman"/>
              </w:rPr>
              <w:t xml:space="preserve"> </w:t>
            </w:r>
            <w:proofErr w:type="spellStart"/>
            <w:r w:rsidRPr="00C75759">
              <w:rPr>
                <w:rFonts w:ascii="Times New Roman" w:hAnsi="Times New Roman" w:cs="Times New Roman"/>
              </w:rPr>
              <w:t>contului</w:t>
            </w:r>
            <w:proofErr w:type="spellEnd"/>
            <w:r w:rsidRPr="00C75759">
              <w:rPr>
                <w:rFonts w:ascii="Times New Roman" w:hAnsi="Times New Roman" w:cs="Times New Roman"/>
              </w:rPr>
              <w:t xml:space="preserve"> (EUR/USD)</w:t>
            </w:r>
          </w:p>
        </w:tc>
        <w:tc>
          <w:tcPr>
            <w:tcW w:w="4937" w:type="dxa"/>
            <w:gridSpan w:val="2"/>
            <w:tcBorders>
              <w:top w:val="single" w:sz="4" w:space="0" w:color="auto"/>
              <w:left w:val="single" w:sz="4" w:space="0" w:color="auto"/>
              <w:bottom w:val="single" w:sz="4" w:space="0" w:color="auto"/>
              <w:right w:val="single" w:sz="4" w:space="0" w:color="auto"/>
            </w:tcBorders>
            <w:hideMark/>
          </w:tcPr>
          <w:p w14:paraId="151C892B" w14:textId="77777777" w:rsidR="00AD24A2" w:rsidRPr="00C75759" w:rsidRDefault="00AD24A2" w:rsidP="00451FEE">
            <w:pPr>
              <w:jc w:val="both"/>
              <w:rPr>
                <w:rFonts w:ascii="Times New Roman" w:hAnsi="Times New Roman" w:cs="Times New Roman"/>
                <w:lang w:val="pt-PT"/>
              </w:rPr>
            </w:pPr>
            <w:r w:rsidRPr="00C75759">
              <w:rPr>
                <w:rFonts w:ascii="Times New Roman" w:hAnsi="Times New Roman" w:cs="Times New Roman"/>
                <w:lang w:val="pt-PT"/>
              </w:rPr>
              <w:t>Soldul contului disponibil pentru constituirea garanției</w:t>
            </w:r>
          </w:p>
        </w:tc>
      </w:tr>
      <w:tr w:rsidR="00AD24A2" w:rsidRPr="00F05AB5" w14:paraId="061C4722" w14:textId="77777777" w:rsidTr="00451FEE">
        <w:tc>
          <w:tcPr>
            <w:tcW w:w="0" w:type="auto"/>
            <w:vMerge/>
            <w:tcBorders>
              <w:top w:val="single" w:sz="4" w:space="0" w:color="auto"/>
              <w:left w:val="single" w:sz="4" w:space="0" w:color="auto"/>
              <w:bottom w:val="single" w:sz="4" w:space="0" w:color="auto"/>
              <w:right w:val="single" w:sz="4" w:space="0" w:color="auto"/>
            </w:tcBorders>
            <w:vAlign w:val="center"/>
            <w:hideMark/>
          </w:tcPr>
          <w:p w14:paraId="26B5F43C" w14:textId="77777777" w:rsidR="00AD24A2" w:rsidRPr="00C75759" w:rsidRDefault="00AD24A2" w:rsidP="00451FEE">
            <w:pPr>
              <w:rPr>
                <w:rFonts w:ascii="Times New Roman" w:hAnsi="Times New Roman" w:cs="Times New Roman"/>
                <w:lang w:val="ro-RO"/>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D676DB4" w14:textId="77777777" w:rsidR="00AD24A2" w:rsidRPr="00C75759" w:rsidRDefault="00AD24A2" w:rsidP="00451FEE">
            <w:pPr>
              <w:rPr>
                <w:rFonts w:ascii="Times New Roman" w:hAnsi="Times New Roman" w:cs="Times New Roman"/>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E85CF1" w14:textId="77777777" w:rsidR="00AD24A2" w:rsidRPr="00C75759" w:rsidRDefault="00AD24A2" w:rsidP="00451FEE">
            <w:pPr>
              <w:rPr>
                <w:rFonts w:ascii="Times New Roman" w:hAnsi="Times New Roman" w:cs="Times New Roman"/>
                <w:lang w:val="ro-RO"/>
              </w:rPr>
            </w:pPr>
          </w:p>
        </w:tc>
        <w:tc>
          <w:tcPr>
            <w:tcW w:w="1800" w:type="dxa"/>
            <w:tcBorders>
              <w:top w:val="single" w:sz="4" w:space="0" w:color="auto"/>
              <w:left w:val="single" w:sz="4" w:space="0" w:color="auto"/>
              <w:bottom w:val="single" w:sz="4" w:space="0" w:color="auto"/>
              <w:right w:val="single" w:sz="4" w:space="0" w:color="auto"/>
            </w:tcBorders>
            <w:hideMark/>
          </w:tcPr>
          <w:p w14:paraId="34427F7D" w14:textId="77777777" w:rsidR="00AD24A2" w:rsidRPr="00C75759" w:rsidRDefault="00AD24A2" w:rsidP="00451FEE">
            <w:pPr>
              <w:jc w:val="both"/>
              <w:rPr>
                <w:rFonts w:ascii="Times New Roman" w:hAnsi="Times New Roman" w:cs="Times New Roman"/>
              </w:rPr>
            </w:pPr>
            <w:proofErr w:type="spellStart"/>
            <w:r w:rsidRPr="00C75759">
              <w:rPr>
                <w:rFonts w:ascii="Times New Roman" w:hAnsi="Times New Roman" w:cs="Times New Roman"/>
              </w:rPr>
              <w:t>În</w:t>
            </w:r>
            <w:proofErr w:type="spellEnd"/>
            <w:r w:rsidRPr="00C75759">
              <w:rPr>
                <w:rFonts w:ascii="Times New Roman" w:hAnsi="Times New Roman" w:cs="Times New Roman"/>
              </w:rPr>
              <w:t xml:space="preserve"> </w:t>
            </w:r>
            <w:proofErr w:type="spellStart"/>
            <w:r w:rsidRPr="00C75759">
              <w:rPr>
                <w:rFonts w:ascii="Times New Roman" w:hAnsi="Times New Roman" w:cs="Times New Roman"/>
              </w:rPr>
              <w:t>moneda</w:t>
            </w:r>
            <w:proofErr w:type="spellEnd"/>
            <w:r w:rsidRPr="00C75759">
              <w:rPr>
                <w:rFonts w:ascii="Times New Roman" w:hAnsi="Times New Roman" w:cs="Times New Roman"/>
              </w:rPr>
              <w:t xml:space="preserve"> </w:t>
            </w:r>
            <w:proofErr w:type="spellStart"/>
            <w:r w:rsidRPr="00C75759">
              <w:rPr>
                <w:rFonts w:ascii="Times New Roman" w:hAnsi="Times New Roman" w:cs="Times New Roman"/>
              </w:rPr>
              <w:t>contului</w:t>
            </w:r>
            <w:proofErr w:type="spellEnd"/>
          </w:p>
        </w:tc>
        <w:tc>
          <w:tcPr>
            <w:tcW w:w="3137" w:type="dxa"/>
            <w:tcBorders>
              <w:top w:val="single" w:sz="4" w:space="0" w:color="auto"/>
              <w:left w:val="single" w:sz="4" w:space="0" w:color="auto"/>
              <w:bottom w:val="single" w:sz="4" w:space="0" w:color="auto"/>
              <w:right w:val="single" w:sz="4" w:space="0" w:color="auto"/>
            </w:tcBorders>
            <w:hideMark/>
          </w:tcPr>
          <w:p w14:paraId="7621B4A6" w14:textId="77777777" w:rsidR="00AD24A2" w:rsidRPr="00C75759" w:rsidRDefault="00AD24A2" w:rsidP="00451FEE">
            <w:pPr>
              <w:jc w:val="both"/>
              <w:rPr>
                <w:rFonts w:ascii="Times New Roman" w:hAnsi="Times New Roman" w:cs="Times New Roman"/>
                <w:lang w:val="pt-PT"/>
              </w:rPr>
            </w:pPr>
            <w:r w:rsidRPr="00C75759">
              <w:rPr>
                <w:rFonts w:ascii="Times New Roman" w:hAnsi="Times New Roman" w:cs="Times New Roman"/>
                <w:lang w:val="pt-PT"/>
              </w:rPr>
              <w:t>Recalculat în MDL la cursul  oficial al leului moldovenesc valabil la data  constituirii garanției</w:t>
            </w:r>
          </w:p>
        </w:tc>
      </w:tr>
      <w:tr w:rsidR="00AD24A2" w:rsidRPr="005365E6" w14:paraId="506C243C" w14:textId="77777777" w:rsidTr="00451FEE">
        <w:tc>
          <w:tcPr>
            <w:tcW w:w="761" w:type="dxa"/>
            <w:tcBorders>
              <w:top w:val="single" w:sz="4" w:space="0" w:color="auto"/>
              <w:left w:val="single" w:sz="4" w:space="0" w:color="auto"/>
              <w:bottom w:val="single" w:sz="4" w:space="0" w:color="auto"/>
              <w:right w:val="single" w:sz="4" w:space="0" w:color="auto"/>
            </w:tcBorders>
            <w:hideMark/>
          </w:tcPr>
          <w:p w14:paraId="05E19C87" w14:textId="77777777" w:rsidR="00AD24A2" w:rsidRPr="00C75759" w:rsidRDefault="00AD24A2" w:rsidP="00451FEE">
            <w:pPr>
              <w:jc w:val="both"/>
              <w:rPr>
                <w:rFonts w:ascii="Times New Roman" w:hAnsi="Times New Roman" w:cs="Times New Roman"/>
              </w:rPr>
            </w:pPr>
            <w:r w:rsidRPr="00C75759">
              <w:rPr>
                <w:rFonts w:ascii="Times New Roman" w:hAnsi="Times New Roman" w:cs="Times New Roman"/>
              </w:rPr>
              <w:t>0</w:t>
            </w:r>
          </w:p>
        </w:tc>
        <w:tc>
          <w:tcPr>
            <w:tcW w:w="2278" w:type="dxa"/>
            <w:gridSpan w:val="2"/>
            <w:tcBorders>
              <w:top w:val="single" w:sz="4" w:space="0" w:color="auto"/>
              <w:left w:val="single" w:sz="4" w:space="0" w:color="auto"/>
              <w:bottom w:val="single" w:sz="4" w:space="0" w:color="auto"/>
              <w:right w:val="single" w:sz="4" w:space="0" w:color="auto"/>
            </w:tcBorders>
            <w:hideMark/>
          </w:tcPr>
          <w:p w14:paraId="3B3E8ADC" w14:textId="77777777" w:rsidR="00AD24A2" w:rsidRPr="00C75759" w:rsidRDefault="00AD24A2" w:rsidP="00451FEE">
            <w:pPr>
              <w:jc w:val="both"/>
              <w:rPr>
                <w:rFonts w:ascii="Times New Roman" w:hAnsi="Times New Roman" w:cs="Times New Roman"/>
              </w:rPr>
            </w:pPr>
            <w:r w:rsidRPr="00C75759">
              <w:rPr>
                <w:rFonts w:ascii="Times New Roman" w:hAnsi="Times New Roman" w:cs="Times New Roman"/>
              </w:rPr>
              <w:t>1</w:t>
            </w:r>
          </w:p>
        </w:tc>
        <w:tc>
          <w:tcPr>
            <w:tcW w:w="1800" w:type="dxa"/>
            <w:tcBorders>
              <w:top w:val="single" w:sz="4" w:space="0" w:color="auto"/>
              <w:left w:val="single" w:sz="4" w:space="0" w:color="auto"/>
              <w:bottom w:val="single" w:sz="4" w:space="0" w:color="auto"/>
              <w:right w:val="single" w:sz="4" w:space="0" w:color="auto"/>
            </w:tcBorders>
            <w:hideMark/>
          </w:tcPr>
          <w:p w14:paraId="6961ED04" w14:textId="77777777" w:rsidR="00AD24A2" w:rsidRPr="00C75759" w:rsidRDefault="00AD24A2" w:rsidP="00451FEE">
            <w:pPr>
              <w:jc w:val="both"/>
              <w:rPr>
                <w:rFonts w:ascii="Times New Roman" w:hAnsi="Times New Roman" w:cs="Times New Roman"/>
              </w:rPr>
            </w:pPr>
            <w:r w:rsidRPr="00C75759">
              <w:rPr>
                <w:rFonts w:ascii="Times New Roman" w:hAnsi="Times New Roman" w:cs="Times New Roman"/>
              </w:rPr>
              <w:t>2</w:t>
            </w:r>
          </w:p>
        </w:tc>
        <w:tc>
          <w:tcPr>
            <w:tcW w:w="1800" w:type="dxa"/>
            <w:tcBorders>
              <w:top w:val="single" w:sz="4" w:space="0" w:color="auto"/>
              <w:left w:val="single" w:sz="4" w:space="0" w:color="auto"/>
              <w:bottom w:val="single" w:sz="4" w:space="0" w:color="auto"/>
              <w:right w:val="single" w:sz="4" w:space="0" w:color="auto"/>
            </w:tcBorders>
            <w:hideMark/>
          </w:tcPr>
          <w:p w14:paraId="6CCE9D26" w14:textId="77777777" w:rsidR="00AD24A2" w:rsidRPr="00C75759" w:rsidRDefault="00AD24A2" w:rsidP="00451FEE">
            <w:pPr>
              <w:jc w:val="both"/>
              <w:rPr>
                <w:rFonts w:ascii="Times New Roman" w:hAnsi="Times New Roman" w:cs="Times New Roman"/>
              </w:rPr>
            </w:pPr>
            <w:r w:rsidRPr="00C75759">
              <w:rPr>
                <w:rFonts w:ascii="Times New Roman" w:hAnsi="Times New Roman" w:cs="Times New Roman"/>
              </w:rPr>
              <w:t>3</w:t>
            </w:r>
          </w:p>
        </w:tc>
        <w:tc>
          <w:tcPr>
            <w:tcW w:w="3137" w:type="dxa"/>
            <w:tcBorders>
              <w:top w:val="single" w:sz="4" w:space="0" w:color="auto"/>
              <w:left w:val="single" w:sz="4" w:space="0" w:color="auto"/>
              <w:bottom w:val="single" w:sz="4" w:space="0" w:color="auto"/>
              <w:right w:val="single" w:sz="4" w:space="0" w:color="auto"/>
            </w:tcBorders>
            <w:hideMark/>
          </w:tcPr>
          <w:p w14:paraId="4D6FADD2" w14:textId="77777777" w:rsidR="00AD24A2" w:rsidRPr="00C75759" w:rsidRDefault="00AD24A2" w:rsidP="00451FEE">
            <w:pPr>
              <w:jc w:val="both"/>
              <w:rPr>
                <w:rFonts w:ascii="Times New Roman" w:hAnsi="Times New Roman" w:cs="Times New Roman"/>
              </w:rPr>
            </w:pPr>
            <w:r w:rsidRPr="00C75759">
              <w:rPr>
                <w:rFonts w:ascii="Times New Roman" w:hAnsi="Times New Roman" w:cs="Times New Roman"/>
              </w:rPr>
              <w:t>4</w:t>
            </w:r>
          </w:p>
        </w:tc>
      </w:tr>
      <w:tr w:rsidR="00AD24A2" w:rsidRPr="005365E6" w14:paraId="621E0068" w14:textId="77777777" w:rsidTr="00451FEE">
        <w:tc>
          <w:tcPr>
            <w:tcW w:w="761" w:type="dxa"/>
            <w:tcBorders>
              <w:top w:val="single" w:sz="4" w:space="0" w:color="auto"/>
              <w:left w:val="single" w:sz="4" w:space="0" w:color="auto"/>
              <w:bottom w:val="single" w:sz="4" w:space="0" w:color="auto"/>
              <w:right w:val="single" w:sz="4" w:space="0" w:color="auto"/>
            </w:tcBorders>
          </w:tcPr>
          <w:p w14:paraId="5FB6EE8E" w14:textId="77777777" w:rsidR="00AD24A2" w:rsidRPr="00C75759" w:rsidRDefault="00AD24A2" w:rsidP="00451FEE">
            <w:pPr>
              <w:jc w:val="both"/>
              <w:rPr>
                <w:rFonts w:ascii="Times New Roman" w:hAnsi="Times New Roman" w:cs="Times New Roman"/>
              </w:rPr>
            </w:pPr>
          </w:p>
        </w:tc>
        <w:tc>
          <w:tcPr>
            <w:tcW w:w="2278" w:type="dxa"/>
            <w:gridSpan w:val="2"/>
            <w:tcBorders>
              <w:top w:val="single" w:sz="4" w:space="0" w:color="auto"/>
              <w:left w:val="single" w:sz="4" w:space="0" w:color="auto"/>
              <w:bottom w:val="single" w:sz="4" w:space="0" w:color="auto"/>
              <w:right w:val="single" w:sz="4" w:space="0" w:color="auto"/>
            </w:tcBorders>
          </w:tcPr>
          <w:p w14:paraId="07EAB8D9" w14:textId="77777777" w:rsidR="00AD24A2" w:rsidRPr="00C75759" w:rsidRDefault="00AD24A2" w:rsidP="00451FEE">
            <w:pPr>
              <w:jc w:val="both"/>
              <w:rPr>
                <w:rFonts w:ascii="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tcPr>
          <w:p w14:paraId="52C20897" w14:textId="77777777" w:rsidR="00AD24A2" w:rsidRPr="00C75759" w:rsidRDefault="00AD24A2" w:rsidP="00451FEE">
            <w:pPr>
              <w:jc w:val="both"/>
              <w:rPr>
                <w:rFonts w:ascii="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tcPr>
          <w:p w14:paraId="78D065B0" w14:textId="77777777" w:rsidR="00AD24A2" w:rsidRPr="00C75759" w:rsidRDefault="00AD24A2" w:rsidP="00451FEE">
            <w:pPr>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tcPr>
          <w:p w14:paraId="6DDA1329" w14:textId="77777777" w:rsidR="00AD24A2" w:rsidRPr="00C75759" w:rsidRDefault="00AD24A2" w:rsidP="00451FEE">
            <w:pPr>
              <w:jc w:val="both"/>
              <w:rPr>
                <w:rFonts w:ascii="Times New Roman" w:hAnsi="Times New Roman" w:cs="Times New Roman"/>
              </w:rPr>
            </w:pPr>
          </w:p>
        </w:tc>
      </w:tr>
      <w:tr w:rsidR="00AD24A2" w:rsidRPr="005365E6" w14:paraId="2754B180" w14:textId="77777777" w:rsidTr="00451FEE">
        <w:tc>
          <w:tcPr>
            <w:tcW w:w="761" w:type="dxa"/>
            <w:tcBorders>
              <w:top w:val="single" w:sz="4" w:space="0" w:color="auto"/>
              <w:left w:val="single" w:sz="4" w:space="0" w:color="auto"/>
              <w:bottom w:val="single" w:sz="4" w:space="0" w:color="auto"/>
              <w:right w:val="single" w:sz="4" w:space="0" w:color="auto"/>
            </w:tcBorders>
          </w:tcPr>
          <w:p w14:paraId="34028101" w14:textId="77777777" w:rsidR="00AD24A2" w:rsidRPr="00C75759" w:rsidRDefault="00AD24A2" w:rsidP="00451FEE">
            <w:pPr>
              <w:jc w:val="both"/>
              <w:rPr>
                <w:rFonts w:ascii="Times New Roman" w:hAnsi="Times New Roman" w:cs="Times New Roman"/>
              </w:rPr>
            </w:pPr>
          </w:p>
        </w:tc>
        <w:tc>
          <w:tcPr>
            <w:tcW w:w="2278" w:type="dxa"/>
            <w:gridSpan w:val="2"/>
            <w:tcBorders>
              <w:top w:val="single" w:sz="4" w:space="0" w:color="auto"/>
              <w:left w:val="single" w:sz="4" w:space="0" w:color="auto"/>
              <w:bottom w:val="single" w:sz="4" w:space="0" w:color="auto"/>
              <w:right w:val="single" w:sz="4" w:space="0" w:color="auto"/>
            </w:tcBorders>
          </w:tcPr>
          <w:p w14:paraId="5F1BDA6E" w14:textId="77777777" w:rsidR="00AD24A2" w:rsidRPr="00C75759" w:rsidRDefault="00AD24A2" w:rsidP="00451FEE">
            <w:pPr>
              <w:jc w:val="both"/>
              <w:rPr>
                <w:rFonts w:ascii="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tcPr>
          <w:p w14:paraId="4A978A59" w14:textId="77777777" w:rsidR="00AD24A2" w:rsidRPr="00C75759" w:rsidRDefault="00AD24A2" w:rsidP="00451FEE">
            <w:pPr>
              <w:jc w:val="both"/>
              <w:rPr>
                <w:rFonts w:ascii="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tcPr>
          <w:p w14:paraId="32A350C0" w14:textId="77777777" w:rsidR="00AD24A2" w:rsidRPr="00C75759" w:rsidRDefault="00AD24A2" w:rsidP="00451FEE">
            <w:pPr>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tcPr>
          <w:p w14:paraId="3E5D961D" w14:textId="77777777" w:rsidR="00AD24A2" w:rsidRPr="00C75759" w:rsidRDefault="00AD24A2" w:rsidP="00451FEE">
            <w:pPr>
              <w:jc w:val="both"/>
              <w:rPr>
                <w:rFonts w:ascii="Times New Roman" w:hAnsi="Times New Roman" w:cs="Times New Roman"/>
              </w:rPr>
            </w:pPr>
          </w:p>
        </w:tc>
      </w:tr>
      <w:tr w:rsidR="00AD24A2" w:rsidRPr="005365E6" w14:paraId="2A7D8404" w14:textId="77777777" w:rsidTr="00451FEE">
        <w:tc>
          <w:tcPr>
            <w:tcW w:w="761" w:type="dxa"/>
            <w:tcBorders>
              <w:top w:val="single" w:sz="4" w:space="0" w:color="auto"/>
              <w:left w:val="single" w:sz="4" w:space="0" w:color="auto"/>
              <w:bottom w:val="single" w:sz="4" w:space="0" w:color="auto"/>
              <w:right w:val="single" w:sz="4" w:space="0" w:color="auto"/>
            </w:tcBorders>
          </w:tcPr>
          <w:p w14:paraId="772A429B" w14:textId="77777777" w:rsidR="00AD24A2" w:rsidRPr="00C75759" w:rsidRDefault="00AD24A2" w:rsidP="00451FEE">
            <w:pPr>
              <w:jc w:val="both"/>
              <w:rPr>
                <w:rFonts w:ascii="Times New Roman" w:hAnsi="Times New Roman" w:cs="Times New Roman"/>
              </w:rPr>
            </w:pPr>
          </w:p>
        </w:tc>
        <w:tc>
          <w:tcPr>
            <w:tcW w:w="2278" w:type="dxa"/>
            <w:gridSpan w:val="2"/>
            <w:tcBorders>
              <w:top w:val="single" w:sz="4" w:space="0" w:color="auto"/>
              <w:left w:val="single" w:sz="4" w:space="0" w:color="auto"/>
              <w:bottom w:val="single" w:sz="4" w:space="0" w:color="auto"/>
              <w:right w:val="single" w:sz="4" w:space="0" w:color="auto"/>
            </w:tcBorders>
          </w:tcPr>
          <w:p w14:paraId="2B4A1C9C" w14:textId="77777777" w:rsidR="00AD24A2" w:rsidRPr="00C75759" w:rsidRDefault="00AD24A2" w:rsidP="00451FEE">
            <w:pPr>
              <w:jc w:val="both"/>
              <w:rPr>
                <w:rFonts w:ascii="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tcPr>
          <w:p w14:paraId="55386084" w14:textId="77777777" w:rsidR="00AD24A2" w:rsidRPr="00C75759" w:rsidRDefault="00AD24A2" w:rsidP="00451FEE">
            <w:pPr>
              <w:jc w:val="both"/>
              <w:rPr>
                <w:rFonts w:ascii="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tcPr>
          <w:p w14:paraId="6EDB8B9B" w14:textId="77777777" w:rsidR="00AD24A2" w:rsidRPr="00C75759" w:rsidRDefault="00AD24A2" w:rsidP="00451FEE">
            <w:pPr>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tcPr>
          <w:p w14:paraId="7787A979" w14:textId="77777777" w:rsidR="00AD24A2" w:rsidRPr="00C75759" w:rsidRDefault="00AD24A2" w:rsidP="00451FEE">
            <w:pPr>
              <w:jc w:val="both"/>
              <w:rPr>
                <w:rFonts w:ascii="Times New Roman" w:hAnsi="Times New Roman" w:cs="Times New Roman"/>
              </w:rPr>
            </w:pPr>
          </w:p>
        </w:tc>
      </w:tr>
      <w:tr w:rsidR="00AD24A2" w:rsidRPr="005365E6" w14:paraId="4F8EEF35" w14:textId="77777777" w:rsidTr="00451FEE">
        <w:tc>
          <w:tcPr>
            <w:tcW w:w="3039" w:type="dxa"/>
            <w:gridSpan w:val="3"/>
            <w:tcBorders>
              <w:top w:val="single" w:sz="4" w:space="0" w:color="auto"/>
              <w:left w:val="single" w:sz="4" w:space="0" w:color="auto"/>
              <w:bottom w:val="single" w:sz="4" w:space="0" w:color="auto"/>
              <w:right w:val="single" w:sz="4" w:space="0" w:color="auto"/>
            </w:tcBorders>
            <w:hideMark/>
          </w:tcPr>
          <w:p w14:paraId="2C3E4713" w14:textId="703F3224" w:rsidR="00AD24A2" w:rsidRPr="00C75759" w:rsidRDefault="00AD24A2" w:rsidP="00451FEE">
            <w:pPr>
              <w:jc w:val="both"/>
              <w:rPr>
                <w:rFonts w:ascii="Times New Roman" w:hAnsi="Times New Roman" w:cs="Times New Roman"/>
              </w:rPr>
            </w:pPr>
            <w:r w:rsidRPr="00C75759">
              <w:rPr>
                <w:rFonts w:ascii="Times New Roman" w:hAnsi="Times New Roman" w:cs="Times New Roman"/>
              </w:rPr>
              <w:t xml:space="preserve">Total </w:t>
            </w:r>
            <w:proofErr w:type="spellStart"/>
            <w:r w:rsidRPr="00C75759">
              <w:rPr>
                <w:rFonts w:ascii="Times New Roman" w:hAnsi="Times New Roman" w:cs="Times New Roman"/>
              </w:rPr>
              <w:t>rezerve</w:t>
            </w:r>
            <w:proofErr w:type="spellEnd"/>
            <w:r w:rsidRPr="00C75759">
              <w:rPr>
                <w:rFonts w:ascii="Times New Roman" w:hAnsi="Times New Roman" w:cs="Times New Roman"/>
              </w:rPr>
              <w:t xml:space="preserve"> </w:t>
            </w:r>
            <w:proofErr w:type="spellStart"/>
            <w:r w:rsidRPr="00C75759">
              <w:rPr>
                <w:rFonts w:ascii="Times New Roman" w:hAnsi="Times New Roman" w:cs="Times New Roman"/>
              </w:rPr>
              <w:t>obligatorii</w:t>
            </w:r>
            <w:proofErr w:type="spellEnd"/>
          </w:p>
        </w:tc>
        <w:tc>
          <w:tcPr>
            <w:tcW w:w="1800" w:type="dxa"/>
            <w:tcBorders>
              <w:top w:val="single" w:sz="4" w:space="0" w:color="auto"/>
              <w:left w:val="single" w:sz="4" w:space="0" w:color="auto"/>
              <w:bottom w:val="single" w:sz="4" w:space="0" w:color="auto"/>
              <w:right w:val="single" w:sz="4" w:space="0" w:color="auto"/>
            </w:tcBorders>
            <w:hideMark/>
          </w:tcPr>
          <w:p w14:paraId="6C397187" w14:textId="77777777" w:rsidR="00AD24A2" w:rsidRPr="00C75759" w:rsidRDefault="00AD24A2" w:rsidP="00451FEE">
            <w:pPr>
              <w:jc w:val="both"/>
              <w:rPr>
                <w:rFonts w:ascii="Times New Roman" w:hAnsi="Times New Roman" w:cs="Times New Roman"/>
              </w:rPr>
            </w:pPr>
            <w:r w:rsidRPr="00C75759">
              <w:rPr>
                <w:rFonts w:ascii="Times New Roman" w:hAnsi="Times New Roman" w:cs="Times New Roman"/>
              </w:rPr>
              <w:t>x</w:t>
            </w:r>
          </w:p>
        </w:tc>
        <w:tc>
          <w:tcPr>
            <w:tcW w:w="1800" w:type="dxa"/>
            <w:tcBorders>
              <w:top w:val="single" w:sz="4" w:space="0" w:color="auto"/>
              <w:left w:val="single" w:sz="4" w:space="0" w:color="auto"/>
              <w:bottom w:val="single" w:sz="4" w:space="0" w:color="auto"/>
              <w:right w:val="single" w:sz="4" w:space="0" w:color="auto"/>
            </w:tcBorders>
          </w:tcPr>
          <w:p w14:paraId="72C528C6" w14:textId="77777777" w:rsidR="00AD24A2" w:rsidRPr="00C75759" w:rsidRDefault="00AD24A2" w:rsidP="00451FEE">
            <w:pPr>
              <w:jc w:val="both"/>
              <w:rPr>
                <w:rFonts w:ascii="Times New Roman" w:hAnsi="Times New Roman" w:cs="Times New Roman"/>
              </w:rPr>
            </w:pPr>
          </w:p>
        </w:tc>
        <w:tc>
          <w:tcPr>
            <w:tcW w:w="3137" w:type="dxa"/>
            <w:tcBorders>
              <w:top w:val="single" w:sz="4" w:space="0" w:color="auto"/>
              <w:left w:val="single" w:sz="4" w:space="0" w:color="auto"/>
              <w:bottom w:val="single" w:sz="4" w:space="0" w:color="auto"/>
              <w:right w:val="single" w:sz="4" w:space="0" w:color="auto"/>
            </w:tcBorders>
          </w:tcPr>
          <w:p w14:paraId="10BA20F4" w14:textId="77777777" w:rsidR="00AD24A2" w:rsidRPr="00C75759" w:rsidRDefault="00AD24A2" w:rsidP="00451FEE">
            <w:pPr>
              <w:jc w:val="both"/>
              <w:rPr>
                <w:rFonts w:ascii="Times New Roman" w:hAnsi="Times New Roman" w:cs="Times New Roman"/>
              </w:rPr>
            </w:pPr>
          </w:p>
        </w:tc>
      </w:tr>
    </w:tbl>
    <w:p w14:paraId="397B916E" w14:textId="77777777" w:rsidR="00AD24A2" w:rsidRDefault="00AD24A2" w:rsidP="00AD24A2">
      <w:pPr>
        <w:spacing w:after="0" w:line="240" w:lineRule="auto"/>
        <w:jc w:val="both"/>
        <w:rPr>
          <w:rFonts w:ascii="Times New Roman" w:hAnsi="Times New Roman" w:cs="Times New Roman"/>
          <w:lang w:val="ro-RO"/>
        </w:rPr>
      </w:pPr>
    </w:p>
    <w:p w14:paraId="5487063F" w14:textId="77777777" w:rsidR="00AD24A2" w:rsidRPr="00C75759" w:rsidRDefault="00AD24A2" w:rsidP="00AD24A2">
      <w:pPr>
        <w:spacing w:after="0" w:line="240" w:lineRule="auto"/>
        <w:jc w:val="both"/>
        <w:rPr>
          <w:rFonts w:ascii="Times New Roman" w:hAnsi="Times New Roman" w:cs="Times New Roman"/>
          <w:lang w:val="ro-RO"/>
        </w:rPr>
      </w:pPr>
    </w:p>
    <w:p w14:paraId="5B077E32" w14:textId="77777777" w:rsidR="00AD24A2" w:rsidRPr="00C75759" w:rsidRDefault="00AD24A2" w:rsidP="00AD24A2">
      <w:pPr>
        <w:spacing w:after="0" w:line="240" w:lineRule="auto"/>
        <w:jc w:val="both"/>
        <w:rPr>
          <w:rFonts w:ascii="Times New Roman" w:hAnsi="Times New Roman" w:cs="Times New Roman"/>
          <w:lang w:val="ro-RO"/>
        </w:rPr>
      </w:pPr>
      <w:r w:rsidRPr="00C75759">
        <w:rPr>
          <w:rFonts w:ascii="Times New Roman" w:hAnsi="Times New Roman" w:cs="Times New Roman"/>
          <w:b/>
          <w:bCs/>
          <w:lang w:val="ro-RO"/>
        </w:rPr>
        <w:t>III.</w:t>
      </w:r>
      <w:r w:rsidRPr="00C75759">
        <w:rPr>
          <w:rFonts w:ascii="Times New Roman" w:hAnsi="Times New Roman" w:cs="Times New Roman"/>
          <w:b/>
          <w:bCs/>
          <w:lang w:val="ro-RO"/>
        </w:rPr>
        <w:tab/>
      </w:r>
      <w:r w:rsidRPr="004B4D89">
        <w:rPr>
          <w:rFonts w:ascii="Times New Roman" w:hAnsi="Times New Roman" w:cs="Times New Roman"/>
          <w:b/>
          <w:bCs/>
          <w:sz w:val="24"/>
          <w:szCs w:val="24"/>
          <w:lang w:val="ro-RO"/>
        </w:rPr>
        <w:t>Creanțe Grevate</w:t>
      </w:r>
    </w:p>
    <w:tbl>
      <w:tblPr>
        <w:tblpPr w:leftFromText="180" w:rightFromText="180" w:bottomFromText="200" w:vertAnchor="text" w:horzAnchor="margin" w:tblpXSpec="center" w:tblpY="607"/>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992"/>
        <w:gridCol w:w="1134"/>
        <w:gridCol w:w="1281"/>
        <w:gridCol w:w="987"/>
        <w:gridCol w:w="1132"/>
        <w:gridCol w:w="708"/>
        <w:gridCol w:w="710"/>
        <w:gridCol w:w="709"/>
        <w:gridCol w:w="1559"/>
      </w:tblGrid>
      <w:tr w:rsidR="00AD24A2" w:rsidRPr="00F05AB5" w14:paraId="3252B1E9" w14:textId="77777777" w:rsidTr="009359A2">
        <w:trPr>
          <w:trHeight w:val="1165"/>
        </w:trPr>
        <w:tc>
          <w:tcPr>
            <w:tcW w:w="988" w:type="dxa"/>
            <w:vMerge w:val="restart"/>
            <w:tcBorders>
              <w:top w:val="single" w:sz="4" w:space="0" w:color="auto"/>
              <w:left w:val="single" w:sz="4" w:space="0" w:color="auto"/>
              <w:bottom w:val="single" w:sz="4" w:space="0" w:color="auto"/>
              <w:right w:val="single" w:sz="4" w:space="0" w:color="auto"/>
            </w:tcBorders>
            <w:hideMark/>
          </w:tcPr>
          <w:p w14:paraId="49811FCD" w14:textId="77777777" w:rsidR="00AD24A2" w:rsidRPr="00C75759" w:rsidRDefault="00AD24A2" w:rsidP="00451FEE">
            <w:pPr>
              <w:pStyle w:val="BodyText"/>
              <w:spacing w:after="0" w:line="240" w:lineRule="auto"/>
              <w:jc w:val="both"/>
              <w:rPr>
                <w:rFonts w:ascii="Times New Roman" w:eastAsia="Times New Roman" w:hAnsi="Times New Roman"/>
                <w:b/>
                <w:sz w:val="18"/>
                <w:szCs w:val="18"/>
                <w:lang w:val="ro-RO"/>
              </w:rPr>
            </w:pPr>
            <w:r w:rsidRPr="00C75759">
              <w:rPr>
                <w:rFonts w:ascii="Times New Roman" w:eastAsia="Times New Roman" w:hAnsi="Times New Roman"/>
                <w:b/>
                <w:sz w:val="18"/>
                <w:szCs w:val="18"/>
                <w:lang w:val="ro-RO"/>
              </w:rPr>
              <w:t>Nr. d/o</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9ADDAEE" w14:textId="43738B89" w:rsidR="00AD24A2" w:rsidRPr="00C75759" w:rsidRDefault="00AD24A2" w:rsidP="00451FEE">
            <w:pPr>
              <w:pStyle w:val="BodyText"/>
              <w:spacing w:after="0" w:line="240" w:lineRule="auto"/>
              <w:jc w:val="both"/>
              <w:rPr>
                <w:rFonts w:ascii="Times New Roman" w:eastAsia="Times New Roman" w:hAnsi="Times New Roman"/>
                <w:b/>
                <w:sz w:val="18"/>
                <w:szCs w:val="18"/>
                <w:lang w:val="ro-RO"/>
              </w:rPr>
            </w:pPr>
            <w:r w:rsidRPr="00C75759">
              <w:rPr>
                <w:rFonts w:ascii="Times New Roman" w:eastAsia="Times New Roman" w:hAnsi="Times New Roman"/>
                <w:b/>
                <w:sz w:val="18"/>
                <w:szCs w:val="18"/>
                <w:lang w:val="ro-RO"/>
              </w:rPr>
              <w:t>Denumirea/ numele, prenumele</w:t>
            </w:r>
          </w:p>
          <w:p w14:paraId="1DB4C60A" w14:textId="77777777" w:rsidR="00AD24A2" w:rsidRPr="00C75759" w:rsidRDefault="00AD24A2" w:rsidP="00451FEE">
            <w:pPr>
              <w:pStyle w:val="BodyText"/>
              <w:spacing w:after="0" w:line="240" w:lineRule="auto"/>
              <w:jc w:val="both"/>
              <w:rPr>
                <w:rFonts w:ascii="Times New Roman" w:eastAsia="Times New Roman" w:hAnsi="Times New Roman"/>
                <w:b/>
                <w:sz w:val="18"/>
                <w:szCs w:val="18"/>
                <w:lang w:val="ro-RO"/>
              </w:rPr>
            </w:pPr>
            <w:r w:rsidRPr="00C75759">
              <w:rPr>
                <w:rFonts w:ascii="Times New Roman" w:eastAsia="Times New Roman" w:hAnsi="Times New Roman"/>
                <w:b/>
                <w:sz w:val="18"/>
                <w:szCs w:val="18"/>
                <w:lang w:val="ro-RO"/>
              </w:rPr>
              <w:t>debitorului</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B1E1E90" w14:textId="71371965" w:rsidR="00AD24A2" w:rsidRPr="00C75759" w:rsidRDefault="00AD24A2" w:rsidP="00451FEE">
            <w:pPr>
              <w:pStyle w:val="BodyText"/>
              <w:spacing w:after="0" w:line="240" w:lineRule="auto"/>
              <w:jc w:val="both"/>
              <w:rPr>
                <w:rFonts w:ascii="Times New Roman" w:eastAsia="Times New Roman" w:hAnsi="Times New Roman"/>
                <w:b/>
                <w:sz w:val="18"/>
                <w:szCs w:val="18"/>
                <w:lang w:val="ro-RO"/>
              </w:rPr>
            </w:pPr>
            <w:r w:rsidRPr="00C75759">
              <w:rPr>
                <w:rFonts w:ascii="Times New Roman" w:eastAsia="Times New Roman" w:hAnsi="Times New Roman"/>
                <w:b/>
                <w:sz w:val="18"/>
                <w:szCs w:val="18"/>
                <w:lang w:val="ro-RO"/>
              </w:rPr>
              <w:t>IDNO</w:t>
            </w:r>
            <w:r w:rsidR="00030333">
              <w:rPr>
                <w:rFonts w:ascii="Times New Roman" w:eastAsia="Times New Roman" w:hAnsi="Times New Roman"/>
                <w:b/>
                <w:sz w:val="18"/>
                <w:szCs w:val="18"/>
                <w:lang w:val="ro-RO"/>
              </w:rPr>
              <w:t xml:space="preserve"> </w:t>
            </w:r>
            <w:r w:rsidRPr="00C75759">
              <w:rPr>
                <w:rFonts w:ascii="Times New Roman" w:eastAsia="Times New Roman" w:hAnsi="Times New Roman"/>
                <w:b/>
                <w:sz w:val="18"/>
                <w:szCs w:val="18"/>
                <w:lang w:val="ro-RO"/>
              </w:rPr>
              <w:t>/ IDNP al debitorului</w:t>
            </w:r>
          </w:p>
        </w:tc>
        <w:tc>
          <w:tcPr>
            <w:tcW w:w="1281" w:type="dxa"/>
            <w:vMerge w:val="restart"/>
            <w:tcBorders>
              <w:top w:val="single" w:sz="4" w:space="0" w:color="auto"/>
              <w:left w:val="single" w:sz="4" w:space="0" w:color="auto"/>
              <w:bottom w:val="single" w:sz="4" w:space="0" w:color="auto"/>
              <w:right w:val="single" w:sz="4" w:space="0" w:color="auto"/>
            </w:tcBorders>
            <w:hideMark/>
          </w:tcPr>
          <w:p w14:paraId="0D87453F" w14:textId="77777777" w:rsidR="00AD24A2" w:rsidRPr="00C75759" w:rsidRDefault="00AD24A2" w:rsidP="00451FEE">
            <w:pPr>
              <w:pStyle w:val="BodyText"/>
              <w:spacing w:after="0" w:line="240" w:lineRule="auto"/>
              <w:jc w:val="both"/>
              <w:rPr>
                <w:rFonts w:ascii="Times New Roman" w:eastAsia="Times New Roman" w:hAnsi="Times New Roman"/>
                <w:b/>
                <w:sz w:val="18"/>
                <w:szCs w:val="18"/>
                <w:lang w:val="ro-RO"/>
              </w:rPr>
            </w:pPr>
            <w:r w:rsidRPr="00C75759">
              <w:rPr>
                <w:rFonts w:ascii="Times New Roman" w:eastAsia="Times New Roman" w:hAnsi="Times New Roman"/>
                <w:b/>
                <w:sz w:val="18"/>
                <w:szCs w:val="18"/>
                <w:lang w:val="ro-RO"/>
              </w:rPr>
              <w:t>Codul de identificare unic al creditului (CRR_ID)</w:t>
            </w:r>
          </w:p>
        </w:tc>
        <w:tc>
          <w:tcPr>
            <w:tcW w:w="987" w:type="dxa"/>
            <w:vMerge w:val="restart"/>
            <w:tcBorders>
              <w:top w:val="single" w:sz="4" w:space="0" w:color="auto"/>
              <w:left w:val="single" w:sz="4" w:space="0" w:color="auto"/>
              <w:bottom w:val="single" w:sz="4" w:space="0" w:color="auto"/>
              <w:right w:val="single" w:sz="4" w:space="0" w:color="auto"/>
            </w:tcBorders>
            <w:hideMark/>
          </w:tcPr>
          <w:p w14:paraId="19782794" w14:textId="77777777" w:rsidR="00AD24A2" w:rsidRPr="00C75759" w:rsidRDefault="00AD24A2" w:rsidP="00451FEE">
            <w:pPr>
              <w:pStyle w:val="BodyText"/>
              <w:spacing w:after="0" w:line="240" w:lineRule="auto"/>
              <w:jc w:val="both"/>
              <w:rPr>
                <w:rFonts w:ascii="Times New Roman" w:eastAsia="Times New Roman" w:hAnsi="Times New Roman"/>
                <w:b/>
                <w:sz w:val="18"/>
                <w:szCs w:val="18"/>
                <w:lang w:val="ro-RO"/>
              </w:rPr>
            </w:pPr>
            <w:r w:rsidRPr="00C75759">
              <w:rPr>
                <w:rFonts w:ascii="Times New Roman" w:eastAsia="Times New Roman" w:hAnsi="Times New Roman"/>
                <w:b/>
                <w:sz w:val="18"/>
                <w:szCs w:val="18"/>
                <w:lang w:val="ro-RO"/>
              </w:rPr>
              <w:t>Data încheierii contractului de credit</w:t>
            </w:r>
          </w:p>
        </w:tc>
        <w:tc>
          <w:tcPr>
            <w:tcW w:w="1132" w:type="dxa"/>
            <w:vMerge w:val="restart"/>
            <w:tcBorders>
              <w:top w:val="single" w:sz="4" w:space="0" w:color="auto"/>
              <w:left w:val="single" w:sz="4" w:space="0" w:color="auto"/>
              <w:bottom w:val="single" w:sz="4" w:space="0" w:color="auto"/>
              <w:right w:val="single" w:sz="4" w:space="0" w:color="auto"/>
            </w:tcBorders>
            <w:hideMark/>
          </w:tcPr>
          <w:p w14:paraId="31931A41" w14:textId="77777777" w:rsidR="00AD24A2" w:rsidRPr="00C75759" w:rsidRDefault="00AD24A2" w:rsidP="00451FEE">
            <w:pPr>
              <w:pStyle w:val="BodyText"/>
              <w:spacing w:after="0" w:line="240" w:lineRule="auto"/>
              <w:jc w:val="both"/>
              <w:rPr>
                <w:rFonts w:ascii="Times New Roman" w:eastAsia="Times New Roman" w:hAnsi="Times New Roman"/>
                <w:b/>
                <w:sz w:val="18"/>
                <w:szCs w:val="18"/>
                <w:lang w:val="ro-RO"/>
              </w:rPr>
            </w:pPr>
            <w:r w:rsidRPr="00C75759">
              <w:rPr>
                <w:rFonts w:ascii="Times New Roman" w:eastAsia="Times New Roman" w:hAnsi="Times New Roman"/>
                <w:b/>
                <w:sz w:val="18"/>
                <w:szCs w:val="18"/>
                <w:lang w:val="ro-RO"/>
              </w:rPr>
              <w:t>Data scadenței creditului</w:t>
            </w:r>
          </w:p>
        </w:tc>
        <w:tc>
          <w:tcPr>
            <w:tcW w:w="1418" w:type="dxa"/>
            <w:gridSpan w:val="2"/>
            <w:tcBorders>
              <w:top w:val="single" w:sz="4" w:space="0" w:color="auto"/>
              <w:left w:val="single" w:sz="4" w:space="0" w:color="auto"/>
              <w:bottom w:val="single" w:sz="4" w:space="0" w:color="auto"/>
              <w:right w:val="single" w:sz="4" w:space="0" w:color="auto"/>
            </w:tcBorders>
            <w:hideMark/>
          </w:tcPr>
          <w:p w14:paraId="73630002" w14:textId="77777777" w:rsidR="00AD24A2" w:rsidRPr="00C75759" w:rsidRDefault="00AD24A2" w:rsidP="00451FEE">
            <w:pPr>
              <w:pStyle w:val="BodyText"/>
              <w:spacing w:after="0" w:line="240" w:lineRule="auto"/>
              <w:jc w:val="both"/>
              <w:rPr>
                <w:rFonts w:ascii="Times New Roman" w:eastAsia="Times New Roman" w:hAnsi="Times New Roman"/>
                <w:b/>
                <w:sz w:val="18"/>
                <w:szCs w:val="18"/>
                <w:lang w:val="ro-RO"/>
              </w:rPr>
            </w:pPr>
            <w:r w:rsidRPr="00C75759">
              <w:rPr>
                <w:rFonts w:ascii="Times New Roman" w:eastAsia="Times New Roman" w:hAnsi="Times New Roman"/>
                <w:b/>
                <w:sz w:val="18"/>
                <w:szCs w:val="18"/>
                <w:lang w:val="ro-RO"/>
              </w:rPr>
              <w:t>Soldul creditului nerambursat la data încheierii Contractului</w:t>
            </w:r>
          </w:p>
        </w:tc>
        <w:tc>
          <w:tcPr>
            <w:tcW w:w="709" w:type="dxa"/>
            <w:vMerge w:val="restart"/>
            <w:tcBorders>
              <w:top w:val="single" w:sz="4" w:space="0" w:color="auto"/>
              <w:left w:val="single" w:sz="4" w:space="0" w:color="auto"/>
              <w:bottom w:val="single" w:sz="4" w:space="0" w:color="auto"/>
              <w:right w:val="single" w:sz="4" w:space="0" w:color="auto"/>
            </w:tcBorders>
            <w:hideMark/>
          </w:tcPr>
          <w:p w14:paraId="3804491C" w14:textId="77777777" w:rsidR="00AD24A2" w:rsidRPr="00C75759" w:rsidRDefault="00AD24A2" w:rsidP="00451FEE">
            <w:pPr>
              <w:pStyle w:val="BodyText"/>
              <w:spacing w:after="0" w:line="240" w:lineRule="auto"/>
              <w:jc w:val="both"/>
              <w:rPr>
                <w:rFonts w:ascii="Times New Roman" w:eastAsia="Times New Roman" w:hAnsi="Times New Roman"/>
                <w:b/>
                <w:sz w:val="18"/>
                <w:szCs w:val="18"/>
                <w:lang w:val="ro-RO"/>
              </w:rPr>
            </w:pPr>
            <w:r w:rsidRPr="00C75759">
              <w:rPr>
                <w:rFonts w:ascii="Times New Roman" w:eastAsia="Times New Roman" w:hAnsi="Times New Roman"/>
                <w:b/>
                <w:sz w:val="18"/>
                <w:szCs w:val="18"/>
                <w:lang w:val="ro-RO"/>
              </w:rPr>
              <w:t>Codul alfabetic al monedei creditului</w:t>
            </w:r>
          </w:p>
          <w:p w14:paraId="17757EBB" w14:textId="77777777" w:rsidR="00AD24A2" w:rsidRPr="00C75759" w:rsidRDefault="00AD24A2" w:rsidP="00451FEE">
            <w:pPr>
              <w:pStyle w:val="BodyText"/>
              <w:spacing w:after="0" w:line="240" w:lineRule="auto"/>
              <w:jc w:val="both"/>
              <w:rPr>
                <w:rFonts w:ascii="Times New Roman" w:eastAsia="Times New Roman" w:hAnsi="Times New Roman"/>
                <w:b/>
                <w:sz w:val="18"/>
                <w:szCs w:val="18"/>
                <w:lang w:val="ro-RO"/>
              </w:rPr>
            </w:pPr>
            <w:r w:rsidRPr="00C75759">
              <w:rPr>
                <w:rFonts w:ascii="Times New Roman" w:eastAsia="Times New Roman" w:hAnsi="Times New Roman"/>
                <w:b/>
                <w:sz w:val="18"/>
                <w:szCs w:val="18"/>
                <w:lang w:val="ro-RO"/>
              </w:rPr>
              <w:t>(ISO)</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118B9152" w14:textId="56512243" w:rsidR="00AD24A2" w:rsidRPr="00C75759" w:rsidRDefault="00AD24A2" w:rsidP="00451FEE">
            <w:pPr>
              <w:pStyle w:val="BodyText"/>
              <w:spacing w:after="0" w:line="240" w:lineRule="auto"/>
              <w:jc w:val="both"/>
              <w:rPr>
                <w:rFonts w:ascii="Times New Roman" w:eastAsia="Times New Roman" w:hAnsi="Times New Roman"/>
                <w:b/>
                <w:color w:val="0000FF"/>
                <w:sz w:val="18"/>
                <w:szCs w:val="18"/>
                <w:lang w:val="ro-RO"/>
              </w:rPr>
            </w:pPr>
            <w:r w:rsidRPr="00C75759">
              <w:rPr>
                <w:rFonts w:ascii="Times New Roman" w:eastAsia="Times New Roman" w:hAnsi="Times New Roman"/>
                <w:b/>
                <w:sz w:val="18"/>
                <w:szCs w:val="18"/>
                <w:lang w:val="ro-RO"/>
              </w:rPr>
              <w:t>Modul de garantare a creditului (se indică tipul principal de garanție, raport ORD 3.</w:t>
            </w:r>
            <w:r w:rsidR="00732651">
              <w:rPr>
                <w:rFonts w:ascii="Times New Roman" w:eastAsia="Times New Roman" w:hAnsi="Times New Roman"/>
                <w:b/>
                <w:sz w:val="18"/>
                <w:szCs w:val="18"/>
                <w:lang w:val="ro-RO"/>
              </w:rPr>
              <w:t>1</w:t>
            </w:r>
            <w:r w:rsidRPr="00C75759">
              <w:rPr>
                <w:rFonts w:ascii="Times New Roman" w:eastAsia="Times New Roman" w:hAnsi="Times New Roman"/>
                <w:b/>
                <w:sz w:val="18"/>
                <w:szCs w:val="18"/>
                <w:lang w:val="ro-RO"/>
              </w:rPr>
              <w:t>7 potrivit actelor normative ale BNM)</w:t>
            </w:r>
          </w:p>
        </w:tc>
      </w:tr>
      <w:tr w:rsidR="00AD24A2" w:rsidRPr="00F05AB5" w14:paraId="313292E0" w14:textId="77777777" w:rsidTr="009359A2">
        <w:trPr>
          <w:trHeight w:val="347"/>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97FF72F" w14:textId="77777777" w:rsidR="00AD24A2" w:rsidRPr="00C75759" w:rsidRDefault="00AD24A2" w:rsidP="00451FEE">
            <w:pPr>
              <w:spacing w:after="0"/>
              <w:rPr>
                <w:rFonts w:ascii="Times New Roman" w:eastAsia="Times New Roman" w:hAnsi="Times New Roman" w:cs="Times New Roman"/>
                <w:b/>
                <w:kern w:val="2"/>
                <w:sz w:val="18"/>
                <w:szCs w:val="18"/>
                <w:lang w:val="ro-RO"/>
                <w14:ligatures w14:val="standardContextua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D3AA11D" w14:textId="77777777" w:rsidR="00AD24A2" w:rsidRPr="00C75759" w:rsidRDefault="00AD24A2" w:rsidP="00451FEE">
            <w:pPr>
              <w:spacing w:after="0"/>
              <w:rPr>
                <w:rFonts w:ascii="Times New Roman" w:eastAsia="Times New Roman" w:hAnsi="Times New Roman" w:cs="Times New Roman"/>
                <w:b/>
                <w:kern w:val="2"/>
                <w:sz w:val="18"/>
                <w:szCs w:val="18"/>
                <w:lang w:val="ro-RO"/>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D43A39C" w14:textId="77777777" w:rsidR="00AD24A2" w:rsidRPr="00C75759" w:rsidRDefault="00AD24A2" w:rsidP="00451FEE">
            <w:pPr>
              <w:spacing w:after="0"/>
              <w:rPr>
                <w:rFonts w:ascii="Times New Roman" w:eastAsia="Times New Roman" w:hAnsi="Times New Roman" w:cs="Times New Roman"/>
                <w:b/>
                <w:kern w:val="2"/>
                <w:sz w:val="18"/>
                <w:szCs w:val="18"/>
                <w:lang w:val="ro-RO"/>
                <w14:ligatures w14:val="standardContextual"/>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14:paraId="66E87BD9" w14:textId="77777777" w:rsidR="00AD24A2" w:rsidRPr="00C75759" w:rsidRDefault="00AD24A2" w:rsidP="00451FEE">
            <w:pPr>
              <w:spacing w:after="0"/>
              <w:rPr>
                <w:rFonts w:ascii="Times New Roman" w:eastAsia="Times New Roman" w:hAnsi="Times New Roman" w:cs="Times New Roman"/>
                <w:b/>
                <w:kern w:val="2"/>
                <w:sz w:val="18"/>
                <w:szCs w:val="18"/>
                <w:lang w:val="ro-RO"/>
                <w14:ligatures w14:val="standardContextual"/>
              </w:rPr>
            </w:pPr>
          </w:p>
        </w:tc>
        <w:tc>
          <w:tcPr>
            <w:tcW w:w="987" w:type="dxa"/>
            <w:vMerge/>
            <w:tcBorders>
              <w:top w:val="single" w:sz="4" w:space="0" w:color="auto"/>
              <w:left w:val="single" w:sz="4" w:space="0" w:color="auto"/>
              <w:bottom w:val="single" w:sz="4" w:space="0" w:color="auto"/>
              <w:right w:val="single" w:sz="4" w:space="0" w:color="auto"/>
            </w:tcBorders>
            <w:vAlign w:val="center"/>
            <w:hideMark/>
          </w:tcPr>
          <w:p w14:paraId="7FE42E69" w14:textId="77777777" w:rsidR="00AD24A2" w:rsidRPr="00C75759" w:rsidRDefault="00AD24A2" w:rsidP="00451FEE">
            <w:pPr>
              <w:spacing w:after="0"/>
              <w:rPr>
                <w:rFonts w:ascii="Times New Roman" w:eastAsia="Times New Roman" w:hAnsi="Times New Roman" w:cs="Times New Roman"/>
                <w:b/>
                <w:kern w:val="2"/>
                <w:sz w:val="18"/>
                <w:szCs w:val="18"/>
                <w:lang w:val="ro-RO"/>
                <w14:ligatures w14:val="standardContextual"/>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6FD578A3" w14:textId="77777777" w:rsidR="00AD24A2" w:rsidRPr="00C75759" w:rsidRDefault="00AD24A2" w:rsidP="00451FEE">
            <w:pPr>
              <w:spacing w:after="0"/>
              <w:rPr>
                <w:rFonts w:ascii="Times New Roman" w:eastAsia="Times New Roman" w:hAnsi="Times New Roman" w:cs="Times New Roman"/>
                <w:b/>
                <w:kern w:val="2"/>
                <w:sz w:val="18"/>
                <w:szCs w:val="18"/>
                <w:lang w:val="ro-RO"/>
                <w14:ligatures w14:val="standardContextual"/>
              </w:rPr>
            </w:pPr>
          </w:p>
        </w:tc>
        <w:tc>
          <w:tcPr>
            <w:tcW w:w="708" w:type="dxa"/>
            <w:tcBorders>
              <w:top w:val="single" w:sz="4" w:space="0" w:color="auto"/>
              <w:left w:val="single" w:sz="4" w:space="0" w:color="auto"/>
              <w:bottom w:val="single" w:sz="4" w:space="0" w:color="auto"/>
              <w:right w:val="single" w:sz="4" w:space="0" w:color="auto"/>
            </w:tcBorders>
            <w:hideMark/>
          </w:tcPr>
          <w:p w14:paraId="6B820737" w14:textId="77777777" w:rsidR="00AD24A2" w:rsidRPr="00C75759" w:rsidRDefault="00AD24A2" w:rsidP="00451FEE">
            <w:pPr>
              <w:pStyle w:val="BodyText"/>
              <w:spacing w:after="0" w:line="240" w:lineRule="auto"/>
              <w:jc w:val="both"/>
              <w:rPr>
                <w:rFonts w:ascii="Times New Roman" w:eastAsia="Times New Roman" w:hAnsi="Times New Roman"/>
                <w:sz w:val="18"/>
                <w:szCs w:val="18"/>
                <w:lang w:val="ro-RO"/>
              </w:rPr>
            </w:pPr>
            <w:r w:rsidRPr="00C75759">
              <w:rPr>
                <w:rFonts w:ascii="Times New Roman" w:eastAsia="Times New Roman" w:hAnsi="Times New Roman"/>
                <w:sz w:val="18"/>
                <w:szCs w:val="18"/>
                <w:lang w:val="ro-RO"/>
              </w:rPr>
              <w:t>în moneda creditului</w:t>
            </w:r>
          </w:p>
        </w:tc>
        <w:tc>
          <w:tcPr>
            <w:tcW w:w="710" w:type="dxa"/>
            <w:tcBorders>
              <w:top w:val="single" w:sz="4" w:space="0" w:color="auto"/>
              <w:left w:val="single" w:sz="4" w:space="0" w:color="auto"/>
              <w:bottom w:val="single" w:sz="4" w:space="0" w:color="auto"/>
              <w:right w:val="single" w:sz="4" w:space="0" w:color="auto"/>
            </w:tcBorders>
            <w:hideMark/>
          </w:tcPr>
          <w:p w14:paraId="765BA883" w14:textId="77777777" w:rsidR="00AD24A2" w:rsidRPr="00C75759" w:rsidRDefault="00AD24A2" w:rsidP="00451FEE">
            <w:pPr>
              <w:pStyle w:val="BodyText"/>
              <w:spacing w:after="0" w:line="240" w:lineRule="auto"/>
              <w:jc w:val="both"/>
              <w:rPr>
                <w:rFonts w:ascii="Times New Roman" w:eastAsia="Times New Roman" w:hAnsi="Times New Roman"/>
                <w:sz w:val="18"/>
                <w:szCs w:val="18"/>
                <w:lang w:val="ro-RO"/>
              </w:rPr>
            </w:pPr>
            <w:r w:rsidRPr="00C75759">
              <w:rPr>
                <w:rFonts w:ascii="Times New Roman" w:eastAsia="Times New Roman" w:hAnsi="Times New Roman"/>
                <w:sz w:val="18"/>
                <w:szCs w:val="18"/>
                <w:lang w:val="ro-RO"/>
              </w:rPr>
              <w:t>recalculat în MDL la cursul oficial al leului moldovenesc valabil la data încheierii Contractului</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55C9A35" w14:textId="77777777" w:rsidR="00AD24A2" w:rsidRPr="00C75759" w:rsidRDefault="00AD24A2" w:rsidP="00451FEE">
            <w:pPr>
              <w:spacing w:after="0"/>
              <w:rPr>
                <w:rFonts w:ascii="Times New Roman" w:eastAsia="Times New Roman" w:hAnsi="Times New Roman" w:cs="Times New Roman"/>
                <w:b/>
                <w:kern w:val="2"/>
                <w:sz w:val="18"/>
                <w:szCs w:val="18"/>
                <w:lang w:val="ro-RO"/>
                <w14:ligatures w14:val="standardContextual"/>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C94BD65" w14:textId="77777777" w:rsidR="00AD24A2" w:rsidRPr="00C75759" w:rsidRDefault="00AD24A2" w:rsidP="00451FEE">
            <w:pPr>
              <w:spacing w:after="0"/>
              <w:rPr>
                <w:rFonts w:ascii="Times New Roman" w:eastAsia="Times New Roman" w:hAnsi="Times New Roman" w:cs="Times New Roman"/>
                <w:b/>
                <w:color w:val="0000FF"/>
                <w:kern w:val="2"/>
                <w:sz w:val="18"/>
                <w:szCs w:val="18"/>
                <w:lang w:val="ro-RO"/>
                <w14:ligatures w14:val="standardContextual"/>
              </w:rPr>
            </w:pPr>
          </w:p>
        </w:tc>
      </w:tr>
      <w:tr w:rsidR="00AD24A2" w:rsidRPr="005365E6" w14:paraId="675AC339" w14:textId="77777777" w:rsidTr="009359A2">
        <w:trPr>
          <w:trHeight w:val="347"/>
        </w:trPr>
        <w:tc>
          <w:tcPr>
            <w:tcW w:w="988" w:type="dxa"/>
            <w:tcBorders>
              <w:top w:val="single" w:sz="4" w:space="0" w:color="auto"/>
              <w:left w:val="single" w:sz="4" w:space="0" w:color="auto"/>
              <w:bottom w:val="single" w:sz="4" w:space="0" w:color="auto"/>
              <w:right w:val="single" w:sz="4" w:space="0" w:color="auto"/>
            </w:tcBorders>
            <w:hideMark/>
          </w:tcPr>
          <w:p w14:paraId="7C396447" w14:textId="77777777" w:rsidR="00AD24A2" w:rsidRPr="00A867FE" w:rsidRDefault="00AD24A2" w:rsidP="00451FEE">
            <w:pPr>
              <w:pStyle w:val="BodyText"/>
              <w:spacing w:after="0" w:line="240" w:lineRule="auto"/>
              <w:jc w:val="both"/>
              <w:rPr>
                <w:rFonts w:ascii="Times New Roman" w:eastAsia="Times New Roman" w:hAnsi="Times New Roman"/>
                <w:lang w:val="ro-RO"/>
              </w:rPr>
            </w:pPr>
            <w:r w:rsidRPr="00A867FE">
              <w:rPr>
                <w:rFonts w:ascii="Times New Roman" w:eastAsia="Times New Roman" w:hAnsi="Times New Roman"/>
                <w:lang w:val="ro-RO"/>
              </w:rPr>
              <w:t>0</w:t>
            </w:r>
          </w:p>
        </w:tc>
        <w:tc>
          <w:tcPr>
            <w:tcW w:w="992" w:type="dxa"/>
            <w:tcBorders>
              <w:top w:val="single" w:sz="4" w:space="0" w:color="auto"/>
              <w:left w:val="single" w:sz="4" w:space="0" w:color="auto"/>
              <w:bottom w:val="single" w:sz="4" w:space="0" w:color="auto"/>
              <w:right w:val="single" w:sz="4" w:space="0" w:color="auto"/>
            </w:tcBorders>
            <w:hideMark/>
          </w:tcPr>
          <w:p w14:paraId="40C8EDE1" w14:textId="77777777" w:rsidR="00AD24A2" w:rsidRPr="00A867FE" w:rsidRDefault="00AD24A2" w:rsidP="00451FEE">
            <w:pPr>
              <w:pStyle w:val="BodyText"/>
              <w:spacing w:after="0" w:line="240" w:lineRule="auto"/>
              <w:jc w:val="both"/>
              <w:rPr>
                <w:rFonts w:ascii="Times New Roman" w:eastAsia="Times New Roman" w:hAnsi="Times New Roman"/>
                <w:lang w:val="ro-RO"/>
              </w:rPr>
            </w:pPr>
            <w:r w:rsidRPr="00A867FE">
              <w:rPr>
                <w:rFonts w:ascii="Times New Roman" w:eastAsia="Times New Roman" w:hAnsi="Times New Roman"/>
                <w:lang w:val="ro-RO"/>
              </w:rPr>
              <w:t>1</w:t>
            </w:r>
          </w:p>
        </w:tc>
        <w:tc>
          <w:tcPr>
            <w:tcW w:w="1134" w:type="dxa"/>
            <w:tcBorders>
              <w:top w:val="single" w:sz="4" w:space="0" w:color="auto"/>
              <w:left w:val="single" w:sz="4" w:space="0" w:color="auto"/>
              <w:bottom w:val="single" w:sz="4" w:space="0" w:color="auto"/>
              <w:right w:val="single" w:sz="4" w:space="0" w:color="auto"/>
            </w:tcBorders>
            <w:hideMark/>
          </w:tcPr>
          <w:p w14:paraId="775AB4C4" w14:textId="77777777" w:rsidR="00AD24A2" w:rsidRPr="00A867FE" w:rsidRDefault="00AD24A2" w:rsidP="00451FEE">
            <w:pPr>
              <w:pStyle w:val="BodyText"/>
              <w:spacing w:after="0" w:line="240" w:lineRule="auto"/>
              <w:jc w:val="both"/>
              <w:rPr>
                <w:rFonts w:ascii="Times New Roman" w:eastAsia="Times New Roman" w:hAnsi="Times New Roman"/>
                <w:lang w:val="ro-RO"/>
              </w:rPr>
            </w:pPr>
            <w:r w:rsidRPr="00A867FE">
              <w:rPr>
                <w:rFonts w:ascii="Times New Roman" w:eastAsia="Times New Roman" w:hAnsi="Times New Roman"/>
                <w:lang w:val="ro-RO"/>
              </w:rPr>
              <w:t>2</w:t>
            </w:r>
          </w:p>
        </w:tc>
        <w:tc>
          <w:tcPr>
            <w:tcW w:w="1281" w:type="dxa"/>
            <w:tcBorders>
              <w:top w:val="single" w:sz="4" w:space="0" w:color="auto"/>
              <w:left w:val="single" w:sz="4" w:space="0" w:color="auto"/>
              <w:bottom w:val="single" w:sz="4" w:space="0" w:color="auto"/>
              <w:right w:val="single" w:sz="4" w:space="0" w:color="auto"/>
            </w:tcBorders>
            <w:hideMark/>
          </w:tcPr>
          <w:p w14:paraId="6DD5AFD9" w14:textId="77777777" w:rsidR="00AD24A2" w:rsidRPr="00A867FE" w:rsidRDefault="00AD24A2" w:rsidP="00451FEE">
            <w:pPr>
              <w:pStyle w:val="BodyText"/>
              <w:spacing w:after="0" w:line="240" w:lineRule="auto"/>
              <w:jc w:val="both"/>
              <w:rPr>
                <w:rFonts w:ascii="Times New Roman" w:eastAsia="Times New Roman" w:hAnsi="Times New Roman"/>
                <w:lang w:val="ro-RO"/>
              </w:rPr>
            </w:pPr>
            <w:r w:rsidRPr="00A867FE">
              <w:rPr>
                <w:rFonts w:ascii="Times New Roman" w:eastAsia="Times New Roman" w:hAnsi="Times New Roman"/>
                <w:lang w:val="ro-RO"/>
              </w:rPr>
              <w:t>3</w:t>
            </w:r>
          </w:p>
        </w:tc>
        <w:tc>
          <w:tcPr>
            <w:tcW w:w="987" w:type="dxa"/>
            <w:tcBorders>
              <w:top w:val="single" w:sz="4" w:space="0" w:color="auto"/>
              <w:left w:val="single" w:sz="4" w:space="0" w:color="auto"/>
              <w:bottom w:val="single" w:sz="4" w:space="0" w:color="auto"/>
              <w:right w:val="single" w:sz="4" w:space="0" w:color="auto"/>
            </w:tcBorders>
            <w:hideMark/>
          </w:tcPr>
          <w:p w14:paraId="39C8005C" w14:textId="77777777" w:rsidR="00AD24A2" w:rsidRPr="00A867FE" w:rsidRDefault="00AD24A2" w:rsidP="00451FEE">
            <w:pPr>
              <w:pStyle w:val="BodyText"/>
              <w:spacing w:after="0" w:line="240" w:lineRule="auto"/>
              <w:jc w:val="both"/>
              <w:rPr>
                <w:rFonts w:ascii="Times New Roman" w:eastAsia="Times New Roman" w:hAnsi="Times New Roman"/>
                <w:lang w:val="ro-RO"/>
              </w:rPr>
            </w:pPr>
            <w:r w:rsidRPr="00A867FE">
              <w:rPr>
                <w:rFonts w:ascii="Times New Roman" w:eastAsia="Times New Roman" w:hAnsi="Times New Roman"/>
                <w:lang w:val="ro-RO"/>
              </w:rPr>
              <w:t>4</w:t>
            </w:r>
          </w:p>
        </w:tc>
        <w:tc>
          <w:tcPr>
            <w:tcW w:w="1132" w:type="dxa"/>
            <w:tcBorders>
              <w:top w:val="single" w:sz="4" w:space="0" w:color="auto"/>
              <w:left w:val="single" w:sz="4" w:space="0" w:color="auto"/>
              <w:bottom w:val="single" w:sz="4" w:space="0" w:color="auto"/>
              <w:right w:val="single" w:sz="4" w:space="0" w:color="auto"/>
            </w:tcBorders>
            <w:hideMark/>
          </w:tcPr>
          <w:p w14:paraId="48C28BE2" w14:textId="77777777" w:rsidR="00AD24A2" w:rsidRPr="00A867FE" w:rsidRDefault="00AD24A2" w:rsidP="00451FEE">
            <w:pPr>
              <w:pStyle w:val="BodyText"/>
              <w:spacing w:after="0" w:line="240" w:lineRule="auto"/>
              <w:jc w:val="both"/>
              <w:rPr>
                <w:rFonts w:ascii="Times New Roman" w:eastAsia="Times New Roman" w:hAnsi="Times New Roman"/>
                <w:lang w:val="ro-RO"/>
              </w:rPr>
            </w:pPr>
            <w:r w:rsidRPr="00A867FE">
              <w:rPr>
                <w:rFonts w:ascii="Times New Roman" w:eastAsia="Times New Roman" w:hAnsi="Times New Roman"/>
                <w:lang w:val="ro-RO"/>
              </w:rPr>
              <w:t>5</w:t>
            </w:r>
          </w:p>
        </w:tc>
        <w:tc>
          <w:tcPr>
            <w:tcW w:w="708" w:type="dxa"/>
            <w:tcBorders>
              <w:top w:val="single" w:sz="4" w:space="0" w:color="auto"/>
              <w:left w:val="single" w:sz="4" w:space="0" w:color="auto"/>
              <w:bottom w:val="single" w:sz="4" w:space="0" w:color="auto"/>
              <w:right w:val="single" w:sz="4" w:space="0" w:color="auto"/>
            </w:tcBorders>
            <w:hideMark/>
          </w:tcPr>
          <w:p w14:paraId="6A7D3B5C" w14:textId="77777777" w:rsidR="00AD24A2" w:rsidRPr="00A867FE" w:rsidRDefault="00AD24A2" w:rsidP="00451FEE">
            <w:pPr>
              <w:pStyle w:val="BodyText"/>
              <w:spacing w:after="0" w:line="240" w:lineRule="auto"/>
              <w:jc w:val="both"/>
              <w:rPr>
                <w:rFonts w:ascii="Times New Roman" w:eastAsia="Times New Roman" w:hAnsi="Times New Roman"/>
                <w:lang w:val="ro-RO"/>
              </w:rPr>
            </w:pPr>
            <w:r w:rsidRPr="00A867FE">
              <w:rPr>
                <w:rFonts w:ascii="Times New Roman" w:eastAsia="Times New Roman" w:hAnsi="Times New Roman"/>
                <w:lang w:val="ro-RO"/>
              </w:rPr>
              <w:t>6</w:t>
            </w:r>
          </w:p>
        </w:tc>
        <w:tc>
          <w:tcPr>
            <w:tcW w:w="710" w:type="dxa"/>
            <w:tcBorders>
              <w:top w:val="single" w:sz="4" w:space="0" w:color="auto"/>
              <w:left w:val="single" w:sz="4" w:space="0" w:color="auto"/>
              <w:bottom w:val="single" w:sz="4" w:space="0" w:color="auto"/>
              <w:right w:val="single" w:sz="4" w:space="0" w:color="auto"/>
            </w:tcBorders>
            <w:hideMark/>
          </w:tcPr>
          <w:p w14:paraId="615B2597" w14:textId="77777777" w:rsidR="00AD24A2" w:rsidRPr="00A867FE" w:rsidRDefault="00AD24A2" w:rsidP="00451FEE">
            <w:pPr>
              <w:pStyle w:val="BodyText"/>
              <w:spacing w:after="0" w:line="240" w:lineRule="auto"/>
              <w:jc w:val="both"/>
              <w:rPr>
                <w:rFonts w:ascii="Times New Roman" w:eastAsia="Times New Roman" w:hAnsi="Times New Roman"/>
                <w:lang w:val="ro-RO"/>
              </w:rPr>
            </w:pPr>
            <w:r w:rsidRPr="00A867FE">
              <w:rPr>
                <w:rFonts w:ascii="Times New Roman" w:eastAsia="Times New Roman" w:hAnsi="Times New Roman"/>
                <w:lang w:val="ro-RO"/>
              </w:rPr>
              <w:t>7</w:t>
            </w:r>
          </w:p>
        </w:tc>
        <w:tc>
          <w:tcPr>
            <w:tcW w:w="709" w:type="dxa"/>
            <w:tcBorders>
              <w:top w:val="single" w:sz="4" w:space="0" w:color="auto"/>
              <w:left w:val="single" w:sz="4" w:space="0" w:color="auto"/>
              <w:bottom w:val="single" w:sz="4" w:space="0" w:color="auto"/>
              <w:right w:val="single" w:sz="4" w:space="0" w:color="auto"/>
            </w:tcBorders>
            <w:hideMark/>
          </w:tcPr>
          <w:p w14:paraId="00BE04A6" w14:textId="77777777" w:rsidR="00AD24A2" w:rsidRPr="00A867FE" w:rsidRDefault="00AD24A2" w:rsidP="00451FEE">
            <w:pPr>
              <w:pStyle w:val="BodyText"/>
              <w:spacing w:after="0" w:line="240" w:lineRule="auto"/>
              <w:jc w:val="both"/>
              <w:rPr>
                <w:rFonts w:ascii="Times New Roman" w:eastAsia="Times New Roman" w:hAnsi="Times New Roman"/>
                <w:lang w:val="ro-RO"/>
              </w:rPr>
            </w:pPr>
            <w:r w:rsidRPr="00A867FE">
              <w:rPr>
                <w:rFonts w:ascii="Times New Roman" w:eastAsia="Times New Roman" w:hAnsi="Times New Roman"/>
                <w:lang w:val="ro-RO"/>
              </w:rPr>
              <w:t>8</w:t>
            </w:r>
          </w:p>
        </w:tc>
        <w:tc>
          <w:tcPr>
            <w:tcW w:w="1559" w:type="dxa"/>
            <w:tcBorders>
              <w:top w:val="single" w:sz="4" w:space="0" w:color="auto"/>
              <w:left w:val="single" w:sz="4" w:space="0" w:color="auto"/>
              <w:bottom w:val="single" w:sz="4" w:space="0" w:color="auto"/>
              <w:right w:val="single" w:sz="4" w:space="0" w:color="auto"/>
            </w:tcBorders>
            <w:hideMark/>
          </w:tcPr>
          <w:p w14:paraId="14C51246" w14:textId="77777777" w:rsidR="00AD24A2" w:rsidRPr="00A867FE" w:rsidRDefault="00AD24A2" w:rsidP="00451FEE">
            <w:pPr>
              <w:pStyle w:val="BodyText"/>
              <w:spacing w:after="0" w:line="240" w:lineRule="auto"/>
              <w:jc w:val="both"/>
              <w:rPr>
                <w:rFonts w:ascii="Times New Roman" w:eastAsia="Times New Roman" w:hAnsi="Times New Roman"/>
                <w:lang w:val="ro-RO"/>
              </w:rPr>
            </w:pPr>
            <w:r w:rsidRPr="00A867FE">
              <w:rPr>
                <w:rFonts w:ascii="Times New Roman" w:eastAsia="Times New Roman" w:hAnsi="Times New Roman"/>
                <w:lang w:val="ro-RO"/>
              </w:rPr>
              <w:t>9</w:t>
            </w:r>
          </w:p>
        </w:tc>
      </w:tr>
      <w:tr w:rsidR="00AD24A2" w:rsidRPr="005365E6" w14:paraId="58EF29B6" w14:textId="77777777" w:rsidTr="009359A2">
        <w:trPr>
          <w:trHeight w:val="347"/>
        </w:trPr>
        <w:tc>
          <w:tcPr>
            <w:tcW w:w="988" w:type="dxa"/>
            <w:tcBorders>
              <w:top w:val="single" w:sz="4" w:space="0" w:color="auto"/>
              <w:left w:val="single" w:sz="4" w:space="0" w:color="auto"/>
              <w:bottom w:val="single" w:sz="4" w:space="0" w:color="auto"/>
              <w:right w:val="single" w:sz="4" w:space="0" w:color="auto"/>
            </w:tcBorders>
          </w:tcPr>
          <w:p w14:paraId="2000451A" w14:textId="77777777" w:rsidR="00AD24A2" w:rsidRPr="00C75759" w:rsidRDefault="00AD24A2" w:rsidP="00451FEE">
            <w:pPr>
              <w:pStyle w:val="BodyText"/>
              <w:spacing w:after="0" w:line="240" w:lineRule="auto"/>
              <w:jc w:val="both"/>
              <w:rPr>
                <w:rFonts w:ascii="Times New Roman" w:eastAsia="Times New Roman" w:hAnsi="Times New Roman"/>
                <w:lang w:val="ro-RO"/>
              </w:rPr>
            </w:pPr>
          </w:p>
        </w:tc>
        <w:tc>
          <w:tcPr>
            <w:tcW w:w="992" w:type="dxa"/>
            <w:tcBorders>
              <w:top w:val="single" w:sz="4" w:space="0" w:color="auto"/>
              <w:left w:val="single" w:sz="4" w:space="0" w:color="auto"/>
              <w:bottom w:val="single" w:sz="4" w:space="0" w:color="auto"/>
              <w:right w:val="single" w:sz="4" w:space="0" w:color="auto"/>
            </w:tcBorders>
          </w:tcPr>
          <w:p w14:paraId="4567BB14" w14:textId="77777777" w:rsidR="00AD24A2" w:rsidRPr="00C75759" w:rsidRDefault="00AD24A2" w:rsidP="00451FEE">
            <w:pPr>
              <w:pStyle w:val="BodyText"/>
              <w:spacing w:after="0" w:line="240" w:lineRule="auto"/>
              <w:jc w:val="both"/>
              <w:rPr>
                <w:rFonts w:ascii="Times New Roman" w:eastAsia="Times New Roman" w:hAnsi="Times New Roman"/>
                <w:lang w:val="ro-RO"/>
              </w:rPr>
            </w:pPr>
          </w:p>
        </w:tc>
        <w:tc>
          <w:tcPr>
            <w:tcW w:w="1134" w:type="dxa"/>
            <w:tcBorders>
              <w:top w:val="single" w:sz="4" w:space="0" w:color="auto"/>
              <w:left w:val="single" w:sz="4" w:space="0" w:color="auto"/>
              <w:bottom w:val="single" w:sz="4" w:space="0" w:color="auto"/>
              <w:right w:val="single" w:sz="4" w:space="0" w:color="auto"/>
            </w:tcBorders>
          </w:tcPr>
          <w:p w14:paraId="3780D6CB" w14:textId="77777777" w:rsidR="00AD24A2" w:rsidRPr="00C75759" w:rsidRDefault="00AD24A2" w:rsidP="00451FEE">
            <w:pPr>
              <w:pStyle w:val="BodyText"/>
              <w:spacing w:after="0" w:line="240" w:lineRule="auto"/>
              <w:jc w:val="both"/>
              <w:rPr>
                <w:rFonts w:ascii="Times New Roman" w:eastAsia="Times New Roman" w:hAnsi="Times New Roman"/>
                <w:lang w:val="ro-RO"/>
              </w:rPr>
            </w:pPr>
          </w:p>
        </w:tc>
        <w:tc>
          <w:tcPr>
            <w:tcW w:w="1281" w:type="dxa"/>
            <w:tcBorders>
              <w:top w:val="single" w:sz="4" w:space="0" w:color="auto"/>
              <w:left w:val="single" w:sz="4" w:space="0" w:color="auto"/>
              <w:bottom w:val="single" w:sz="4" w:space="0" w:color="auto"/>
              <w:right w:val="single" w:sz="4" w:space="0" w:color="auto"/>
            </w:tcBorders>
          </w:tcPr>
          <w:p w14:paraId="64BCEC21" w14:textId="77777777" w:rsidR="00AD24A2" w:rsidRPr="00C75759" w:rsidRDefault="00AD24A2" w:rsidP="00451FEE">
            <w:pPr>
              <w:pStyle w:val="BodyText"/>
              <w:spacing w:after="0" w:line="240" w:lineRule="auto"/>
              <w:jc w:val="both"/>
              <w:rPr>
                <w:rFonts w:ascii="Times New Roman" w:eastAsia="Times New Roman" w:hAnsi="Times New Roman"/>
                <w:lang w:val="ro-RO"/>
              </w:rPr>
            </w:pPr>
          </w:p>
        </w:tc>
        <w:tc>
          <w:tcPr>
            <w:tcW w:w="987" w:type="dxa"/>
            <w:tcBorders>
              <w:top w:val="single" w:sz="4" w:space="0" w:color="auto"/>
              <w:left w:val="single" w:sz="4" w:space="0" w:color="auto"/>
              <w:bottom w:val="single" w:sz="4" w:space="0" w:color="auto"/>
              <w:right w:val="single" w:sz="4" w:space="0" w:color="auto"/>
            </w:tcBorders>
          </w:tcPr>
          <w:p w14:paraId="3EBBABA5" w14:textId="77777777" w:rsidR="00AD24A2" w:rsidRPr="00C75759" w:rsidRDefault="00AD24A2" w:rsidP="00451FEE">
            <w:pPr>
              <w:pStyle w:val="BodyText"/>
              <w:spacing w:after="0" w:line="240" w:lineRule="auto"/>
              <w:jc w:val="both"/>
              <w:rPr>
                <w:rFonts w:ascii="Times New Roman" w:eastAsia="Times New Roman" w:hAnsi="Times New Roman"/>
                <w:lang w:val="ro-RO"/>
              </w:rPr>
            </w:pPr>
          </w:p>
        </w:tc>
        <w:tc>
          <w:tcPr>
            <w:tcW w:w="1132" w:type="dxa"/>
            <w:tcBorders>
              <w:top w:val="single" w:sz="4" w:space="0" w:color="auto"/>
              <w:left w:val="single" w:sz="4" w:space="0" w:color="auto"/>
              <w:bottom w:val="single" w:sz="4" w:space="0" w:color="auto"/>
              <w:right w:val="single" w:sz="4" w:space="0" w:color="auto"/>
            </w:tcBorders>
          </w:tcPr>
          <w:p w14:paraId="40B4A3DF" w14:textId="77777777" w:rsidR="00AD24A2" w:rsidRPr="00C75759" w:rsidRDefault="00AD24A2" w:rsidP="00451FEE">
            <w:pPr>
              <w:pStyle w:val="BodyText"/>
              <w:spacing w:after="0" w:line="240" w:lineRule="auto"/>
              <w:jc w:val="both"/>
              <w:rPr>
                <w:rFonts w:ascii="Times New Roman" w:eastAsia="Times New Roman" w:hAnsi="Times New Roman"/>
                <w:lang w:val="ro-RO"/>
              </w:rPr>
            </w:pPr>
          </w:p>
        </w:tc>
        <w:tc>
          <w:tcPr>
            <w:tcW w:w="708" w:type="dxa"/>
            <w:tcBorders>
              <w:top w:val="single" w:sz="4" w:space="0" w:color="auto"/>
              <w:left w:val="single" w:sz="4" w:space="0" w:color="auto"/>
              <w:bottom w:val="single" w:sz="4" w:space="0" w:color="auto"/>
              <w:right w:val="single" w:sz="4" w:space="0" w:color="auto"/>
            </w:tcBorders>
          </w:tcPr>
          <w:p w14:paraId="6CFF6E10" w14:textId="77777777" w:rsidR="00AD24A2" w:rsidRPr="00C75759" w:rsidRDefault="00AD24A2" w:rsidP="00451FEE">
            <w:pPr>
              <w:pStyle w:val="BodyText"/>
              <w:spacing w:after="0" w:line="240" w:lineRule="auto"/>
              <w:jc w:val="both"/>
              <w:rPr>
                <w:rFonts w:ascii="Times New Roman" w:eastAsia="Times New Roman" w:hAnsi="Times New Roman"/>
                <w:lang w:val="ro-RO"/>
              </w:rPr>
            </w:pPr>
          </w:p>
        </w:tc>
        <w:tc>
          <w:tcPr>
            <w:tcW w:w="710" w:type="dxa"/>
            <w:tcBorders>
              <w:top w:val="single" w:sz="4" w:space="0" w:color="auto"/>
              <w:left w:val="single" w:sz="4" w:space="0" w:color="auto"/>
              <w:bottom w:val="single" w:sz="4" w:space="0" w:color="auto"/>
              <w:right w:val="single" w:sz="4" w:space="0" w:color="auto"/>
            </w:tcBorders>
          </w:tcPr>
          <w:p w14:paraId="1E2E43AA" w14:textId="77777777" w:rsidR="00AD24A2" w:rsidRPr="00C75759" w:rsidRDefault="00AD24A2" w:rsidP="00451FEE">
            <w:pPr>
              <w:pStyle w:val="BodyText"/>
              <w:spacing w:after="0" w:line="240" w:lineRule="auto"/>
              <w:jc w:val="both"/>
              <w:rPr>
                <w:rFonts w:ascii="Times New Roman" w:eastAsia="Times New Roman" w:hAnsi="Times New Roman"/>
                <w:lang w:val="ro-RO"/>
              </w:rPr>
            </w:pPr>
          </w:p>
        </w:tc>
        <w:tc>
          <w:tcPr>
            <w:tcW w:w="709" w:type="dxa"/>
            <w:tcBorders>
              <w:top w:val="single" w:sz="4" w:space="0" w:color="auto"/>
              <w:left w:val="single" w:sz="4" w:space="0" w:color="auto"/>
              <w:bottom w:val="single" w:sz="4" w:space="0" w:color="auto"/>
              <w:right w:val="single" w:sz="4" w:space="0" w:color="auto"/>
            </w:tcBorders>
          </w:tcPr>
          <w:p w14:paraId="6FE6A14E" w14:textId="77777777" w:rsidR="00AD24A2" w:rsidRPr="00C75759" w:rsidRDefault="00AD24A2" w:rsidP="00451FEE">
            <w:pPr>
              <w:pStyle w:val="BodyText"/>
              <w:spacing w:after="0" w:line="240" w:lineRule="auto"/>
              <w:jc w:val="both"/>
              <w:rPr>
                <w:rFonts w:ascii="Times New Roman" w:eastAsia="Times New Roman" w:hAnsi="Times New Roman"/>
                <w:lang w:val="ro-RO"/>
              </w:rPr>
            </w:pPr>
          </w:p>
        </w:tc>
        <w:tc>
          <w:tcPr>
            <w:tcW w:w="1559" w:type="dxa"/>
            <w:tcBorders>
              <w:top w:val="single" w:sz="4" w:space="0" w:color="auto"/>
              <w:left w:val="single" w:sz="4" w:space="0" w:color="auto"/>
              <w:bottom w:val="single" w:sz="4" w:space="0" w:color="auto"/>
              <w:right w:val="single" w:sz="4" w:space="0" w:color="auto"/>
            </w:tcBorders>
          </w:tcPr>
          <w:p w14:paraId="7DC71149" w14:textId="77777777" w:rsidR="00AD24A2" w:rsidRPr="00C75759" w:rsidRDefault="00AD24A2" w:rsidP="00451FEE">
            <w:pPr>
              <w:pStyle w:val="BodyText"/>
              <w:spacing w:after="0" w:line="240" w:lineRule="auto"/>
              <w:jc w:val="both"/>
              <w:rPr>
                <w:rFonts w:ascii="Times New Roman" w:eastAsia="Times New Roman" w:hAnsi="Times New Roman"/>
                <w:lang w:val="ro-RO"/>
              </w:rPr>
            </w:pPr>
          </w:p>
        </w:tc>
      </w:tr>
      <w:tr w:rsidR="00AD24A2" w:rsidRPr="005365E6" w14:paraId="39B375DC" w14:textId="77777777" w:rsidTr="009359A2">
        <w:trPr>
          <w:trHeight w:val="347"/>
        </w:trPr>
        <w:tc>
          <w:tcPr>
            <w:tcW w:w="988" w:type="dxa"/>
            <w:tcBorders>
              <w:top w:val="single" w:sz="4" w:space="0" w:color="auto"/>
              <w:left w:val="single" w:sz="4" w:space="0" w:color="auto"/>
              <w:bottom w:val="single" w:sz="4" w:space="0" w:color="auto"/>
              <w:right w:val="single" w:sz="4" w:space="0" w:color="auto"/>
            </w:tcBorders>
          </w:tcPr>
          <w:p w14:paraId="6A1FFF42" w14:textId="77777777" w:rsidR="00AD24A2" w:rsidRPr="00C75759" w:rsidRDefault="00AD24A2" w:rsidP="00451FEE">
            <w:pPr>
              <w:pStyle w:val="BodyText"/>
              <w:spacing w:after="0" w:line="240" w:lineRule="auto"/>
              <w:jc w:val="both"/>
              <w:rPr>
                <w:rFonts w:ascii="Times New Roman" w:eastAsia="Times New Roman" w:hAnsi="Times New Roman"/>
                <w:lang w:val="ro-RO"/>
              </w:rPr>
            </w:pPr>
          </w:p>
        </w:tc>
        <w:tc>
          <w:tcPr>
            <w:tcW w:w="992" w:type="dxa"/>
            <w:tcBorders>
              <w:top w:val="single" w:sz="4" w:space="0" w:color="auto"/>
              <w:left w:val="single" w:sz="4" w:space="0" w:color="auto"/>
              <w:bottom w:val="single" w:sz="4" w:space="0" w:color="auto"/>
              <w:right w:val="single" w:sz="4" w:space="0" w:color="auto"/>
            </w:tcBorders>
          </w:tcPr>
          <w:p w14:paraId="68908681" w14:textId="77777777" w:rsidR="00AD24A2" w:rsidRPr="00C75759" w:rsidRDefault="00AD24A2" w:rsidP="00451FEE">
            <w:pPr>
              <w:pStyle w:val="BodyText"/>
              <w:spacing w:after="0" w:line="240" w:lineRule="auto"/>
              <w:jc w:val="both"/>
              <w:rPr>
                <w:rFonts w:ascii="Times New Roman" w:eastAsia="Times New Roman" w:hAnsi="Times New Roman"/>
                <w:lang w:val="ro-RO"/>
              </w:rPr>
            </w:pPr>
          </w:p>
        </w:tc>
        <w:tc>
          <w:tcPr>
            <w:tcW w:w="1134" w:type="dxa"/>
            <w:tcBorders>
              <w:top w:val="single" w:sz="4" w:space="0" w:color="auto"/>
              <w:left w:val="single" w:sz="4" w:space="0" w:color="auto"/>
              <w:bottom w:val="single" w:sz="4" w:space="0" w:color="auto"/>
              <w:right w:val="single" w:sz="4" w:space="0" w:color="auto"/>
            </w:tcBorders>
          </w:tcPr>
          <w:p w14:paraId="0B84E28D" w14:textId="77777777" w:rsidR="00AD24A2" w:rsidRPr="00C75759" w:rsidRDefault="00AD24A2" w:rsidP="00451FEE">
            <w:pPr>
              <w:pStyle w:val="BodyText"/>
              <w:spacing w:after="0" w:line="240" w:lineRule="auto"/>
              <w:jc w:val="both"/>
              <w:rPr>
                <w:rFonts w:ascii="Times New Roman" w:eastAsia="Times New Roman" w:hAnsi="Times New Roman"/>
                <w:lang w:val="ro-RO"/>
              </w:rPr>
            </w:pPr>
          </w:p>
        </w:tc>
        <w:tc>
          <w:tcPr>
            <w:tcW w:w="1281" w:type="dxa"/>
            <w:tcBorders>
              <w:top w:val="single" w:sz="4" w:space="0" w:color="auto"/>
              <w:left w:val="single" w:sz="4" w:space="0" w:color="auto"/>
              <w:bottom w:val="single" w:sz="4" w:space="0" w:color="auto"/>
              <w:right w:val="single" w:sz="4" w:space="0" w:color="auto"/>
            </w:tcBorders>
          </w:tcPr>
          <w:p w14:paraId="03F3ECFB" w14:textId="77777777" w:rsidR="00AD24A2" w:rsidRPr="00C75759" w:rsidRDefault="00AD24A2" w:rsidP="00451FEE">
            <w:pPr>
              <w:pStyle w:val="BodyText"/>
              <w:spacing w:after="0" w:line="240" w:lineRule="auto"/>
              <w:jc w:val="both"/>
              <w:rPr>
                <w:rFonts w:ascii="Times New Roman" w:eastAsia="Times New Roman" w:hAnsi="Times New Roman"/>
                <w:lang w:val="ro-RO"/>
              </w:rPr>
            </w:pPr>
          </w:p>
        </w:tc>
        <w:tc>
          <w:tcPr>
            <w:tcW w:w="987" w:type="dxa"/>
            <w:tcBorders>
              <w:top w:val="single" w:sz="4" w:space="0" w:color="auto"/>
              <w:left w:val="single" w:sz="4" w:space="0" w:color="auto"/>
              <w:bottom w:val="single" w:sz="4" w:space="0" w:color="auto"/>
              <w:right w:val="single" w:sz="4" w:space="0" w:color="auto"/>
            </w:tcBorders>
          </w:tcPr>
          <w:p w14:paraId="3FD6FDAD" w14:textId="77777777" w:rsidR="00AD24A2" w:rsidRPr="00C75759" w:rsidRDefault="00AD24A2" w:rsidP="00451FEE">
            <w:pPr>
              <w:pStyle w:val="BodyText"/>
              <w:spacing w:after="0" w:line="240" w:lineRule="auto"/>
              <w:jc w:val="both"/>
              <w:rPr>
                <w:rFonts w:ascii="Times New Roman" w:eastAsia="Times New Roman" w:hAnsi="Times New Roman"/>
                <w:lang w:val="ro-RO"/>
              </w:rPr>
            </w:pPr>
          </w:p>
        </w:tc>
        <w:tc>
          <w:tcPr>
            <w:tcW w:w="1132" w:type="dxa"/>
            <w:tcBorders>
              <w:top w:val="single" w:sz="4" w:space="0" w:color="auto"/>
              <w:left w:val="single" w:sz="4" w:space="0" w:color="auto"/>
              <w:bottom w:val="single" w:sz="4" w:space="0" w:color="auto"/>
              <w:right w:val="single" w:sz="4" w:space="0" w:color="auto"/>
            </w:tcBorders>
          </w:tcPr>
          <w:p w14:paraId="35CE9AEF" w14:textId="77777777" w:rsidR="00AD24A2" w:rsidRPr="00C75759" w:rsidRDefault="00AD24A2" w:rsidP="00451FEE">
            <w:pPr>
              <w:pStyle w:val="BodyText"/>
              <w:spacing w:after="0" w:line="240" w:lineRule="auto"/>
              <w:jc w:val="both"/>
              <w:rPr>
                <w:rFonts w:ascii="Times New Roman" w:eastAsia="Times New Roman" w:hAnsi="Times New Roman"/>
                <w:lang w:val="ro-RO"/>
              </w:rPr>
            </w:pPr>
          </w:p>
        </w:tc>
        <w:tc>
          <w:tcPr>
            <w:tcW w:w="708" w:type="dxa"/>
            <w:tcBorders>
              <w:top w:val="single" w:sz="4" w:space="0" w:color="auto"/>
              <w:left w:val="single" w:sz="4" w:space="0" w:color="auto"/>
              <w:bottom w:val="single" w:sz="4" w:space="0" w:color="auto"/>
              <w:right w:val="single" w:sz="4" w:space="0" w:color="auto"/>
            </w:tcBorders>
          </w:tcPr>
          <w:p w14:paraId="521A886F" w14:textId="77777777" w:rsidR="00AD24A2" w:rsidRPr="00C75759" w:rsidRDefault="00AD24A2" w:rsidP="00451FEE">
            <w:pPr>
              <w:pStyle w:val="BodyText"/>
              <w:spacing w:after="0" w:line="240" w:lineRule="auto"/>
              <w:jc w:val="both"/>
              <w:rPr>
                <w:rFonts w:ascii="Times New Roman" w:eastAsia="Times New Roman" w:hAnsi="Times New Roman"/>
                <w:lang w:val="ro-RO"/>
              </w:rPr>
            </w:pPr>
          </w:p>
        </w:tc>
        <w:tc>
          <w:tcPr>
            <w:tcW w:w="710" w:type="dxa"/>
            <w:tcBorders>
              <w:top w:val="single" w:sz="4" w:space="0" w:color="auto"/>
              <w:left w:val="single" w:sz="4" w:space="0" w:color="auto"/>
              <w:bottom w:val="single" w:sz="4" w:space="0" w:color="auto"/>
              <w:right w:val="single" w:sz="4" w:space="0" w:color="auto"/>
            </w:tcBorders>
          </w:tcPr>
          <w:p w14:paraId="5EF0DA59" w14:textId="77777777" w:rsidR="00AD24A2" w:rsidRPr="00C75759" w:rsidRDefault="00AD24A2" w:rsidP="00451FEE">
            <w:pPr>
              <w:pStyle w:val="BodyText"/>
              <w:spacing w:after="0" w:line="240" w:lineRule="auto"/>
              <w:jc w:val="both"/>
              <w:rPr>
                <w:rFonts w:ascii="Times New Roman" w:eastAsia="Times New Roman" w:hAnsi="Times New Roman"/>
                <w:lang w:val="ro-RO"/>
              </w:rPr>
            </w:pPr>
          </w:p>
        </w:tc>
        <w:tc>
          <w:tcPr>
            <w:tcW w:w="709" w:type="dxa"/>
            <w:tcBorders>
              <w:top w:val="single" w:sz="4" w:space="0" w:color="auto"/>
              <w:left w:val="single" w:sz="4" w:space="0" w:color="auto"/>
              <w:bottom w:val="single" w:sz="4" w:space="0" w:color="auto"/>
              <w:right w:val="single" w:sz="4" w:space="0" w:color="auto"/>
            </w:tcBorders>
          </w:tcPr>
          <w:p w14:paraId="58F561DF" w14:textId="77777777" w:rsidR="00AD24A2" w:rsidRPr="00C75759" w:rsidRDefault="00AD24A2" w:rsidP="00451FEE">
            <w:pPr>
              <w:pStyle w:val="BodyText"/>
              <w:spacing w:after="0" w:line="240" w:lineRule="auto"/>
              <w:jc w:val="both"/>
              <w:rPr>
                <w:rFonts w:ascii="Times New Roman" w:eastAsia="Times New Roman" w:hAnsi="Times New Roman"/>
                <w:lang w:val="ro-RO"/>
              </w:rPr>
            </w:pPr>
          </w:p>
        </w:tc>
        <w:tc>
          <w:tcPr>
            <w:tcW w:w="1559" w:type="dxa"/>
            <w:tcBorders>
              <w:top w:val="single" w:sz="4" w:space="0" w:color="auto"/>
              <w:left w:val="single" w:sz="4" w:space="0" w:color="auto"/>
              <w:bottom w:val="single" w:sz="4" w:space="0" w:color="auto"/>
              <w:right w:val="single" w:sz="4" w:space="0" w:color="auto"/>
            </w:tcBorders>
          </w:tcPr>
          <w:p w14:paraId="58B8842C" w14:textId="77777777" w:rsidR="00AD24A2" w:rsidRPr="00C75759" w:rsidRDefault="00AD24A2" w:rsidP="00451FEE">
            <w:pPr>
              <w:pStyle w:val="BodyText"/>
              <w:spacing w:after="0" w:line="240" w:lineRule="auto"/>
              <w:jc w:val="both"/>
              <w:rPr>
                <w:rFonts w:ascii="Times New Roman" w:eastAsia="Times New Roman" w:hAnsi="Times New Roman"/>
                <w:lang w:val="ro-RO"/>
              </w:rPr>
            </w:pPr>
          </w:p>
        </w:tc>
      </w:tr>
      <w:tr w:rsidR="00AD24A2" w:rsidRPr="005365E6" w14:paraId="77201E25" w14:textId="77777777" w:rsidTr="009359A2">
        <w:trPr>
          <w:trHeight w:val="347"/>
        </w:trPr>
        <w:tc>
          <w:tcPr>
            <w:tcW w:w="988" w:type="dxa"/>
            <w:tcBorders>
              <w:top w:val="single" w:sz="4" w:space="0" w:color="auto"/>
              <w:left w:val="single" w:sz="4" w:space="0" w:color="auto"/>
              <w:bottom w:val="single" w:sz="4" w:space="0" w:color="auto"/>
              <w:right w:val="single" w:sz="4" w:space="0" w:color="auto"/>
            </w:tcBorders>
          </w:tcPr>
          <w:p w14:paraId="34BD45A6" w14:textId="77777777" w:rsidR="00AD24A2" w:rsidRPr="00C75759" w:rsidRDefault="00AD24A2" w:rsidP="00451FEE">
            <w:pPr>
              <w:pStyle w:val="BodyText"/>
              <w:spacing w:after="0" w:line="240" w:lineRule="auto"/>
              <w:jc w:val="both"/>
              <w:rPr>
                <w:rFonts w:ascii="Times New Roman" w:eastAsia="Times New Roman" w:hAnsi="Times New Roman"/>
                <w:lang w:val="ro-RO"/>
              </w:rPr>
            </w:pPr>
          </w:p>
        </w:tc>
        <w:tc>
          <w:tcPr>
            <w:tcW w:w="992" w:type="dxa"/>
            <w:tcBorders>
              <w:top w:val="single" w:sz="4" w:space="0" w:color="auto"/>
              <w:left w:val="single" w:sz="4" w:space="0" w:color="auto"/>
              <w:bottom w:val="single" w:sz="4" w:space="0" w:color="auto"/>
              <w:right w:val="single" w:sz="4" w:space="0" w:color="auto"/>
            </w:tcBorders>
          </w:tcPr>
          <w:p w14:paraId="5C25CB24" w14:textId="77777777" w:rsidR="00AD24A2" w:rsidRPr="00C75759" w:rsidRDefault="00AD24A2" w:rsidP="00451FEE">
            <w:pPr>
              <w:pStyle w:val="BodyText"/>
              <w:spacing w:after="0" w:line="240" w:lineRule="auto"/>
              <w:jc w:val="both"/>
              <w:rPr>
                <w:rFonts w:ascii="Times New Roman" w:eastAsia="Times New Roman" w:hAnsi="Times New Roman"/>
                <w:lang w:val="ro-RO"/>
              </w:rPr>
            </w:pPr>
          </w:p>
        </w:tc>
        <w:tc>
          <w:tcPr>
            <w:tcW w:w="1134" w:type="dxa"/>
            <w:tcBorders>
              <w:top w:val="single" w:sz="4" w:space="0" w:color="auto"/>
              <w:left w:val="single" w:sz="4" w:space="0" w:color="auto"/>
              <w:bottom w:val="single" w:sz="4" w:space="0" w:color="auto"/>
              <w:right w:val="single" w:sz="4" w:space="0" w:color="auto"/>
            </w:tcBorders>
          </w:tcPr>
          <w:p w14:paraId="30EF1C1D" w14:textId="77777777" w:rsidR="00AD24A2" w:rsidRPr="00C75759" w:rsidRDefault="00AD24A2" w:rsidP="00451FEE">
            <w:pPr>
              <w:pStyle w:val="BodyText"/>
              <w:spacing w:after="0" w:line="240" w:lineRule="auto"/>
              <w:jc w:val="both"/>
              <w:rPr>
                <w:rFonts w:ascii="Times New Roman" w:eastAsia="Times New Roman" w:hAnsi="Times New Roman"/>
                <w:lang w:val="ro-RO"/>
              </w:rPr>
            </w:pPr>
          </w:p>
        </w:tc>
        <w:tc>
          <w:tcPr>
            <w:tcW w:w="1281" w:type="dxa"/>
            <w:tcBorders>
              <w:top w:val="single" w:sz="4" w:space="0" w:color="auto"/>
              <w:left w:val="single" w:sz="4" w:space="0" w:color="auto"/>
              <w:bottom w:val="single" w:sz="4" w:space="0" w:color="auto"/>
              <w:right w:val="single" w:sz="4" w:space="0" w:color="auto"/>
            </w:tcBorders>
          </w:tcPr>
          <w:p w14:paraId="60165DEC" w14:textId="77777777" w:rsidR="00AD24A2" w:rsidRPr="00C75759" w:rsidRDefault="00AD24A2" w:rsidP="00451FEE">
            <w:pPr>
              <w:pStyle w:val="BodyText"/>
              <w:spacing w:after="0" w:line="240" w:lineRule="auto"/>
              <w:jc w:val="both"/>
              <w:rPr>
                <w:rFonts w:ascii="Times New Roman" w:eastAsia="Times New Roman" w:hAnsi="Times New Roman"/>
                <w:lang w:val="ro-RO"/>
              </w:rPr>
            </w:pPr>
          </w:p>
        </w:tc>
        <w:tc>
          <w:tcPr>
            <w:tcW w:w="987" w:type="dxa"/>
            <w:tcBorders>
              <w:top w:val="single" w:sz="4" w:space="0" w:color="auto"/>
              <w:left w:val="single" w:sz="4" w:space="0" w:color="auto"/>
              <w:bottom w:val="single" w:sz="4" w:space="0" w:color="auto"/>
              <w:right w:val="single" w:sz="4" w:space="0" w:color="auto"/>
            </w:tcBorders>
          </w:tcPr>
          <w:p w14:paraId="551E1B52" w14:textId="77777777" w:rsidR="00AD24A2" w:rsidRPr="00C75759" w:rsidRDefault="00AD24A2" w:rsidP="00451FEE">
            <w:pPr>
              <w:pStyle w:val="BodyText"/>
              <w:spacing w:after="0" w:line="240" w:lineRule="auto"/>
              <w:jc w:val="both"/>
              <w:rPr>
                <w:rFonts w:ascii="Times New Roman" w:eastAsia="Times New Roman" w:hAnsi="Times New Roman"/>
                <w:lang w:val="ro-RO"/>
              </w:rPr>
            </w:pPr>
          </w:p>
        </w:tc>
        <w:tc>
          <w:tcPr>
            <w:tcW w:w="1132" w:type="dxa"/>
            <w:tcBorders>
              <w:top w:val="single" w:sz="4" w:space="0" w:color="auto"/>
              <w:left w:val="single" w:sz="4" w:space="0" w:color="auto"/>
              <w:bottom w:val="single" w:sz="4" w:space="0" w:color="auto"/>
              <w:right w:val="single" w:sz="4" w:space="0" w:color="auto"/>
            </w:tcBorders>
          </w:tcPr>
          <w:p w14:paraId="7F0B0AE7" w14:textId="77777777" w:rsidR="00AD24A2" w:rsidRPr="00C75759" w:rsidRDefault="00AD24A2" w:rsidP="00451FEE">
            <w:pPr>
              <w:pStyle w:val="BodyText"/>
              <w:spacing w:after="0" w:line="240" w:lineRule="auto"/>
              <w:jc w:val="both"/>
              <w:rPr>
                <w:rFonts w:ascii="Times New Roman" w:eastAsia="Times New Roman" w:hAnsi="Times New Roman"/>
                <w:lang w:val="ro-RO"/>
              </w:rPr>
            </w:pPr>
          </w:p>
        </w:tc>
        <w:tc>
          <w:tcPr>
            <w:tcW w:w="708" w:type="dxa"/>
            <w:tcBorders>
              <w:top w:val="single" w:sz="4" w:space="0" w:color="auto"/>
              <w:left w:val="single" w:sz="4" w:space="0" w:color="auto"/>
              <w:bottom w:val="single" w:sz="4" w:space="0" w:color="auto"/>
              <w:right w:val="single" w:sz="4" w:space="0" w:color="auto"/>
            </w:tcBorders>
          </w:tcPr>
          <w:p w14:paraId="65AE3242" w14:textId="77777777" w:rsidR="00AD24A2" w:rsidRPr="00C75759" w:rsidRDefault="00AD24A2" w:rsidP="00451FEE">
            <w:pPr>
              <w:pStyle w:val="BodyText"/>
              <w:spacing w:after="0" w:line="240" w:lineRule="auto"/>
              <w:jc w:val="both"/>
              <w:rPr>
                <w:rFonts w:ascii="Times New Roman" w:eastAsia="Times New Roman" w:hAnsi="Times New Roman"/>
                <w:lang w:val="ro-RO"/>
              </w:rPr>
            </w:pPr>
          </w:p>
        </w:tc>
        <w:tc>
          <w:tcPr>
            <w:tcW w:w="710" w:type="dxa"/>
            <w:tcBorders>
              <w:top w:val="single" w:sz="4" w:space="0" w:color="auto"/>
              <w:left w:val="single" w:sz="4" w:space="0" w:color="auto"/>
              <w:bottom w:val="single" w:sz="4" w:space="0" w:color="auto"/>
              <w:right w:val="single" w:sz="4" w:space="0" w:color="auto"/>
            </w:tcBorders>
          </w:tcPr>
          <w:p w14:paraId="66CAEF02" w14:textId="77777777" w:rsidR="00AD24A2" w:rsidRPr="00C75759" w:rsidRDefault="00AD24A2" w:rsidP="00451FEE">
            <w:pPr>
              <w:pStyle w:val="BodyText"/>
              <w:spacing w:after="0" w:line="240" w:lineRule="auto"/>
              <w:jc w:val="both"/>
              <w:rPr>
                <w:rFonts w:ascii="Times New Roman" w:eastAsia="Times New Roman" w:hAnsi="Times New Roman"/>
                <w:lang w:val="ro-RO"/>
              </w:rPr>
            </w:pPr>
          </w:p>
        </w:tc>
        <w:tc>
          <w:tcPr>
            <w:tcW w:w="709" w:type="dxa"/>
            <w:tcBorders>
              <w:top w:val="single" w:sz="4" w:space="0" w:color="auto"/>
              <w:left w:val="single" w:sz="4" w:space="0" w:color="auto"/>
              <w:bottom w:val="single" w:sz="4" w:space="0" w:color="auto"/>
              <w:right w:val="single" w:sz="4" w:space="0" w:color="auto"/>
            </w:tcBorders>
          </w:tcPr>
          <w:p w14:paraId="1240022F" w14:textId="77777777" w:rsidR="00AD24A2" w:rsidRPr="00C75759" w:rsidRDefault="00AD24A2" w:rsidP="00451FEE">
            <w:pPr>
              <w:pStyle w:val="BodyText"/>
              <w:spacing w:after="0" w:line="240" w:lineRule="auto"/>
              <w:jc w:val="both"/>
              <w:rPr>
                <w:rFonts w:ascii="Times New Roman" w:eastAsia="Times New Roman" w:hAnsi="Times New Roman"/>
                <w:lang w:val="ro-RO"/>
              </w:rPr>
            </w:pPr>
          </w:p>
        </w:tc>
        <w:tc>
          <w:tcPr>
            <w:tcW w:w="1559" w:type="dxa"/>
            <w:tcBorders>
              <w:top w:val="single" w:sz="4" w:space="0" w:color="auto"/>
              <w:left w:val="single" w:sz="4" w:space="0" w:color="auto"/>
              <w:bottom w:val="single" w:sz="4" w:space="0" w:color="auto"/>
              <w:right w:val="single" w:sz="4" w:space="0" w:color="auto"/>
            </w:tcBorders>
          </w:tcPr>
          <w:p w14:paraId="3CA0927A" w14:textId="77777777" w:rsidR="00AD24A2" w:rsidRPr="00C75759" w:rsidRDefault="00AD24A2" w:rsidP="00451FEE">
            <w:pPr>
              <w:pStyle w:val="BodyText"/>
              <w:spacing w:after="0" w:line="240" w:lineRule="auto"/>
              <w:jc w:val="both"/>
              <w:rPr>
                <w:rFonts w:ascii="Times New Roman" w:eastAsia="Times New Roman" w:hAnsi="Times New Roman"/>
                <w:lang w:val="ro-RO"/>
              </w:rPr>
            </w:pPr>
          </w:p>
        </w:tc>
      </w:tr>
      <w:tr w:rsidR="00AD24A2" w:rsidRPr="005365E6" w14:paraId="702A566C" w14:textId="77777777" w:rsidTr="009359A2">
        <w:trPr>
          <w:trHeight w:val="347"/>
        </w:trPr>
        <w:tc>
          <w:tcPr>
            <w:tcW w:w="988" w:type="dxa"/>
            <w:tcBorders>
              <w:top w:val="single" w:sz="4" w:space="0" w:color="auto"/>
              <w:left w:val="single" w:sz="4" w:space="0" w:color="auto"/>
              <w:bottom w:val="single" w:sz="4" w:space="0" w:color="auto"/>
              <w:right w:val="single" w:sz="4" w:space="0" w:color="auto"/>
            </w:tcBorders>
          </w:tcPr>
          <w:p w14:paraId="26316AC1" w14:textId="77777777" w:rsidR="00AD24A2" w:rsidRPr="00C75759" w:rsidRDefault="00AD24A2" w:rsidP="00451FEE">
            <w:pPr>
              <w:pStyle w:val="BodyText"/>
              <w:spacing w:after="0" w:line="240" w:lineRule="auto"/>
              <w:jc w:val="both"/>
              <w:rPr>
                <w:rFonts w:ascii="Times New Roman" w:eastAsia="Times New Roman" w:hAnsi="Times New Roman"/>
                <w:lang w:val="ro-RO"/>
              </w:rPr>
            </w:pPr>
          </w:p>
        </w:tc>
        <w:tc>
          <w:tcPr>
            <w:tcW w:w="992" w:type="dxa"/>
            <w:tcBorders>
              <w:top w:val="single" w:sz="4" w:space="0" w:color="auto"/>
              <w:left w:val="single" w:sz="4" w:space="0" w:color="auto"/>
              <w:bottom w:val="single" w:sz="4" w:space="0" w:color="auto"/>
              <w:right w:val="single" w:sz="4" w:space="0" w:color="auto"/>
            </w:tcBorders>
          </w:tcPr>
          <w:p w14:paraId="50D92496" w14:textId="77777777" w:rsidR="00AD24A2" w:rsidRPr="00C75759" w:rsidRDefault="00AD24A2" w:rsidP="00451FEE">
            <w:pPr>
              <w:pStyle w:val="BodyText"/>
              <w:spacing w:after="0" w:line="240" w:lineRule="auto"/>
              <w:jc w:val="both"/>
              <w:rPr>
                <w:rFonts w:ascii="Times New Roman" w:eastAsia="Times New Roman" w:hAnsi="Times New Roman"/>
                <w:lang w:val="ro-RO"/>
              </w:rPr>
            </w:pPr>
          </w:p>
        </w:tc>
        <w:tc>
          <w:tcPr>
            <w:tcW w:w="1134" w:type="dxa"/>
            <w:tcBorders>
              <w:top w:val="single" w:sz="4" w:space="0" w:color="auto"/>
              <w:left w:val="single" w:sz="4" w:space="0" w:color="auto"/>
              <w:bottom w:val="single" w:sz="4" w:space="0" w:color="auto"/>
              <w:right w:val="single" w:sz="4" w:space="0" w:color="auto"/>
            </w:tcBorders>
          </w:tcPr>
          <w:p w14:paraId="355D6A5B" w14:textId="77777777" w:rsidR="00AD24A2" w:rsidRPr="00C75759" w:rsidRDefault="00AD24A2" w:rsidP="00451FEE">
            <w:pPr>
              <w:pStyle w:val="BodyText"/>
              <w:spacing w:after="0" w:line="240" w:lineRule="auto"/>
              <w:jc w:val="both"/>
              <w:rPr>
                <w:rFonts w:ascii="Times New Roman" w:eastAsia="Times New Roman" w:hAnsi="Times New Roman"/>
                <w:lang w:val="ro-RO"/>
              </w:rPr>
            </w:pPr>
          </w:p>
        </w:tc>
        <w:tc>
          <w:tcPr>
            <w:tcW w:w="1281" w:type="dxa"/>
            <w:tcBorders>
              <w:top w:val="single" w:sz="4" w:space="0" w:color="auto"/>
              <w:left w:val="single" w:sz="4" w:space="0" w:color="auto"/>
              <w:bottom w:val="single" w:sz="4" w:space="0" w:color="auto"/>
              <w:right w:val="single" w:sz="4" w:space="0" w:color="auto"/>
            </w:tcBorders>
          </w:tcPr>
          <w:p w14:paraId="5BC5F30F" w14:textId="77777777" w:rsidR="00AD24A2" w:rsidRPr="00C75759" w:rsidRDefault="00AD24A2" w:rsidP="00451FEE">
            <w:pPr>
              <w:pStyle w:val="BodyText"/>
              <w:spacing w:after="0" w:line="240" w:lineRule="auto"/>
              <w:jc w:val="both"/>
              <w:rPr>
                <w:rFonts w:ascii="Times New Roman" w:eastAsia="Times New Roman" w:hAnsi="Times New Roman"/>
                <w:lang w:val="ro-RO"/>
              </w:rPr>
            </w:pPr>
          </w:p>
        </w:tc>
        <w:tc>
          <w:tcPr>
            <w:tcW w:w="987" w:type="dxa"/>
            <w:tcBorders>
              <w:top w:val="single" w:sz="4" w:space="0" w:color="auto"/>
              <w:left w:val="single" w:sz="4" w:space="0" w:color="auto"/>
              <w:bottom w:val="single" w:sz="4" w:space="0" w:color="auto"/>
              <w:right w:val="single" w:sz="4" w:space="0" w:color="auto"/>
            </w:tcBorders>
          </w:tcPr>
          <w:p w14:paraId="540A63A9" w14:textId="77777777" w:rsidR="00AD24A2" w:rsidRPr="00C75759" w:rsidRDefault="00AD24A2" w:rsidP="00451FEE">
            <w:pPr>
              <w:pStyle w:val="BodyText"/>
              <w:spacing w:after="0" w:line="240" w:lineRule="auto"/>
              <w:jc w:val="both"/>
              <w:rPr>
                <w:rFonts w:ascii="Times New Roman" w:eastAsia="Times New Roman" w:hAnsi="Times New Roman"/>
                <w:lang w:val="ro-RO"/>
              </w:rPr>
            </w:pPr>
          </w:p>
        </w:tc>
        <w:tc>
          <w:tcPr>
            <w:tcW w:w="1132" w:type="dxa"/>
            <w:tcBorders>
              <w:top w:val="single" w:sz="4" w:space="0" w:color="auto"/>
              <w:left w:val="single" w:sz="4" w:space="0" w:color="auto"/>
              <w:bottom w:val="single" w:sz="4" w:space="0" w:color="auto"/>
              <w:right w:val="single" w:sz="4" w:space="0" w:color="auto"/>
            </w:tcBorders>
          </w:tcPr>
          <w:p w14:paraId="2D9E22BD" w14:textId="77777777" w:rsidR="00AD24A2" w:rsidRPr="00C75759" w:rsidRDefault="00AD24A2" w:rsidP="00451FEE">
            <w:pPr>
              <w:pStyle w:val="BodyText"/>
              <w:spacing w:after="0" w:line="240" w:lineRule="auto"/>
              <w:jc w:val="both"/>
              <w:rPr>
                <w:rFonts w:ascii="Times New Roman" w:eastAsia="Times New Roman" w:hAnsi="Times New Roman"/>
                <w:lang w:val="ro-RO"/>
              </w:rPr>
            </w:pPr>
          </w:p>
        </w:tc>
        <w:tc>
          <w:tcPr>
            <w:tcW w:w="708" w:type="dxa"/>
            <w:tcBorders>
              <w:top w:val="single" w:sz="4" w:space="0" w:color="auto"/>
              <w:left w:val="single" w:sz="4" w:space="0" w:color="auto"/>
              <w:bottom w:val="single" w:sz="4" w:space="0" w:color="auto"/>
              <w:right w:val="single" w:sz="4" w:space="0" w:color="auto"/>
            </w:tcBorders>
          </w:tcPr>
          <w:p w14:paraId="26A7660F" w14:textId="77777777" w:rsidR="00AD24A2" w:rsidRPr="00C75759" w:rsidRDefault="00AD24A2" w:rsidP="00451FEE">
            <w:pPr>
              <w:pStyle w:val="BodyText"/>
              <w:spacing w:after="0" w:line="240" w:lineRule="auto"/>
              <w:jc w:val="both"/>
              <w:rPr>
                <w:rFonts w:ascii="Times New Roman" w:eastAsia="Times New Roman" w:hAnsi="Times New Roman"/>
                <w:lang w:val="ro-RO"/>
              </w:rPr>
            </w:pPr>
          </w:p>
        </w:tc>
        <w:tc>
          <w:tcPr>
            <w:tcW w:w="710" w:type="dxa"/>
            <w:tcBorders>
              <w:top w:val="single" w:sz="4" w:space="0" w:color="auto"/>
              <w:left w:val="single" w:sz="4" w:space="0" w:color="auto"/>
              <w:bottom w:val="single" w:sz="4" w:space="0" w:color="auto"/>
              <w:right w:val="single" w:sz="4" w:space="0" w:color="auto"/>
            </w:tcBorders>
          </w:tcPr>
          <w:p w14:paraId="7F03062B" w14:textId="77777777" w:rsidR="00AD24A2" w:rsidRPr="00C75759" w:rsidRDefault="00AD24A2" w:rsidP="00451FEE">
            <w:pPr>
              <w:pStyle w:val="BodyText"/>
              <w:spacing w:after="0" w:line="240" w:lineRule="auto"/>
              <w:jc w:val="both"/>
              <w:rPr>
                <w:rFonts w:ascii="Times New Roman" w:eastAsia="Times New Roman" w:hAnsi="Times New Roman"/>
                <w:lang w:val="ro-RO"/>
              </w:rPr>
            </w:pPr>
          </w:p>
        </w:tc>
        <w:tc>
          <w:tcPr>
            <w:tcW w:w="709" w:type="dxa"/>
            <w:tcBorders>
              <w:top w:val="single" w:sz="4" w:space="0" w:color="auto"/>
              <w:left w:val="single" w:sz="4" w:space="0" w:color="auto"/>
              <w:bottom w:val="single" w:sz="4" w:space="0" w:color="auto"/>
              <w:right w:val="single" w:sz="4" w:space="0" w:color="auto"/>
            </w:tcBorders>
          </w:tcPr>
          <w:p w14:paraId="32108CB8" w14:textId="77777777" w:rsidR="00AD24A2" w:rsidRPr="00C75759" w:rsidRDefault="00AD24A2" w:rsidP="00451FEE">
            <w:pPr>
              <w:pStyle w:val="BodyText"/>
              <w:spacing w:after="0" w:line="240" w:lineRule="auto"/>
              <w:jc w:val="both"/>
              <w:rPr>
                <w:rFonts w:ascii="Times New Roman" w:eastAsia="Times New Roman" w:hAnsi="Times New Roman"/>
                <w:lang w:val="ro-RO"/>
              </w:rPr>
            </w:pPr>
          </w:p>
        </w:tc>
        <w:tc>
          <w:tcPr>
            <w:tcW w:w="1559" w:type="dxa"/>
            <w:tcBorders>
              <w:top w:val="single" w:sz="4" w:space="0" w:color="auto"/>
              <w:left w:val="single" w:sz="4" w:space="0" w:color="auto"/>
              <w:bottom w:val="single" w:sz="4" w:space="0" w:color="auto"/>
              <w:right w:val="single" w:sz="4" w:space="0" w:color="auto"/>
            </w:tcBorders>
          </w:tcPr>
          <w:p w14:paraId="3FF3344D" w14:textId="77777777" w:rsidR="00AD24A2" w:rsidRPr="00C75759" w:rsidRDefault="00AD24A2" w:rsidP="00451FEE">
            <w:pPr>
              <w:pStyle w:val="BodyText"/>
              <w:spacing w:after="0" w:line="240" w:lineRule="auto"/>
              <w:jc w:val="both"/>
              <w:rPr>
                <w:rFonts w:ascii="Times New Roman" w:eastAsia="Times New Roman" w:hAnsi="Times New Roman"/>
                <w:lang w:val="ro-RO"/>
              </w:rPr>
            </w:pPr>
          </w:p>
        </w:tc>
      </w:tr>
      <w:tr w:rsidR="00AD24A2" w:rsidRPr="005365E6" w14:paraId="36525E09" w14:textId="77777777" w:rsidTr="009359A2">
        <w:trPr>
          <w:trHeight w:val="347"/>
        </w:trPr>
        <w:tc>
          <w:tcPr>
            <w:tcW w:w="988" w:type="dxa"/>
            <w:tcBorders>
              <w:top w:val="single" w:sz="4" w:space="0" w:color="auto"/>
              <w:left w:val="single" w:sz="4" w:space="0" w:color="auto"/>
              <w:bottom w:val="single" w:sz="4" w:space="0" w:color="auto"/>
              <w:right w:val="single" w:sz="4" w:space="0" w:color="auto"/>
            </w:tcBorders>
            <w:hideMark/>
          </w:tcPr>
          <w:p w14:paraId="23424F05" w14:textId="77777777" w:rsidR="00AD24A2" w:rsidRPr="00C75759" w:rsidRDefault="00AD24A2" w:rsidP="00451FEE">
            <w:pPr>
              <w:pStyle w:val="BodyText"/>
              <w:spacing w:after="0" w:line="240" w:lineRule="auto"/>
              <w:jc w:val="both"/>
              <w:rPr>
                <w:rFonts w:ascii="Times New Roman" w:eastAsia="Times New Roman" w:hAnsi="Times New Roman"/>
                <w:lang w:val="ro-RO"/>
              </w:rPr>
            </w:pPr>
            <w:r w:rsidRPr="00C75759">
              <w:rPr>
                <w:rFonts w:ascii="Times New Roman" w:eastAsia="Times New Roman" w:hAnsi="Times New Roman"/>
                <w:lang w:val="ro-RO"/>
              </w:rPr>
              <w:t>TOTAL</w:t>
            </w:r>
          </w:p>
        </w:tc>
        <w:tc>
          <w:tcPr>
            <w:tcW w:w="992" w:type="dxa"/>
            <w:tcBorders>
              <w:top w:val="single" w:sz="4" w:space="0" w:color="auto"/>
              <w:left w:val="single" w:sz="4" w:space="0" w:color="auto"/>
              <w:bottom w:val="single" w:sz="4" w:space="0" w:color="auto"/>
              <w:right w:val="single" w:sz="4" w:space="0" w:color="auto"/>
            </w:tcBorders>
            <w:hideMark/>
          </w:tcPr>
          <w:p w14:paraId="41DE27F1" w14:textId="77777777" w:rsidR="00AD24A2" w:rsidRPr="00C75759" w:rsidRDefault="00AD24A2" w:rsidP="00451FEE">
            <w:pPr>
              <w:pStyle w:val="BodyText"/>
              <w:spacing w:after="0" w:line="240" w:lineRule="auto"/>
              <w:jc w:val="both"/>
              <w:rPr>
                <w:rFonts w:ascii="Times New Roman" w:eastAsia="Times New Roman" w:hAnsi="Times New Roman"/>
                <w:lang w:val="ro-RO"/>
              </w:rPr>
            </w:pPr>
            <w:r w:rsidRPr="00C75759">
              <w:rPr>
                <w:rFonts w:ascii="Times New Roman" w:eastAsia="Times New Roman" w:hAnsi="Times New Roman"/>
                <w:lang w:val="ro-RO"/>
              </w:rPr>
              <w:t>x</w:t>
            </w:r>
          </w:p>
        </w:tc>
        <w:tc>
          <w:tcPr>
            <w:tcW w:w="1134" w:type="dxa"/>
            <w:tcBorders>
              <w:top w:val="single" w:sz="4" w:space="0" w:color="auto"/>
              <w:left w:val="single" w:sz="4" w:space="0" w:color="auto"/>
              <w:bottom w:val="single" w:sz="4" w:space="0" w:color="auto"/>
              <w:right w:val="single" w:sz="4" w:space="0" w:color="auto"/>
            </w:tcBorders>
            <w:hideMark/>
          </w:tcPr>
          <w:p w14:paraId="02AF1A14" w14:textId="77777777" w:rsidR="00AD24A2" w:rsidRPr="00C75759" w:rsidRDefault="00AD24A2" w:rsidP="00451FEE">
            <w:pPr>
              <w:pStyle w:val="BodyText"/>
              <w:spacing w:after="0" w:line="240" w:lineRule="auto"/>
              <w:jc w:val="both"/>
              <w:rPr>
                <w:rFonts w:ascii="Times New Roman" w:eastAsia="Times New Roman" w:hAnsi="Times New Roman"/>
                <w:lang w:val="ro-RO"/>
              </w:rPr>
            </w:pPr>
            <w:r w:rsidRPr="00C75759">
              <w:rPr>
                <w:rFonts w:ascii="Times New Roman" w:eastAsia="Times New Roman" w:hAnsi="Times New Roman"/>
                <w:lang w:val="ro-RO"/>
              </w:rPr>
              <w:t>x</w:t>
            </w:r>
          </w:p>
        </w:tc>
        <w:tc>
          <w:tcPr>
            <w:tcW w:w="1281" w:type="dxa"/>
            <w:tcBorders>
              <w:top w:val="single" w:sz="4" w:space="0" w:color="auto"/>
              <w:left w:val="single" w:sz="4" w:space="0" w:color="auto"/>
              <w:bottom w:val="single" w:sz="4" w:space="0" w:color="auto"/>
              <w:right w:val="single" w:sz="4" w:space="0" w:color="auto"/>
            </w:tcBorders>
            <w:hideMark/>
          </w:tcPr>
          <w:p w14:paraId="1288165C" w14:textId="77777777" w:rsidR="00AD24A2" w:rsidRPr="00C75759" w:rsidRDefault="00AD24A2" w:rsidP="00451FEE">
            <w:pPr>
              <w:pStyle w:val="BodyText"/>
              <w:spacing w:after="0" w:line="240" w:lineRule="auto"/>
              <w:jc w:val="both"/>
              <w:rPr>
                <w:rFonts w:ascii="Times New Roman" w:eastAsia="Times New Roman" w:hAnsi="Times New Roman"/>
                <w:lang w:val="ro-RO"/>
              </w:rPr>
            </w:pPr>
            <w:r w:rsidRPr="00C75759">
              <w:rPr>
                <w:rFonts w:ascii="Times New Roman" w:eastAsia="Times New Roman" w:hAnsi="Times New Roman"/>
                <w:lang w:val="ro-RO"/>
              </w:rPr>
              <w:t>x</w:t>
            </w:r>
          </w:p>
        </w:tc>
        <w:tc>
          <w:tcPr>
            <w:tcW w:w="987" w:type="dxa"/>
            <w:tcBorders>
              <w:top w:val="single" w:sz="4" w:space="0" w:color="auto"/>
              <w:left w:val="single" w:sz="4" w:space="0" w:color="auto"/>
              <w:bottom w:val="single" w:sz="4" w:space="0" w:color="auto"/>
              <w:right w:val="single" w:sz="4" w:space="0" w:color="auto"/>
            </w:tcBorders>
            <w:hideMark/>
          </w:tcPr>
          <w:p w14:paraId="09CE7788" w14:textId="77777777" w:rsidR="00AD24A2" w:rsidRPr="00C75759" w:rsidRDefault="00AD24A2" w:rsidP="00451FEE">
            <w:pPr>
              <w:pStyle w:val="BodyText"/>
              <w:spacing w:after="0" w:line="240" w:lineRule="auto"/>
              <w:jc w:val="both"/>
              <w:rPr>
                <w:rFonts w:ascii="Times New Roman" w:eastAsia="Times New Roman" w:hAnsi="Times New Roman"/>
                <w:lang w:val="ro-RO"/>
              </w:rPr>
            </w:pPr>
            <w:r w:rsidRPr="00C75759">
              <w:rPr>
                <w:rFonts w:ascii="Times New Roman" w:eastAsia="Times New Roman" w:hAnsi="Times New Roman"/>
                <w:lang w:val="ro-RO"/>
              </w:rPr>
              <w:t>x</w:t>
            </w:r>
          </w:p>
        </w:tc>
        <w:tc>
          <w:tcPr>
            <w:tcW w:w="1132" w:type="dxa"/>
            <w:tcBorders>
              <w:top w:val="single" w:sz="4" w:space="0" w:color="auto"/>
              <w:left w:val="single" w:sz="4" w:space="0" w:color="auto"/>
              <w:bottom w:val="single" w:sz="4" w:space="0" w:color="auto"/>
              <w:right w:val="single" w:sz="4" w:space="0" w:color="auto"/>
            </w:tcBorders>
            <w:hideMark/>
          </w:tcPr>
          <w:p w14:paraId="50CC580C" w14:textId="77777777" w:rsidR="00AD24A2" w:rsidRPr="00C75759" w:rsidRDefault="00AD24A2" w:rsidP="00451FEE">
            <w:pPr>
              <w:pStyle w:val="BodyText"/>
              <w:spacing w:after="0" w:line="240" w:lineRule="auto"/>
              <w:jc w:val="both"/>
              <w:rPr>
                <w:rFonts w:ascii="Times New Roman" w:eastAsia="Times New Roman" w:hAnsi="Times New Roman"/>
                <w:lang w:val="ro-RO"/>
              </w:rPr>
            </w:pPr>
            <w:r w:rsidRPr="00C75759">
              <w:rPr>
                <w:rFonts w:ascii="Times New Roman" w:eastAsia="Times New Roman" w:hAnsi="Times New Roman"/>
                <w:lang w:val="ro-RO"/>
              </w:rPr>
              <w:t>x</w:t>
            </w:r>
          </w:p>
        </w:tc>
        <w:tc>
          <w:tcPr>
            <w:tcW w:w="708" w:type="dxa"/>
            <w:tcBorders>
              <w:top w:val="single" w:sz="4" w:space="0" w:color="auto"/>
              <w:left w:val="single" w:sz="4" w:space="0" w:color="auto"/>
              <w:bottom w:val="single" w:sz="4" w:space="0" w:color="auto"/>
              <w:right w:val="single" w:sz="4" w:space="0" w:color="auto"/>
            </w:tcBorders>
            <w:hideMark/>
          </w:tcPr>
          <w:p w14:paraId="4A5AB4AD" w14:textId="77777777" w:rsidR="00AD24A2" w:rsidRPr="00C75759" w:rsidRDefault="00AD24A2" w:rsidP="00451FEE">
            <w:pPr>
              <w:pStyle w:val="BodyText"/>
              <w:spacing w:after="0" w:line="240" w:lineRule="auto"/>
              <w:jc w:val="both"/>
              <w:rPr>
                <w:rFonts w:ascii="Times New Roman" w:eastAsia="Times New Roman" w:hAnsi="Times New Roman"/>
                <w:lang w:val="ro-RO"/>
              </w:rPr>
            </w:pPr>
            <w:r w:rsidRPr="00C75759">
              <w:rPr>
                <w:rFonts w:ascii="Times New Roman" w:eastAsia="Times New Roman" w:hAnsi="Times New Roman"/>
                <w:lang w:val="ro-RO"/>
              </w:rPr>
              <w:t>x</w:t>
            </w:r>
          </w:p>
        </w:tc>
        <w:tc>
          <w:tcPr>
            <w:tcW w:w="710" w:type="dxa"/>
            <w:tcBorders>
              <w:top w:val="single" w:sz="4" w:space="0" w:color="auto"/>
              <w:left w:val="single" w:sz="4" w:space="0" w:color="auto"/>
              <w:bottom w:val="single" w:sz="4" w:space="0" w:color="auto"/>
              <w:right w:val="single" w:sz="4" w:space="0" w:color="auto"/>
            </w:tcBorders>
          </w:tcPr>
          <w:p w14:paraId="14D23568" w14:textId="77777777" w:rsidR="00AD24A2" w:rsidRPr="00C75759" w:rsidRDefault="00AD24A2" w:rsidP="00451FEE">
            <w:pPr>
              <w:pStyle w:val="BodyText"/>
              <w:spacing w:after="0" w:line="240" w:lineRule="auto"/>
              <w:jc w:val="both"/>
              <w:rPr>
                <w:rFonts w:ascii="Times New Roman" w:eastAsia="Times New Roman" w:hAnsi="Times New Roman"/>
                <w:lang w:val="ro-RO"/>
              </w:rPr>
            </w:pPr>
          </w:p>
        </w:tc>
        <w:tc>
          <w:tcPr>
            <w:tcW w:w="709" w:type="dxa"/>
            <w:tcBorders>
              <w:top w:val="single" w:sz="4" w:space="0" w:color="auto"/>
              <w:left w:val="single" w:sz="4" w:space="0" w:color="auto"/>
              <w:bottom w:val="single" w:sz="4" w:space="0" w:color="auto"/>
              <w:right w:val="single" w:sz="4" w:space="0" w:color="auto"/>
            </w:tcBorders>
            <w:hideMark/>
          </w:tcPr>
          <w:p w14:paraId="5F57811D" w14:textId="77777777" w:rsidR="00AD24A2" w:rsidRPr="00C75759" w:rsidRDefault="00AD24A2" w:rsidP="00451FEE">
            <w:pPr>
              <w:pStyle w:val="BodyText"/>
              <w:spacing w:after="0" w:line="240" w:lineRule="auto"/>
              <w:jc w:val="both"/>
              <w:rPr>
                <w:rFonts w:ascii="Times New Roman" w:eastAsia="Times New Roman" w:hAnsi="Times New Roman"/>
                <w:lang w:val="ro-RO"/>
              </w:rPr>
            </w:pPr>
            <w:r w:rsidRPr="00C75759">
              <w:rPr>
                <w:rFonts w:ascii="Times New Roman" w:eastAsia="Times New Roman" w:hAnsi="Times New Roman"/>
                <w:lang w:val="ro-RO"/>
              </w:rPr>
              <w:t>x</w:t>
            </w:r>
          </w:p>
        </w:tc>
        <w:tc>
          <w:tcPr>
            <w:tcW w:w="1559" w:type="dxa"/>
            <w:tcBorders>
              <w:top w:val="single" w:sz="4" w:space="0" w:color="auto"/>
              <w:left w:val="single" w:sz="4" w:space="0" w:color="auto"/>
              <w:bottom w:val="single" w:sz="4" w:space="0" w:color="auto"/>
              <w:right w:val="single" w:sz="4" w:space="0" w:color="auto"/>
            </w:tcBorders>
            <w:hideMark/>
          </w:tcPr>
          <w:p w14:paraId="3B01276D" w14:textId="77777777" w:rsidR="00AD24A2" w:rsidRPr="00C75759" w:rsidRDefault="00AD24A2" w:rsidP="00451FEE">
            <w:pPr>
              <w:pStyle w:val="BodyText"/>
              <w:spacing w:after="0" w:line="240" w:lineRule="auto"/>
              <w:jc w:val="both"/>
              <w:rPr>
                <w:rFonts w:ascii="Times New Roman" w:eastAsia="Times New Roman" w:hAnsi="Times New Roman"/>
                <w:lang w:val="ro-RO"/>
              </w:rPr>
            </w:pPr>
            <w:r w:rsidRPr="00C75759">
              <w:rPr>
                <w:rFonts w:ascii="Times New Roman" w:eastAsia="Times New Roman" w:hAnsi="Times New Roman"/>
                <w:lang w:val="ro-RO"/>
              </w:rPr>
              <w:t>x</w:t>
            </w:r>
          </w:p>
        </w:tc>
      </w:tr>
    </w:tbl>
    <w:p w14:paraId="10EE4628" w14:textId="77777777" w:rsidR="00AD24A2" w:rsidRDefault="00AD24A2" w:rsidP="00AD24A2">
      <w:pPr>
        <w:spacing w:after="0" w:line="240" w:lineRule="auto"/>
        <w:jc w:val="both"/>
        <w:rPr>
          <w:rFonts w:ascii="Times New Roman" w:hAnsi="Times New Roman" w:cs="Times New Roman"/>
          <w:b/>
          <w:u w:val="single"/>
          <w:lang w:val="ro-RO"/>
        </w:rPr>
      </w:pPr>
    </w:p>
    <w:p w14:paraId="20061991" w14:textId="77777777" w:rsidR="00AD24A2" w:rsidRPr="00C75759" w:rsidRDefault="00AD24A2" w:rsidP="00AD24A2">
      <w:pPr>
        <w:spacing w:after="0" w:line="240" w:lineRule="auto"/>
        <w:jc w:val="both"/>
        <w:rPr>
          <w:rFonts w:ascii="Times New Roman" w:hAnsi="Times New Roman" w:cs="Times New Roman"/>
          <w:b/>
          <w:u w:val="single"/>
          <w:lang w:val="ro-RO"/>
        </w:rPr>
      </w:pPr>
    </w:p>
    <w:p w14:paraId="250F8986" w14:textId="77777777" w:rsidR="00AD24A2" w:rsidRPr="00C75759" w:rsidRDefault="00AD24A2" w:rsidP="00AD24A2">
      <w:pPr>
        <w:spacing w:after="0" w:line="240" w:lineRule="auto"/>
        <w:jc w:val="both"/>
        <w:rPr>
          <w:rFonts w:ascii="Times New Roman" w:hAnsi="Times New Roman" w:cs="Times New Roman"/>
          <w:lang w:val="ro-RO"/>
        </w:rPr>
      </w:pPr>
      <w:r w:rsidRPr="00C75759">
        <w:rPr>
          <w:rFonts w:ascii="Times New Roman" w:hAnsi="Times New Roman" w:cs="Times New Roman"/>
          <w:b/>
          <w:u w:val="single"/>
          <w:lang w:val="ro-RO"/>
        </w:rPr>
        <w:t>Intrarea în vigoare</w:t>
      </w:r>
      <w:r w:rsidRPr="00C75759">
        <w:rPr>
          <w:rFonts w:ascii="Times New Roman" w:hAnsi="Times New Roman" w:cs="Times New Roman"/>
          <w:lang w:val="ro-RO"/>
        </w:rPr>
        <w:t>:</w:t>
      </w:r>
      <w:r w:rsidRPr="00C75759">
        <w:rPr>
          <w:rFonts w:ascii="Times New Roman" w:hAnsi="Times New Roman" w:cs="Times New Roman"/>
          <w:lang w:val="ro-RO"/>
        </w:rPr>
        <w:tab/>
        <w:t xml:space="preserve">Această Listă a Activelor Grevate intră în vigoare odată cu semnarea acesteia de către ambele </w:t>
      </w:r>
      <w:proofErr w:type="spellStart"/>
      <w:r w:rsidRPr="00C75759">
        <w:rPr>
          <w:rFonts w:ascii="Times New Roman" w:hAnsi="Times New Roman" w:cs="Times New Roman"/>
          <w:lang w:val="ro-RO"/>
        </w:rPr>
        <w:t>Părţi</w:t>
      </w:r>
      <w:proofErr w:type="spellEnd"/>
      <w:r w:rsidRPr="00C75759">
        <w:rPr>
          <w:rFonts w:ascii="Times New Roman" w:hAnsi="Times New Roman" w:cs="Times New Roman"/>
          <w:lang w:val="ro-RO"/>
        </w:rPr>
        <w:t xml:space="preserve">.  </w:t>
      </w:r>
    </w:p>
    <w:p w14:paraId="601B95D8" w14:textId="77777777" w:rsidR="00AD24A2" w:rsidRPr="00C75759" w:rsidRDefault="00AD24A2" w:rsidP="00AD24A2">
      <w:pPr>
        <w:spacing w:after="0" w:line="240" w:lineRule="auto"/>
        <w:jc w:val="both"/>
        <w:rPr>
          <w:rFonts w:ascii="Times New Roman" w:hAnsi="Times New Roman" w:cs="Times New Roman"/>
          <w:lang w:val="ro-RO"/>
        </w:rPr>
      </w:pPr>
    </w:p>
    <w:p w14:paraId="1D507A34" w14:textId="77777777" w:rsidR="00AD24A2" w:rsidRPr="00C75759" w:rsidRDefault="00AD24A2" w:rsidP="00AD24A2">
      <w:pPr>
        <w:spacing w:after="0" w:line="240" w:lineRule="auto"/>
        <w:jc w:val="both"/>
        <w:rPr>
          <w:rFonts w:ascii="Times New Roman" w:hAnsi="Times New Roman" w:cs="Times New Roman"/>
          <w:lang w:val="ro-RO"/>
        </w:rPr>
      </w:pPr>
    </w:p>
    <w:tbl>
      <w:tblPr>
        <w:tblW w:w="90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45"/>
        <w:gridCol w:w="3827"/>
      </w:tblGrid>
      <w:tr w:rsidR="00AD24A2" w:rsidRPr="005365E6" w14:paraId="52A2A54E" w14:textId="77777777" w:rsidTr="00030333">
        <w:trPr>
          <w:trHeight w:val="300"/>
        </w:trPr>
        <w:tc>
          <w:tcPr>
            <w:tcW w:w="5245" w:type="dxa"/>
            <w:tcBorders>
              <w:top w:val="nil"/>
              <w:left w:val="nil"/>
              <w:bottom w:val="nil"/>
              <w:right w:val="nil"/>
            </w:tcBorders>
            <w:hideMark/>
          </w:tcPr>
          <w:p w14:paraId="336CE499" w14:textId="77777777" w:rsidR="00AD24A2" w:rsidRPr="00030333" w:rsidRDefault="00AD24A2" w:rsidP="00451FEE">
            <w:pPr>
              <w:spacing w:after="0" w:line="240" w:lineRule="auto"/>
              <w:jc w:val="both"/>
              <w:textAlignment w:val="baseline"/>
              <w:rPr>
                <w:rFonts w:ascii="Times New Roman" w:eastAsia="Times New Roman" w:hAnsi="Times New Roman" w:cs="Times New Roman"/>
                <w:b/>
                <w:bCs/>
                <w:lang w:val="ro-RO" w:eastAsia="ru-RU"/>
              </w:rPr>
            </w:pPr>
            <w:r w:rsidRPr="00030333">
              <w:rPr>
                <w:rFonts w:ascii="Times New Roman" w:eastAsia="Times New Roman" w:hAnsi="Times New Roman" w:cs="Times New Roman"/>
                <w:b/>
                <w:bCs/>
                <w:lang w:val="ro-RO" w:eastAsia="ru-RU"/>
              </w:rPr>
              <w:t>BANCA NAȚIONALĂ A MOLDOVEI </w:t>
            </w:r>
          </w:p>
          <w:p w14:paraId="738A94E6" w14:textId="77777777" w:rsidR="00AD24A2" w:rsidRPr="00C75759" w:rsidRDefault="00AD24A2" w:rsidP="00451FEE">
            <w:pPr>
              <w:spacing w:after="0" w:line="240" w:lineRule="auto"/>
              <w:jc w:val="both"/>
              <w:textAlignment w:val="baseline"/>
              <w:rPr>
                <w:rFonts w:ascii="Times New Roman" w:eastAsia="Times New Roman" w:hAnsi="Times New Roman" w:cs="Times New Roman"/>
                <w:lang w:val="ro-RO" w:eastAsia="ru-RU"/>
              </w:rPr>
            </w:pPr>
            <w:r w:rsidRPr="00C75759">
              <w:rPr>
                <w:rFonts w:ascii="Times New Roman" w:eastAsia="Times New Roman" w:hAnsi="Times New Roman" w:cs="Times New Roman"/>
                <w:lang w:val="ro-RO" w:eastAsia="ru-RU"/>
              </w:rPr>
              <w:t> </w:t>
            </w:r>
          </w:p>
          <w:p w14:paraId="267F3B29" w14:textId="77777777" w:rsidR="00AD24A2" w:rsidRPr="00C75759" w:rsidRDefault="00AD24A2" w:rsidP="00451FEE">
            <w:pPr>
              <w:spacing w:after="0" w:line="240" w:lineRule="auto"/>
              <w:jc w:val="both"/>
              <w:textAlignment w:val="baseline"/>
              <w:rPr>
                <w:rFonts w:ascii="Times New Roman" w:eastAsia="Times New Roman" w:hAnsi="Times New Roman" w:cs="Times New Roman"/>
                <w:lang w:val="ro-RO" w:eastAsia="ru-RU"/>
              </w:rPr>
            </w:pPr>
            <w:r w:rsidRPr="00C75759">
              <w:rPr>
                <w:rFonts w:ascii="Times New Roman" w:eastAsia="Times New Roman" w:hAnsi="Times New Roman" w:cs="Times New Roman"/>
                <w:lang w:val="ro-RO" w:eastAsia="ru-RU"/>
              </w:rPr>
              <w:t> </w:t>
            </w:r>
          </w:p>
          <w:p w14:paraId="7A0D5441" w14:textId="77777777" w:rsidR="00AD24A2" w:rsidRPr="00C75759" w:rsidRDefault="00AD24A2" w:rsidP="00451FEE">
            <w:pPr>
              <w:spacing w:after="0" w:line="240" w:lineRule="auto"/>
              <w:jc w:val="both"/>
              <w:textAlignment w:val="baseline"/>
              <w:rPr>
                <w:rFonts w:ascii="Times New Roman" w:eastAsia="Times New Roman" w:hAnsi="Times New Roman" w:cs="Times New Roman"/>
                <w:lang w:val="ro-RO" w:eastAsia="ru-RU"/>
              </w:rPr>
            </w:pPr>
            <w:r w:rsidRPr="00C75759">
              <w:rPr>
                <w:rFonts w:ascii="Times New Roman" w:eastAsia="Times New Roman" w:hAnsi="Times New Roman" w:cs="Times New Roman"/>
                <w:lang w:val="ro-RO" w:eastAsia="ru-RU"/>
              </w:rPr>
              <w:t> </w:t>
            </w:r>
          </w:p>
          <w:p w14:paraId="6C6642F0" w14:textId="77777777" w:rsidR="00AD24A2" w:rsidRPr="00C75759" w:rsidRDefault="00AD24A2" w:rsidP="00451FEE">
            <w:pPr>
              <w:spacing w:after="0" w:line="240" w:lineRule="auto"/>
              <w:jc w:val="both"/>
              <w:textAlignment w:val="baseline"/>
              <w:rPr>
                <w:rFonts w:ascii="Times New Roman" w:eastAsia="Times New Roman" w:hAnsi="Times New Roman" w:cs="Times New Roman"/>
                <w:lang w:val="ro-RO" w:eastAsia="ru-RU"/>
              </w:rPr>
            </w:pPr>
            <w:r w:rsidRPr="00C75759">
              <w:rPr>
                <w:rFonts w:ascii="Times New Roman" w:eastAsia="Times New Roman" w:hAnsi="Times New Roman" w:cs="Times New Roman"/>
                <w:lang w:val="ro-RO" w:eastAsia="ru-RU"/>
              </w:rPr>
              <w:t>____________________ </w:t>
            </w:r>
          </w:p>
          <w:p w14:paraId="2A22DECF" w14:textId="77777777" w:rsidR="00AD24A2" w:rsidRPr="00C75759" w:rsidRDefault="00AD24A2" w:rsidP="00451FEE">
            <w:pPr>
              <w:spacing w:after="0" w:line="240" w:lineRule="auto"/>
              <w:jc w:val="both"/>
              <w:textAlignment w:val="baseline"/>
              <w:rPr>
                <w:rFonts w:ascii="Times New Roman" w:eastAsia="Times New Roman" w:hAnsi="Times New Roman" w:cs="Times New Roman"/>
                <w:lang w:val="ro-RO" w:eastAsia="ru-RU"/>
              </w:rPr>
            </w:pPr>
            <w:r w:rsidRPr="00C75759">
              <w:rPr>
                <w:rFonts w:ascii="Times New Roman" w:eastAsia="Times New Roman" w:hAnsi="Times New Roman" w:cs="Times New Roman"/>
                <w:lang w:val="ro-RO" w:eastAsia="ru-RU"/>
              </w:rPr>
              <w:t>[Nume] </w:t>
            </w:r>
          </w:p>
          <w:p w14:paraId="16CA7B27" w14:textId="77777777" w:rsidR="00AD24A2" w:rsidRPr="00C75759" w:rsidRDefault="00AD24A2" w:rsidP="00451FEE">
            <w:pPr>
              <w:spacing w:after="0" w:line="240" w:lineRule="auto"/>
              <w:jc w:val="both"/>
              <w:textAlignment w:val="baseline"/>
              <w:rPr>
                <w:rFonts w:ascii="Times New Roman" w:eastAsia="Times New Roman" w:hAnsi="Times New Roman" w:cs="Times New Roman"/>
                <w:lang w:val="ro-RO" w:eastAsia="ru-RU"/>
              </w:rPr>
            </w:pPr>
            <w:r w:rsidRPr="00C75759">
              <w:rPr>
                <w:rFonts w:ascii="Times New Roman" w:eastAsia="Times New Roman" w:hAnsi="Times New Roman" w:cs="Times New Roman"/>
                <w:lang w:val="ro-RO" w:eastAsia="ru-RU"/>
              </w:rPr>
              <w:t>[Funcție] </w:t>
            </w:r>
          </w:p>
        </w:tc>
        <w:tc>
          <w:tcPr>
            <w:tcW w:w="3827" w:type="dxa"/>
            <w:tcBorders>
              <w:top w:val="nil"/>
              <w:left w:val="nil"/>
              <w:bottom w:val="nil"/>
              <w:right w:val="nil"/>
            </w:tcBorders>
            <w:hideMark/>
          </w:tcPr>
          <w:p w14:paraId="70E3335F" w14:textId="77777777" w:rsidR="00AD24A2" w:rsidRPr="00030333" w:rsidRDefault="00AD24A2" w:rsidP="00451FEE">
            <w:pPr>
              <w:spacing w:after="0" w:line="240" w:lineRule="auto"/>
              <w:jc w:val="both"/>
              <w:textAlignment w:val="baseline"/>
              <w:rPr>
                <w:rFonts w:ascii="Times New Roman" w:eastAsia="Times New Roman" w:hAnsi="Times New Roman" w:cs="Times New Roman"/>
                <w:b/>
                <w:bCs/>
                <w:lang w:val="ro-RO" w:eastAsia="ru-RU"/>
              </w:rPr>
            </w:pPr>
            <w:r w:rsidRPr="00030333">
              <w:rPr>
                <w:rFonts w:ascii="Times New Roman" w:eastAsia="Times New Roman" w:hAnsi="Times New Roman" w:cs="Times New Roman"/>
                <w:b/>
                <w:bCs/>
                <w:lang w:val="ro-RO" w:eastAsia="ru-RU"/>
              </w:rPr>
              <w:t>Banca Comercială [Denumire] S.A.</w:t>
            </w:r>
          </w:p>
          <w:p w14:paraId="5736CA28" w14:textId="77777777" w:rsidR="00AD24A2" w:rsidRPr="00C75759" w:rsidRDefault="00AD24A2" w:rsidP="00451FEE">
            <w:pPr>
              <w:spacing w:after="0" w:line="240" w:lineRule="auto"/>
              <w:jc w:val="both"/>
              <w:textAlignment w:val="baseline"/>
              <w:rPr>
                <w:rFonts w:ascii="Times New Roman" w:eastAsia="Times New Roman" w:hAnsi="Times New Roman" w:cs="Times New Roman"/>
                <w:lang w:val="ro-RO" w:eastAsia="ru-RU"/>
              </w:rPr>
            </w:pPr>
            <w:r w:rsidRPr="00C75759">
              <w:rPr>
                <w:rFonts w:ascii="Times New Roman" w:eastAsia="Times New Roman" w:hAnsi="Times New Roman" w:cs="Times New Roman"/>
                <w:lang w:val="ro-RO" w:eastAsia="ru-RU"/>
              </w:rPr>
              <w:t> </w:t>
            </w:r>
          </w:p>
          <w:p w14:paraId="6BF64A1A" w14:textId="77777777" w:rsidR="00AD24A2" w:rsidRPr="00C75759" w:rsidRDefault="00AD24A2" w:rsidP="00451FEE">
            <w:pPr>
              <w:spacing w:after="0" w:line="240" w:lineRule="auto"/>
              <w:jc w:val="both"/>
              <w:textAlignment w:val="baseline"/>
              <w:rPr>
                <w:rFonts w:ascii="Times New Roman" w:eastAsia="Times New Roman" w:hAnsi="Times New Roman" w:cs="Times New Roman"/>
                <w:lang w:val="ro-RO" w:eastAsia="ru-RU"/>
              </w:rPr>
            </w:pPr>
            <w:r w:rsidRPr="00C75759">
              <w:rPr>
                <w:rFonts w:ascii="Times New Roman" w:eastAsia="Times New Roman" w:hAnsi="Times New Roman" w:cs="Times New Roman"/>
                <w:lang w:val="ro-RO" w:eastAsia="ru-RU"/>
              </w:rPr>
              <w:t> </w:t>
            </w:r>
          </w:p>
          <w:p w14:paraId="6285C506" w14:textId="77777777" w:rsidR="00AD24A2" w:rsidRPr="00C75759" w:rsidRDefault="00AD24A2" w:rsidP="00451FEE">
            <w:pPr>
              <w:spacing w:after="0" w:line="240" w:lineRule="auto"/>
              <w:jc w:val="both"/>
              <w:textAlignment w:val="baseline"/>
              <w:rPr>
                <w:rFonts w:ascii="Times New Roman" w:eastAsia="Times New Roman" w:hAnsi="Times New Roman" w:cs="Times New Roman"/>
                <w:lang w:val="ro-RO" w:eastAsia="ru-RU"/>
              </w:rPr>
            </w:pPr>
            <w:r w:rsidRPr="00C75759">
              <w:rPr>
                <w:rFonts w:ascii="Times New Roman" w:eastAsia="Times New Roman" w:hAnsi="Times New Roman" w:cs="Times New Roman"/>
                <w:lang w:val="ro-RO" w:eastAsia="ru-RU"/>
              </w:rPr>
              <w:t> </w:t>
            </w:r>
          </w:p>
          <w:p w14:paraId="40E46181" w14:textId="77777777" w:rsidR="00AD24A2" w:rsidRPr="00C75759" w:rsidRDefault="00AD24A2" w:rsidP="00451FEE">
            <w:pPr>
              <w:spacing w:after="0" w:line="240" w:lineRule="auto"/>
              <w:jc w:val="both"/>
              <w:textAlignment w:val="baseline"/>
              <w:rPr>
                <w:rFonts w:ascii="Times New Roman" w:eastAsia="Times New Roman" w:hAnsi="Times New Roman" w:cs="Times New Roman"/>
                <w:lang w:val="ro-RO" w:eastAsia="ru-RU"/>
              </w:rPr>
            </w:pPr>
            <w:r w:rsidRPr="00C75759">
              <w:rPr>
                <w:rFonts w:ascii="Times New Roman" w:eastAsia="Times New Roman" w:hAnsi="Times New Roman" w:cs="Times New Roman"/>
                <w:lang w:val="ro-RO" w:eastAsia="ru-RU"/>
              </w:rPr>
              <w:t>____________________ </w:t>
            </w:r>
          </w:p>
          <w:p w14:paraId="147D620A" w14:textId="77777777" w:rsidR="00AD24A2" w:rsidRPr="00C75759" w:rsidRDefault="00AD24A2" w:rsidP="00451FEE">
            <w:pPr>
              <w:spacing w:after="0" w:line="240" w:lineRule="auto"/>
              <w:jc w:val="both"/>
              <w:textAlignment w:val="baseline"/>
              <w:rPr>
                <w:rFonts w:ascii="Times New Roman" w:eastAsia="Times New Roman" w:hAnsi="Times New Roman" w:cs="Times New Roman"/>
                <w:lang w:val="ro-RO" w:eastAsia="ru-RU"/>
              </w:rPr>
            </w:pPr>
            <w:r w:rsidRPr="00C75759">
              <w:rPr>
                <w:rFonts w:ascii="Times New Roman" w:eastAsia="Times New Roman" w:hAnsi="Times New Roman" w:cs="Times New Roman"/>
                <w:lang w:val="ro-RO" w:eastAsia="ru-RU"/>
              </w:rPr>
              <w:t>[Nume] </w:t>
            </w:r>
          </w:p>
          <w:p w14:paraId="2926DABF" w14:textId="77777777" w:rsidR="00AD24A2" w:rsidRPr="00C75759" w:rsidRDefault="00AD24A2" w:rsidP="00451FEE">
            <w:pPr>
              <w:spacing w:after="0" w:line="240" w:lineRule="auto"/>
              <w:jc w:val="both"/>
              <w:textAlignment w:val="baseline"/>
              <w:rPr>
                <w:rFonts w:ascii="Times New Roman" w:eastAsia="Times New Roman" w:hAnsi="Times New Roman" w:cs="Times New Roman"/>
                <w:lang w:val="ro-RO" w:eastAsia="ru-RU"/>
              </w:rPr>
            </w:pPr>
            <w:r w:rsidRPr="00C75759">
              <w:rPr>
                <w:rFonts w:ascii="Times New Roman" w:eastAsia="Times New Roman" w:hAnsi="Times New Roman" w:cs="Times New Roman"/>
                <w:lang w:val="ro-RO" w:eastAsia="ru-RU"/>
              </w:rPr>
              <w:t>[Funcție] </w:t>
            </w:r>
          </w:p>
        </w:tc>
      </w:tr>
    </w:tbl>
    <w:p w14:paraId="44AC8BF5" w14:textId="77777777" w:rsidR="00AD24A2" w:rsidRDefault="00AD24A2" w:rsidP="00AD24A2">
      <w:pPr>
        <w:spacing w:after="0" w:line="240" w:lineRule="auto"/>
        <w:jc w:val="both"/>
        <w:rPr>
          <w:rFonts w:ascii="Times New Roman" w:hAnsi="Times New Roman" w:cs="Times New Roman"/>
          <w:b/>
          <w:u w:val="single"/>
          <w:lang w:val="ro-RO"/>
        </w:rPr>
      </w:pPr>
    </w:p>
    <w:p w14:paraId="2A82220D" w14:textId="77777777" w:rsidR="00AD24A2" w:rsidRDefault="00AD24A2" w:rsidP="00AD24A2">
      <w:pPr>
        <w:spacing w:after="0" w:line="240" w:lineRule="auto"/>
        <w:jc w:val="both"/>
        <w:rPr>
          <w:rFonts w:ascii="Times New Roman" w:hAnsi="Times New Roman" w:cs="Times New Roman"/>
          <w:b/>
          <w:u w:val="single"/>
          <w:lang w:val="ro-RO"/>
        </w:rPr>
      </w:pPr>
    </w:p>
    <w:p w14:paraId="5D6123B7" w14:textId="77777777" w:rsidR="00AD24A2" w:rsidRPr="00F865D7" w:rsidRDefault="00AD24A2" w:rsidP="00AD24A2">
      <w:pPr>
        <w:pStyle w:val="NormalWeb"/>
        <w:spacing w:before="0" w:beforeAutospacing="0" w:after="0" w:afterAutospacing="0"/>
        <w:jc w:val="both"/>
        <w:rPr>
          <w:lang w:val="en-US"/>
        </w:rPr>
      </w:pPr>
    </w:p>
    <w:p w14:paraId="6FCDB583" w14:textId="734DE3B8" w:rsidR="00023052" w:rsidRDefault="00023052">
      <w:pPr>
        <w:rPr>
          <w:rFonts w:ascii="Times New Roman" w:hAnsi="Times New Roman" w:cs="Times New Roman"/>
          <w:sz w:val="24"/>
          <w:szCs w:val="24"/>
          <w:lang w:val="ro-RO"/>
        </w:rPr>
      </w:pPr>
      <w:r>
        <w:rPr>
          <w:rFonts w:ascii="Times New Roman" w:hAnsi="Times New Roman" w:cs="Times New Roman"/>
          <w:sz w:val="24"/>
          <w:szCs w:val="24"/>
          <w:lang w:val="ro-RO"/>
        </w:rPr>
        <w:br w:type="page"/>
      </w:r>
    </w:p>
    <w:bookmarkEnd w:id="51"/>
    <w:p w14:paraId="0E260421" w14:textId="20BE85C3" w:rsidR="00AD24A2" w:rsidRDefault="00023052" w:rsidP="00023052">
      <w:pPr>
        <w:spacing w:after="0"/>
        <w:jc w:val="right"/>
        <w:rPr>
          <w:rFonts w:ascii="Times New Roman" w:hAnsi="Times New Roman" w:cs="Times New Roman"/>
          <w:sz w:val="24"/>
          <w:szCs w:val="24"/>
          <w:lang w:val="ro-RO"/>
        </w:rPr>
      </w:pPr>
      <w:r w:rsidRPr="001D7710">
        <w:rPr>
          <w:rFonts w:ascii="Times New Roman" w:hAnsi="Times New Roman" w:cs="Times New Roman"/>
          <w:sz w:val="24"/>
          <w:szCs w:val="24"/>
          <w:lang w:val="ro-RO"/>
        </w:rPr>
        <w:lastRenderedPageBreak/>
        <w:t>Anexa nr.1</w:t>
      </w:r>
      <w:r w:rsidR="00A64FA1" w:rsidRPr="001D7710">
        <w:rPr>
          <w:rFonts w:ascii="Times New Roman" w:hAnsi="Times New Roman" w:cs="Times New Roman"/>
          <w:sz w:val="24"/>
          <w:szCs w:val="24"/>
          <w:vertAlign w:val="superscript"/>
          <w:lang w:val="ro-RO"/>
        </w:rPr>
        <w:t>6</w:t>
      </w:r>
      <w:r>
        <w:rPr>
          <w:rFonts w:ascii="Times New Roman" w:hAnsi="Times New Roman" w:cs="Times New Roman"/>
          <w:sz w:val="24"/>
          <w:szCs w:val="24"/>
          <w:lang w:val="ro-RO"/>
        </w:rPr>
        <w:t xml:space="preserve"> </w:t>
      </w:r>
    </w:p>
    <w:p w14:paraId="7B81B236" w14:textId="77777777" w:rsidR="00023052" w:rsidRDefault="00023052" w:rsidP="00023052">
      <w:pPr>
        <w:spacing w:after="0"/>
        <w:jc w:val="right"/>
        <w:rPr>
          <w:rFonts w:ascii="Times New Roman" w:hAnsi="Times New Roman" w:cs="Times New Roman"/>
          <w:sz w:val="24"/>
          <w:szCs w:val="24"/>
          <w:lang w:val="ro-RO"/>
        </w:rPr>
      </w:pPr>
      <w:r>
        <w:rPr>
          <w:rFonts w:ascii="Times New Roman" w:hAnsi="Times New Roman" w:cs="Times New Roman"/>
          <w:sz w:val="24"/>
          <w:szCs w:val="24"/>
          <w:lang w:val="ro-RO"/>
        </w:rPr>
        <w:t xml:space="preserve">la Regulamentul cu privire la asistența </w:t>
      </w:r>
    </w:p>
    <w:p w14:paraId="4447202B" w14:textId="7C7B5659" w:rsidR="00023052" w:rsidRDefault="00023052" w:rsidP="00023052">
      <w:pPr>
        <w:spacing w:after="0"/>
        <w:jc w:val="right"/>
        <w:rPr>
          <w:rFonts w:ascii="Times New Roman" w:hAnsi="Times New Roman" w:cs="Times New Roman"/>
          <w:sz w:val="24"/>
          <w:szCs w:val="24"/>
          <w:lang w:val="ro-RO"/>
        </w:rPr>
      </w:pPr>
      <w:r>
        <w:rPr>
          <w:rFonts w:ascii="Times New Roman" w:hAnsi="Times New Roman" w:cs="Times New Roman"/>
          <w:sz w:val="24"/>
          <w:szCs w:val="24"/>
          <w:lang w:val="ro-RO"/>
        </w:rPr>
        <w:t>de lichiditate în situații de urgență</w:t>
      </w:r>
    </w:p>
    <w:p w14:paraId="5CCC961E" w14:textId="77777777" w:rsidR="00740132" w:rsidRDefault="00740132" w:rsidP="00023052">
      <w:pPr>
        <w:spacing w:after="0"/>
        <w:jc w:val="right"/>
        <w:rPr>
          <w:rFonts w:ascii="Times New Roman" w:hAnsi="Times New Roman" w:cs="Times New Roman"/>
          <w:sz w:val="24"/>
          <w:szCs w:val="24"/>
          <w:lang w:val="ro-RO"/>
        </w:rPr>
      </w:pPr>
    </w:p>
    <w:p w14:paraId="722E35C6" w14:textId="77777777" w:rsidR="00740132" w:rsidRDefault="00740132" w:rsidP="00740132">
      <w:pPr>
        <w:spacing w:line="240" w:lineRule="auto"/>
        <w:contextualSpacing/>
        <w:jc w:val="center"/>
        <w:rPr>
          <w:rFonts w:ascii="Times New Roman" w:hAnsi="Times New Roman" w:cs="Times New Roman"/>
          <w:b/>
          <w:bCs/>
          <w:lang w:val="ro-RO"/>
        </w:rPr>
      </w:pPr>
      <w:r>
        <w:rPr>
          <w:rFonts w:ascii="Times New Roman" w:hAnsi="Times New Roman" w:cs="Times New Roman"/>
          <w:b/>
          <w:bCs/>
          <w:color w:val="000000" w:themeColor="text1"/>
          <w:sz w:val="24"/>
          <w:szCs w:val="24"/>
          <w:lang w:val="ro-RO"/>
        </w:rPr>
        <w:t xml:space="preserve">CONTRACT nr. </w:t>
      </w:r>
      <w:r>
        <w:rPr>
          <w:rFonts w:ascii="Times New Roman" w:hAnsi="Times New Roman" w:cs="Times New Roman"/>
          <w:b/>
          <w:bCs/>
          <w:lang w:val="ro-RO"/>
        </w:rPr>
        <w:t>[număr]</w:t>
      </w:r>
    </w:p>
    <w:p w14:paraId="71D1DC7F" w14:textId="77777777" w:rsidR="00740132" w:rsidRDefault="00740132" w:rsidP="00740132">
      <w:pPr>
        <w:spacing w:line="240" w:lineRule="auto"/>
        <w:contextualSpacing/>
        <w:jc w:val="center"/>
        <w:rPr>
          <w:rFonts w:ascii="Times New Roman" w:hAnsi="Times New Roman" w:cs="Times New Roman"/>
          <w:b/>
          <w:bCs/>
          <w:color w:val="000000" w:themeColor="text1"/>
          <w:sz w:val="24"/>
          <w:szCs w:val="24"/>
          <w:lang w:val="ro-RO"/>
        </w:rPr>
      </w:pPr>
      <w:r>
        <w:rPr>
          <w:rFonts w:ascii="Times New Roman" w:hAnsi="Times New Roman" w:cs="Times New Roman"/>
          <w:b/>
          <w:bCs/>
          <w:color w:val="000000" w:themeColor="text1"/>
          <w:sz w:val="24"/>
          <w:szCs w:val="24"/>
          <w:lang w:val="ro-RO"/>
        </w:rPr>
        <w:t>de control</w:t>
      </w:r>
    </w:p>
    <w:p w14:paraId="1B04DFD0" w14:textId="77777777" w:rsidR="00740132" w:rsidRDefault="00740132" w:rsidP="00740132">
      <w:pPr>
        <w:spacing w:line="240" w:lineRule="auto"/>
        <w:contextualSpacing/>
        <w:rPr>
          <w:rFonts w:ascii="Times New Roman" w:hAnsi="Times New Roman" w:cs="Times New Roman"/>
          <w:b/>
          <w:bCs/>
          <w:sz w:val="24"/>
          <w:szCs w:val="24"/>
          <w:lang w:val="ro-RO"/>
        </w:rPr>
      </w:pPr>
    </w:p>
    <w:p w14:paraId="250AE2CA" w14:textId="77777777" w:rsidR="00740132" w:rsidRDefault="00740132" w:rsidP="00740132">
      <w:pPr>
        <w:pStyle w:val="paragraph"/>
        <w:spacing w:before="0" w:beforeAutospacing="0" w:after="0" w:afterAutospacing="0"/>
        <w:jc w:val="both"/>
        <w:textAlignment w:val="baseline"/>
        <w:rPr>
          <w:rFonts w:ascii="Segoe UI" w:hAnsi="Segoe UI" w:cs="Segoe UI"/>
          <w:sz w:val="18"/>
          <w:szCs w:val="18"/>
          <w:lang w:val="ro-RO"/>
        </w:rPr>
      </w:pPr>
      <w:r>
        <w:rPr>
          <w:rStyle w:val="normaltextrun"/>
          <w:sz w:val="22"/>
          <w:szCs w:val="22"/>
          <w:lang w:val="ro-RO"/>
        </w:rPr>
        <w:t xml:space="preserve">________________ </w:t>
      </w:r>
      <w:r>
        <w:rPr>
          <w:rStyle w:val="tabchar"/>
          <w:rFonts w:ascii="Calibri" w:hAnsi="Calibri" w:cs="Calibri"/>
          <w:sz w:val="22"/>
          <w:szCs w:val="22"/>
          <w:lang w:val="ro-RO"/>
        </w:rPr>
        <w:tab/>
      </w:r>
      <w:r>
        <w:rPr>
          <w:rStyle w:val="tabchar"/>
          <w:rFonts w:ascii="Calibri" w:hAnsi="Calibri" w:cs="Calibri"/>
          <w:sz w:val="22"/>
          <w:szCs w:val="22"/>
          <w:lang w:val="ro-RO"/>
        </w:rPr>
        <w:tab/>
      </w:r>
      <w:r>
        <w:rPr>
          <w:rStyle w:val="tabchar"/>
          <w:rFonts w:ascii="Calibri" w:hAnsi="Calibri" w:cs="Calibri"/>
          <w:sz w:val="22"/>
          <w:szCs w:val="22"/>
          <w:lang w:val="ro-RO"/>
        </w:rPr>
        <w:tab/>
      </w:r>
      <w:r>
        <w:rPr>
          <w:rStyle w:val="tabchar"/>
          <w:rFonts w:ascii="Calibri" w:hAnsi="Calibri" w:cs="Calibri"/>
          <w:sz w:val="22"/>
          <w:szCs w:val="22"/>
          <w:lang w:val="ro-RO"/>
        </w:rPr>
        <w:tab/>
      </w:r>
      <w:r>
        <w:rPr>
          <w:rStyle w:val="tabchar"/>
          <w:rFonts w:ascii="Calibri" w:hAnsi="Calibri" w:cs="Calibri"/>
          <w:sz w:val="22"/>
          <w:szCs w:val="22"/>
          <w:lang w:val="ro-RO"/>
        </w:rPr>
        <w:tab/>
      </w:r>
      <w:r>
        <w:rPr>
          <w:rStyle w:val="tabchar"/>
          <w:rFonts w:ascii="Calibri" w:hAnsi="Calibri" w:cs="Calibri"/>
          <w:sz w:val="22"/>
          <w:szCs w:val="22"/>
          <w:lang w:val="ro-RO"/>
        </w:rPr>
        <w:tab/>
      </w:r>
      <w:r>
        <w:rPr>
          <w:rStyle w:val="tabchar"/>
          <w:rFonts w:ascii="Calibri" w:hAnsi="Calibri" w:cs="Calibri"/>
          <w:sz w:val="22"/>
          <w:szCs w:val="22"/>
          <w:lang w:val="ro-RO"/>
        </w:rPr>
        <w:tab/>
      </w:r>
      <w:r>
        <w:rPr>
          <w:rStyle w:val="tabchar"/>
          <w:rFonts w:ascii="Calibri" w:hAnsi="Calibri" w:cs="Calibri"/>
          <w:sz w:val="22"/>
          <w:szCs w:val="22"/>
          <w:lang w:val="ro-RO"/>
        </w:rPr>
        <w:tab/>
      </w:r>
      <w:r>
        <w:rPr>
          <w:rStyle w:val="tabchar"/>
          <w:rFonts w:ascii="Calibri" w:hAnsi="Calibri" w:cs="Calibri"/>
          <w:sz w:val="22"/>
          <w:szCs w:val="22"/>
          <w:lang w:val="ro-RO"/>
        </w:rPr>
        <w:tab/>
      </w:r>
      <w:r>
        <w:rPr>
          <w:rStyle w:val="normaltextrun"/>
          <w:sz w:val="22"/>
          <w:szCs w:val="22"/>
          <w:lang w:val="ro-RO"/>
        </w:rPr>
        <w:t>mun. Chișinău</w:t>
      </w:r>
    </w:p>
    <w:p w14:paraId="2DAB2A03" w14:textId="77777777" w:rsidR="00740132" w:rsidRDefault="00740132" w:rsidP="00740132">
      <w:pPr>
        <w:pStyle w:val="paragraph"/>
        <w:spacing w:before="0" w:beforeAutospacing="0" w:after="0" w:afterAutospacing="0"/>
        <w:ind w:left="135"/>
        <w:textAlignment w:val="baseline"/>
        <w:rPr>
          <w:rFonts w:ascii="Segoe UI" w:hAnsi="Segoe UI" w:cs="Segoe UI"/>
          <w:sz w:val="18"/>
          <w:szCs w:val="18"/>
          <w:lang w:val="ro-RO"/>
        </w:rPr>
      </w:pPr>
      <w:r>
        <w:rPr>
          <w:rStyle w:val="normaltextrun"/>
          <w:sz w:val="20"/>
          <w:szCs w:val="20"/>
          <w:lang w:val="ro-RO"/>
        </w:rPr>
        <w:t>(data, luna, anul)</w:t>
      </w:r>
    </w:p>
    <w:p w14:paraId="1A778BA2" w14:textId="77777777" w:rsidR="00740132" w:rsidRDefault="00740132" w:rsidP="00740132">
      <w:pPr>
        <w:spacing w:line="240" w:lineRule="auto"/>
        <w:contextualSpacing/>
        <w:jc w:val="both"/>
        <w:rPr>
          <w:rFonts w:ascii="Times New Roman" w:hAnsi="Times New Roman" w:cs="Times New Roman"/>
          <w:sz w:val="24"/>
          <w:szCs w:val="24"/>
          <w:lang w:val="ro-RO"/>
        </w:rPr>
      </w:pPr>
    </w:p>
    <w:p w14:paraId="37B1488D" w14:textId="77777777" w:rsidR="00740132" w:rsidRDefault="00740132" w:rsidP="00672C40">
      <w:pPr>
        <w:pStyle w:val="ListParagraph"/>
        <w:numPr>
          <w:ilvl w:val="0"/>
          <w:numId w:val="43"/>
        </w:numPr>
        <w:spacing w:after="0" w:line="240" w:lineRule="auto"/>
        <w:ind w:left="0" w:firstLine="360"/>
        <w:jc w:val="both"/>
        <w:rPr>
          <w:rFonts w:ascii="Times New Roman" w:hAnsi="Times New Roman" w:cs="Times New Roman"/>
          <w:color w:val="000000" w:themeColor="text1"/>
          <w:sz w:val="24"/>
          <w:szCs w:val="24"/>
          <w:lang w:val="ro-RO"/>
        </w:rPr>
      </w:pPr>
      <w:r w:rsidRPr="00454851">
        <w:rPr>
          <w:rStyle w:val="normaltextrun"/>
          <w:rFonts w:ascii="Times New Roman" w:hAnsi="Times New Roman" w:cs="Times New Roman"/>
          <w:color w:val="000000"/>
          <w:sz w:val="24"/>
          <w:szCs w:val="24"/>
          <w:shd w:val="clear" w:color="auto" w:fill="FFFFFF"/>
          <w:lang w:val="ro-RO"/>
        </w:rPr>
        <w:t>BANCA NAȚIONALĂ A MOLDOVEI, în calitate de beneficiar de garanție, acționând în persoana [nume, prenume, funcție], în temeiul [a se indica temeiul juridic al reprezentării], denumită în continuare „BNM”</w:t>
      </w:r>
      <w:r w:rsidRPr="00454851">
        <w:rPr>
          <w:rFonts w:ascii="Times New Roman" w:hAnsi="Times New Roman" w:cs="Times New Roman"/>
          <w:color w:val="000000" w:themeColor="text1"/>
          <w:sz w:val="24"/>
          <w:szCs w:val="24"/>
          <w:lang w:val="ro-RO"/>
        </w:rPr>
        <w:t>, și</w:t>
      </w:r>
    </w:p>
    <w:p w14:paraId="46D3CA6A" w14:textId="77777777" w:rsidR="00454851" w:rsidRDefault="00454851" w:rsidP="00454851">
      <w:pPr>
        <w:pStyle w:val="ListParagraph"/>
        <w:spacing w:after="0" w:line="240" w:lineRule="auto"/>
        <w:jc w:val="both"/>
        <w:rPr>
          <w:rFonts w:ascii="Times New Roman" w:hAnsi="Times New Roman" w:cs="Times New Roman"/>
          <w:color w:val="000000" w:themeColor="text1"/>
          <w:sz w:val="24"/>
          <w:szCs w:val="24"/>
          <w:lang w:val="ro-RO"/>
        </w:rPr>
      </w:pPr>
    </w:p>
    <w:p w14:paraId="578F9CA3" w14:textId="77777777" w:rsidR="00740132" w:rsidRDefault="00740132" w:rsidP="00672C40">
      <w:pPr>
        <w:pStyle w:val="ListParagraph"/>
        <w:numPr>
          <w:ilvl w:val="0"/>
          <w:numId w:val="43"/>
        </w:numPr>
        <w:spacing w:after="0" w:line="240" w:lineRule="auto"/>
        <w:ind w:left="0" w:firstLine="360"/>
        <w:jc w:val="both"/>
        <w:rPr>
          <w:rFonts w:ascii="Times New Roman" w:hAnsi="Times New Roman" w:cs="Times New Roman"/>
          <w:color w:val="000000" w:themeColor="text1"/>
          <w:sz w:val="24"/>
          <w:szCs w:val="24"/>
          <w:lang w:val="ro-RO"/>
        </w:rPr>
      </w:pPr>
      <w:r w:rsidRPr="00454851">
        <w:rPr>
          <w:rStyle w:val="normaltextrun"/>
          <w:rFonts w:ascii="Times New Roman" w:hAnsi="Times New Roman" w:cs="Times New Roman"/>
          <w:color w:val="000000"/>
          <w:sz w:val="24"/>
          <w:szCs w:val="24"/>
          <w:shd w:val="clear" w:color="auto" w:fill="FFFFFF"/>
          <w:lang w:val="ro-RO"/>
        </w:rPr>
        <w:t xml:space="preserve">Banca Comercială [denumire] S.A., IDNO – cod fiscal [a se indica], în calitate de furnizor de garanție, acționând în persoana [nume, prenume, funcție], în temeiul [a se indica temeiul juridic al reprezentării], denumită în continuare </w:t>
      </w:r>
      <w:r w:rsidRPr="00454851">
        <w:rPr>
          <w:rFonts w:ascii="Times New Roman" w:hAnsi="Times New Roman" w:cs="Times New Roman"/>
          <w:color w:val="000000" w:themeColor="text1"/>
          <w:sz w:val="24"/>
          <w:szCs w:val="24"/>
          <w:lang w:val="ro-RO"/>
        </w:rPr>
        <w:t>„Banca Debitoare”, și</w:t>
      </w:r>
    </w:p>
    <w:p w14:paraId="66F50CF8" w14:textId="77777777" w:rsidR="00454851" w:rsidRPr="00454851" w:rsidRDefault="00454851" w:rsidP="00454851">
      <w:pPr>
        <w:spacing w:after="0" w:line="240" w:lineRule="auto"/>
        <w:jc w:val="both"/>
        <w:rPr>
          <w:rFonts w:ascii="Times New Roman" w:hAnsi="Times New Roman" w:cs="Times New Roman"/>
          <w:color w:val="000000" w:themeColor="text1"/>
          <w:sz w:val="24"/>
          <w:szCs w:val="24"/>
          <w:lang w:val="ro-RO"/>
        </w:rPr>
      </w:pPr>
    </w:p>
    <w:p w14:paraId="2B02A6E5" w14:textId="77777777" w:rsidR="00740132" w:rsidRPr="00454851" w:rsidRDefault="00740132" w:rsidP="00672C40">
      <w:pPr>
        <w:pStyle w:val="ListParagraph"/>
        <w:numPr>
          <w:ilvl w:val="0"/>
          <w:numId w:val="43"/>
        </w:numPr>
        <w:tabs>
          <w:tab w:val="left" w:pos="851"/>
        </w:tabs>
        <w:spacing w:after="0" w:line="240" w:lineRule="auto"/>
        <w:ind w:left="0" w:firstLine="360"/>
        <w:jc w:val="both"/>
        <w:rPr>
          <w:rFonts w:ascii="Times New Roman" w:hAnsi="Times New Roman" w:cs="Times New Roman"/>
          <w:color w:val="000000" w:themeColor="text1"/>
          <w:sz w:val="24"/>
          <w:szCs w:val="24"/>
          <w:lang w:val="ro-RO"/>
        </w:rPr>
      </w:pPr>
      <w:r w:rsidRPr="00454851">
        <w:rPr>
          <w:rStyle w:val="normaltextrun"/>
          <w:rFonts w:ascii="Times New Roman" w:hAnsi="Times New Roman" w:cs="Times New Roman"/>
          <w:color w:val="000000"/>
          <w:sz w:val="24"/>
          <w:szCs w:val="24"/>
          <w:shd w:val="clear" w:color="auto" w:fill="FFFFFF"/>
          <w:lang w:val="ro-RO"/>
        </w:rPr>
        <w:t xml:space="preserve">Banca Comercială [denumire] S.A., IDNO – cod fiscal [a se indica], la care sunt deschise Conturile Bancare, acționând în persoana [nume, prenume, funcție], în temeiul [a se indica temeiul juridic al reprezentării], denumită în continuare </w:t>
      </w:r>
      <w:r w:rsidRPr="00454851">
        <w:rPr>
          <w:rFonts w:ascii="Times New Roman" w:hAnsi="Times New Roman" w:cs="Times New Roman"/>
          <w:color w:val="000000" w:themeColor="text1"/>
          <w:sz w:val="24"/>
          <w:szCs w:val="24"/>
          <w:lang w:val="ro-RO"/>
        </w:rPr>
        <w:t xml:space="preserve">„Banca </w:t>
      </w:r>
      <w:proofErr w:type="spellStart"/>
      <w:r w:rsidRPr="00454851">
        <w:rPr>
          <w:rFonts w:ascii="Times New Roman" w:hAnsi="Times New Roman" w:cs="Times New Roman"/>
          <w:color w:val="000000" w:themeColor="text1"/>
          <w:sz w:val="24"/>
          <w:szCs w:val="24"/>
          <w:lang w:val="ro-RO"/>
        </w:rPr>
        <w:t>Deserventă</w:t>
      </w:r>
      <w:proofErr w:type="spellEnd"/>
      <w:r w:rsidRPr="00454851">
        <w:rPr>
          <w:rFonts w:ascii="Times New Roman" w:hAnsi="Times New Roman" w:cs="Times New Roman"/>
          <w:color w:val="000000" w:themeColor="text1"/>
          <w:sz w:val="24"/>
          <w:szCs w:val="24"/>
          <w:lang w:val="ro-RO"/>
        </w:rPr>
        <w:t>”;</w:t>
      </w:r>
    </w:p>
    <w:p w14:paraId="1FC977AF" w14:textId="77777777" w:rsidR="00740132" w:rsidRDefault="00740132" w:rsidP="00740132">
      <w:pPr>
        <w:spacing w:line="240" w:lineRule="auto"/>
        <w:contextualSpacing/>
        <w:jc w:val="both"/>
        <w:rPr>
          <w:rFonts w:ascii="Times New Roman" w:hAnsi="Times New Roman" w:cs="Times New Roman"/>
          <w:sz w:val="24"/>
          <w:szCs w:val="24"/>
          <w:lang w:val="ro-RO"/>
        </w:rPr>
      </w:pPr>
    </w:p>
    <w:p w14:paraId="0F013BE9" w14:textId="77777777" w:rsidR="00740132" w:rsidRDefault="00740132" w:rsidP="00740132">
      <w:pPr>
        <w:spacing w:after="0" w:line="24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împreună denumite „Părți”, iar separat „Parte”, </w:t>
      </w:r>
    </w:p>
    <w:p w14:paraId="3D640A20" w14:textId="77777777" w:rsidR="00740132" w:rsidRDefault="00740132" w:rsidP="00740132">
      <w:pPr>
        <w:spacing w:after="0" w:line="240" w:lineRule="auto"/>
        <w:jc w:val="both"/>
        <w:rPr>
          <w:rFonts w:ascii="Times New Roman" w:hAnsi="Times New Roman" w:cs="Times New Roman"/>
          <w:sz w:val="24"/>
          <w:szCs w:val="24"/>
          <w:lang w:val="ro-RO"/>
        </w:rPr>
      </w:pPr>
    </w:p>
    <w:p w14:paraId="41E5351B" w14:textId="0771BAED" w:rsidR="00740132" w:rsidRDefault="00740132" w:rsidP="00740132">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au încheiat prezentul Contract de control (în continuare „Contract de control”), în conformitate cu Contractul privind asistența de lichiditate nr. [număr] din [data], hotărârea Comitetului executiv al BNM nr. [număr] din [data], Regulamentul cu privire la asistența de lichiditate în situații de urgență, aprobat prin Hotărârea Comitetului executiv al BNM nr.343/2019 și Legea nr.184/2016 cu privire la contractele de garanție financiară.  </w:t>
      </w:r>
    </w:p>
    <w:p w14:paraId="11333197" w14:textId="77777777" w:rsidR="00740132" w:rsidRDefault="00740132" w:rsidP="00740132">
      <w:pPr>
        <w:spacing w:line="240" w:lineRule="auto"/>
        <w:contextualSpacing/>
        <w:rPr>
          <w:rFonts w:ascii="Times New Roman" w:hAnsi="Times New Roman" w:cs="Times New Roman"/>
          <w:b/>
          <w:bCs/>
          <w:color w:val="000000" w:themeColor="text1"/>
          <w:sz w:val="24"/>
          <w:szCs w:val="24"/>
          <w:lang w:val="ro-RO"/>
        </w:rPr>
      </w:pPr>
    </w:p>
    <w:p w14:paraId="59A1F3C7" w14:textId="464AC8C6" w:rsidR="006940D9" w:rsidRPr="006940D9" w:rsidRDefault="00740132" w:rsidP="00193E7A">
      <w:pPr>
        <w:pStyle w:val="ListParagraph"/>
        <w:numPr>
          <w:ilvl w:val="0"/>
          <w:numId w:val="13"/>
        </w:numPr>
        <w:spacing w:after="0" w:line="240" w:lineRule="auto"/>
        <w:jc w:val="center"/>
        <w:rPr>
          <w:rFonts w:ascii="Times New Roman" w:hAnsi="Times New Roman" w:cs="Times New Roman"/>
          <w:b/>
          <w:color w:val="000000" w:themeColor="text1"/>
          <w:sz w:val="24"/>
          <w:szCs w:val="24"/>
          <w:lang w:val="ro-RO"/>
        </w:rPr>
      </w:pPr>
      <w:r w:rsidRPr="006940D9">
        <w:rPr>
          <w:rFonts w:ascii="Times New Roman" w:hAnsi="Times New Roman" w:cs="Times New Roman"/>
          <w:b/>
          <w:color w:val="000000" w:themeColor="text1"/>
          <w:sz w:val="24"/>
          <w:szCs w:val="24"/>
          <w:lang w:val="ro-RO"/>
        </w:rPr>
        <w:t>Definiții</w:t>
      </w:r>
    </w:p>
    <w:p w14:paraId="1288D740" w14:textId="77777777" w:rsidR="00740132" w:rsidRDefault="00740132" w:rsidP="00740132">
      <w:pPr>
        <w:spacing w:line="240" w:lineRule="auto"/>
        <w:contextualSpacing/>
        <w:jc w:val="both"/>
        <w:rPr>
          <w:rFonts w:ascii="Times New Roman" w:hAnsi="Times New Roman" w:cs="Times New Roman"/>
          <w:bCs/>
          <w:color w:val="000000" w:themeColor="text1"/>
          <w:sz w:val="24"/>
          <w:szCs w:val="24"/>
          <w:lang w:val="ro-RO"/>
        </w:rPr>
      </w:pPr>
    </w:p>
    <w:p w14:paraId="718064FD" w14:textId="43262F90" w:rsidR="006940D9" w:rsidRPr="006940D9" w:rsidRDefault="00740132" w:rsidP="00193E7A">
      <w:pPr>
        <w:pStyle w:val="ListParagraph"/>
        <w:numPr>
          <w:ilvl w:val="1"/>
          <w:numId w:val="14"/>
        </w:numPr>
        <w:spacing w:after="0" w:line="240" w:lineRule="auto"/>
        <w:jc w:val="both"/>
        <w:rPr>
          <w:rFonts w:ascii="Times New Roman" w:hAnsi="Times New Roman" w:cs="Times New Roman"/>
          <w:bCs/>
          <w:color w:val="000000" w:themeColor="text1"/>
          <w:sz w:val="24"/>
          <w:szCs w:val="24"/>
          <w:lang w:val="ro-RO"/>
        </w:rPr>
      </w:pPr>
      <w:r w:rsidRPr="006940D9">
        <w:rPr>
          <w:rFonts w:ascii="Times New Roman" w:hAnsi="Times New Roman" w:cs="Times New Roman"/>
          <w:color w:val="000000" w:themeColor="text1"/>
          <w:sz w:val="24"/>
          <w:szCs w:val="24"/>
          <w:lang w:val="ro-RO"/>
        </w:rPr>
        <w:t xml:space="preserve">Termenii definiți în Contractul privind asistența de lichiditate, oricând folosiți în prezentul Contract de control, dacă altceva nu reiese din context, vor avea sensul atribuit în Contractul privind asistența de lichiditate. Suplimentar, </w:t>
      </w:r>
      <w:r w:rsidRPr="006940D9">
        <w:rPr>
          <w:rFonts w:ascii="Times New Roman" w:hAnsi="Times New Roman" w:cs="Times New Roman"/>
          <w:bCs/>
          <w:color w:val="000000" w:themeColor="text1"/>
          <w:sz w:val="24"/>
          <w:szCs w:val="24"/>
          <w:lang w:val="ro-RO"/>
        </w:rPr>
        <w:t>termenii de mai jos vor avea următoarele definiții:</w:t>
      </w:r>
    </w:p>
    <w:p w14:paraId="3F2159F7" w14:textId="77777777" w:rsidR="00740132" w:rsidRDefault="00740132" w:rsidP="00740132">
      <w:pPr>
        <w:pStyle w:val="ListParagraph"/>
        <w:spacing w:after="0" w:line="240" w:lineRule="auto"/>
        <w:ind w:left="0"/>
        <w:jc w:val="both"/>
        <w:rPr>
          <w:rFonts w:ascii="Times New Roman" w:hAnsi="Times New Roman" w:cs="Times New Roman"/>
          <w:bCs/>
          <w:color w:val="000000" w:themeColor="text1"/>
          <w:sz w:val="24"/>
          <w:szCs w:val="24"/>
          <w:lang w:val="ro-RO"/>
        </w:rPr>
      </w:pPr>
    </w:p>
    <w:tbl>
      <w:tblPr>
        <w:tblStyle w:val="TableGrid"/>
        <w:tblW w:w="9586" w:type="dxa"/>
        <w:tblLook w:val="04A0" w:firstRow="1" w:lastRow="0" w:firstColumn="1" w:lastColumn="0" w:noHBand="0" w:noVBand="1"/>
      </w:tblPr>
      <w:tblGrid>
        <w:gridCol w:w="2263"/>
        <w:gridCol w:w="7323"/>
      </w:tblGrid>
      <w:tr w:rsidR="00740132" w:rsidRPr="00C27673" w14:paraId="1EE9744A" w14:textId="77777777" w:rsidTr="00740132">
        <w:tc>
          <w:tcPr>
            <w:tcW w:w="2263" w:type="dxa"/>
            <w:tcBorders>
              <w:top w:val="single" w:sz="4" w:space="0" w:color="auto"/>
              <w:left w:val="single" w:sz="4" w:space="0" w:color="auto"/>
              <w:bottom w:val="single" w:sz="4" w:space="0" w:color="auto"/>
              <w:right w:val="single" w:sz="4" w:space="0" w:color="auto"/>
            </w:tcBorders>
            <w:hideMark/>
          </w:tcPr>
          <w:p w14:paraId="7D8536E9" w14:textId="77777777" w:rsidR="00740132" w:rsidRDefault="00740132">
            <w:pPr>
              <w:pStyle w:val="ListParagraph"/>
              <w:ind w:left="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„Aviz de Executare”:</w:t>
            </w:r>
          </w:p>
        </w:tc>
        <w:tc>
          <w:tcPr>
            <w:tcW w:w="7323" w:type="dxa"/>
            <w:tcBorders>
              <w:top w:val="single" w:sz="4" w:space="0" w:color="auto"/>
              <w:left w:val="single" w:sz="4" w:space="0" w:color="auto"/>
              <w:bottom w:val="single" w:sz="4" w:space="0" w:color="auto"/>
              <w:right w:val="single" w:sz="4" w:space="0" w:color="auto"/>
            </w:tcBorders>
          </w:tcPr>
          <w:p w14:paraId="4AA1092A" w14:textId="787DFEA5" w:rsidR="00740132" w:rsidRDefault="00740132" w:rsidP="00BF17DC">
            <w:pPr>
              <w:spacing w:after="255"/>
              <w:contextualSpacing/>
              <w:jc w:val="both"/>
              <w:rPr>
                <w:rFonts w:ascii="Times New Roman" w:hAnsi="Times New Roman" w:cs="Times New Roman"/>
                <w:bCs/>
                <w:color w:val="000000" w:themeColor="text1"/>
                <w:sz w:val="24"/>
                <w:szCs w:val="24"/>
                <w:lang w:val="ro-RO"/>
              </w:rPr>
            </w:pPr>
            <w:r>
              <w:rPr>
                <w:rFonts w:ascii="Times New Roman" w:hAnsi="Times New Roman" w:cs="Times New Roman"/>
                <w:color w:val="000000" w:themeColor="text1"/>
                <w:sz w:val="24"/>
                <w:szCs w:val="24"/>
                <w:lang w:val="ro-RO"/>
              </w:rPr>
              <w:t xml:space="preserve">semnifică avizul perfectat în forma scrisă și transmis de BNM Băncii Debitoare și Băncii </w:t>
            </w:r>
            <w:proofErr w:type="spellStart"/>
            <w:r>
              <w:rPr>
                <w:rFonts w:ascii="Times New Roman" w:hAnsi="Times New Roman" w:cs="Times New Roman"/>
                <w:color w:val="000000" w:themeColor="text1"/>
                <w:sz w:val="24"/>
                <w:szCs w:val="24"/>
                <w:lang w:val="ro-RO"/>
              </w:rPr>
              <w:t>Deservente</w:t>
            </w:r>
            <w:proofErr w:type="spellEnd"/>
            <w:r>
              <w:rPr>
                <w:rFonts w:ascii="Times New Roman" w:hAnsi="Times New Roman" w:cs="Times New Roman"/>
                <w:color w:val="000000" w:themeColor="text1"/>
                <w:sz w:val="24"/>
                <w:szCs w:val="24"/>
                <w:lang w:val="ro-RO"/>
              </w:rPr>
              <w:t>, în cazul în care BNM intenționează să execute Garanția constituită conform prezentului Contract</w:t>
            </w:r>
            <w:r>
              <w:rPr>
                <w:rFonts w:ascii="Times New Roman" w:hAnsi="Times New Roman" w:cs="Times New Roman"/>
                <w:bCs/>
                <w:color w:val="000000" w:themeColor="text1"/>
                <w:sz w:val="24"/>
                <w:szCs w:val="24"/>
                <w:lang w:val="ro-RO"/>
              </w:rPr>
              <w:t>.</w:t>
            </w:r>
          </w:p>
        </w:tc>
      </w:tr>
      <w:tr w:rsidR="00740132" w14:paraId="73A94629" w14:textId="77777777" w:rsidTr="00740132">
        <w:tc>
          <w:tcPr>
            <w:tcW w:w="2263" w:type="dxa"/>
            <w:tcBorders>
              <w:top w:val="single" w:sz="4" w:space="0" w:color="auto"/>
              <w:left w:val="single" w:sz="4" w:space="0" w:color="auto"/>
              <w:bottom w:val="single" w:sz="4" w:space="0" w:color="auto"/>
              <w:right w:val="single" w:sz="4" w:space="0" w:color="auto"/>
            </w:tcBorders>
            <w:hideMark/>
          </w:tcPr>
          <w:p w14:paraId="7D1F012A" w14:textId="77777777" w:rsidR="00740132" w:rsidRDefault="00740132">
            <w:pPr>
              <w:pStyle w:val="ListParagraph"/>
              <w:ind w:left="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„Bunuri Gajate”:</w:t>
            </w:r>
          </w:p>
        </w:tc>
        <w:tc>
          <w:tcPr>
            <w:tcW w:w="7323" w:type="dxa"/>
            <w:tcBorders>
              <w:top w:val="single" w:sz="4" w:space="0" w:color="auto"/>
              <w:left w:val="single" w:sz="4" w:space="0" w:color="auto"/>
              <w:bottom w:val="single" w:sz="4" w:space="0" w:color="auto"/>
              <w:right w:val="single" w:sz="4" w:space="0" w:color="auto"/>
            </w:tcBorders>
          </w:tcPr>
          <w:p w14:paraId="2AC571BE" w14:textId="7387E963" w:rsidR="00740132" w:rsidRDefault="00740132" w:rsidP="00315716">
            <w:pPr>
              <w:spacing w:after="255"/>
              <w:contextualSpacing/>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semnifică Drepturile asupra Mijloacelor Bănești în Conturile Bancare.</w:t>
            </w:r>
          </w:p>
        </w:tc>
      </w:tr>
      <w:tr w:rsidR="00740132" w14:paraId="62135772" w14:textId="77777777" w:rsidTr="00740132">
        <w:tc>
          <w:tcPr>
            <w:tcW w:w="2263" w:type="dxa"/>
            <w:tcBorders>
              <w:top w:val="single" w:sz="4" w:space="0" w:color="auto"/>
              <w:left w:val="single" w:sz="4" w:space="0" w:color="auto"/>
              <w:bottom w:val="single" w:sz="4" w:space="0" w:color="auto"/>
              <w:right w:val="single" w:sz="4" w:space="0" w:color="auto"/>
            </w:tcBorders>
            <w:hideMark/>
          </w:tcPr>
          <w:p w14:paraId="3FF57F51" w14:textId="77777777" w:rsidR="00740132" w:rsidRDefault="00740132">
            <w:pPr>
              <w:pStyle w:val="ListParagraph"/>
              <w:ind w:left="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„Conturi Bancare”:</w:t>
            </w:r>
          </w:p>
        </w:tc>
        <w:tc>
          <w:tcPr>
            <w:tcW w:w="7323" w:type="dxa"/>
            <w:tcBorders>
              <w:top w:val="single" w:sz="4" w:space="0" w:color="auto"/>
              <w:left w:val="single" w:sz="4" w:space="0" w:color="auto"/>
              <w:bottom w:val="single" w:sz="4" w:space="0" w:color="auto"/>
              <w:right w:val="single" w:sz="4" w:space="0" w:color="auto"/>
            </w:tcBorders>
          </w:tcPr>
          <w:p w14:paraId="5F4B2D3D" w14:textId="149F0445" w:rsidR="00740132" w:rsidRDefault="00740132" w:rsidP="00BF17DC">
            <w:pPr>
              <w:spacing w:after="255"/>
              <w:contextualSpacing/>
              <w:jc w:val="both"/>
              <w:rPr>
                <w:rFonts w:ascii="Times New Roman" w:hAnsi="Times New Roman" w:cs="Times New Roman"/>
                <w:sz w:val="24"/>
                <w:szCs w:val="24"/>
                <w:lang w:val="ro-RO"/>
              </w:rPr>
            </w:pPr>
            <w:bookmarkStart w:id="52" w:name="_Hlk22916200"/>
            <w:r>
              <w:rPr>
                <w:rFonts w:ascii="Times New Roman" w:hAnsi="Times New Roman" w:cs="Times New Roman"/>
                <w:color w:val="000000" w:themeColor="text1"/>
                <w:sz w:val="24"/>
                <w:szCs w:val="24"/>
                <w:lang w:val="ro-RO"/>
              </w:rPr>
              <w:t xml:space="preserve">semnifică conturile </w:t>
            </w:r>
            <w:r>
              <w:rPr>
                <w:rFonts w:ascii="Times New Roman" w:hAnsi="Times New Roman" w:cs="Times New Roman"/>
                <w:color w:val="000000" w:themeColor="text1"/>
                <w:sz w:val="24"/>
                <w:szCs w:val="24"/>
                <w:shd w:val="clear" w:color="auto" w:fill="FFFFFF"/>
                <w:lang w:val="ro-RO"/>
              </w:rPr>
              <w:t xml:space="preserve">curente, de depozit, alte conturi </w:t>
            </w:r>
            <w:r>
              <w:rPr>
                <w:rFonts w:ascii="Times New Roman" w:hAnsi="Times New Roman" w:cs="Times New Roman"/>
                <w:color w:val="000000" w:themeColor="text1"/>
                <w:sz w:val="24"/>
                <w:szCs w:val="24"/>
                <w:lang w:val="ro-RO"/>
              </w:rPr>
              <w:t xml:space="preserve">ale Băncii Debitoare deschise la Banca </w:t>
            </w:r>
            <w:proofErr w:type="spellStart"/>
            <w:r>
              <w:rPr>
                <w:rFonts w:ascii="Times New Roman" w:hAnsi="Times New Roman" w:cs="Times New Roman"/>
                <w:color w:val="000000" w:themeColor="text1"/>
                <w:sz w:val="24"/>
                <w:szCs w:val="24"/>
                <w:lang w:val="ro-RO"/>
              </w:rPr>
              <w:t>Deserventă</w:t>
            </w:r>
            <w:bookmarkEnd w:id="52"/>
            <w:proofErr w:type="spellEnd"/>
            <w:r>
              <w:rPr>
                <w:rFonts w:ascii="Times New Roman" w:hAnsi="Times New Roman" w:cs="Times New Roman"/>
                <w:color w:val="000000" w:themeColor="text1"/>
                <w:sz w:val="24"/>
                <w:szCs w:val="24"/>
                <w:lang w:val="ro-RO"/>
              </w:rPr>
              <w:t xml:space="preserve"> specificate în Anexa la prezentul Contract de control</w:t>
            </w:r>
            <w:r w:rsidR="002076C6">
              <w:rPr>
                <w:rFonts w:ascii="Times New Roman" w:hAnsi="Times New Roman" w:cs="Times New Roman"/>
                <w:color w:val="000000" w:themeColor="text1"/>
                <w:sz w:val="24"/>
                <w:szCs w:val="24"/>
                <w:lang w:val="ro-RO"/>
              </w:rPr>
              <w:t>,</w:t>
            </w:r>
            <w:r>
              <w:rPr>
                <w:rFonts w:ascii="Times New Roman" w:hAnsi="Times New Roman" w:cs="Times New Roman"/>
                <w:color w:val="000000" w:themeColor="text1"/>
                <w:sz w:val="24"/>
                <w:szCs w:val="24"/>
                <w:lang w:val="ro-RO"/>
              </w:rPr>
              <w:t xml:space="preserve"> precum și orice conturi curente bancare deschise de Banca Debitoare la Banca </w:t>
            </w:r>
            <w:proofErr w:type="spellStart"/>
            <w:r>
              <w:rPr>
                <w:rFonts w:ascii="Times New Roman" w:hAnsi="Times New Roman" w:cs="Times New Roman"/>
                <w:color w:val="000000" w:themeColor="text1"/>
                <w:sz w:val="24"/>
                <w:szCs w:val="24"/>
                <w:lang w:val="ro-RO"/>
              </w:rPr>
              <w:t>Deserventă</w:t>
            </w:r>
            <w:proofErr w:type="spellEnd"/>
            <w:r>
              <w:rPr>
                <w:rFonts w:ascii="Times New Roman" w:hAnsi="Times New Roman" w:cs="Times New Roman"/>
                <w:color w:val="000000" w:themeColor="text1"/>
                <w:sz w:val="24"/>
                <w:szCs w:val="24"/>
                <w:lang w:val="ro-RO"/>
              </w:rPr>
              <w:t xml:space="preserve"> după încheierea prezentului Contract de control, pe durata acestuia.  </w:t>
            </w:r>
          </w:p>
        </w:tc>
      </w:tr>
      <w:tr w:rsidR="00740132" w14:paraId="01E461EA" w14:textId="77777777" w:rsidTr="00740132">
        <w:tc>
          <w:tcPr>
            <w:tcW w:w="2263" w:type="dxa"/>
            <w:tcBorders>
              <w:top w:val="single" w:sz="4" w:space="0" w:color="auto"/>
              <w:left w:val="single" w:sz="4" w:space="0" w:color="auto"/>
              <w:bottom w:val="single" w:sz="4" w:space="0" w:color="auto"/>
              <w:right w:val="single" w:sz="4" w:space="0" w:color="auto"/>
            </w:tcBorders>
            <w:hideMark/>
          </w:tcPr>
          <w:p w14:paraId="1B0EABE6" w14:textId="77777777" w:rsidR="00740132" w:rsidRDefault="00740132">
            <w:pPr>
              <w:rPr>
                <w:rFonts w:ascii="Times New Roman" w:hAnsi="Times New Roman" w:cs="Times New Roman"/>
                <w:sz w:val="24"/>
                <w:szCs w:val="24"/>
                <w:lang w:val="ro-RO"/>
              </w:rPr>
            </w:pPr>
            <w:r>
              <w:rPr>
                <w:rFonts w:ascii="Times New Roman" w:hAnsi="Times New Roman" w:cs="Times New Roman"/>
                <w:sz w:val="24"/>
                <w:szCs w:val="24"/>
                <w:lang w:val="ro-RO"/>
              </w:rPr>
              <w:lastRenderedPageBreak/>
              <w:t>„Contract privind asistența de lichiditate”:</w:t>
            </w:r>
          </w:p>
        </w:tc>
        <w:tc>
          <w:tcPr>
            <w:tcW w:w="7323" w:type="dxa"/>
            <w:tcBorders>
              <w:top w:val="single" w:sz="4" w:space="0" w:color="auto"/>
              <w:left w:val="single" w:sz="4" w:space="0" w:color="auto"/>
              <w:bottom w:val="single" w:sz="4" w:space="0" w:color="auto"/>
              <w:right w:val="single" w:sz="4" w:space="0" w:color="auto"/>
            </w:tcBorders>
          </w:tcPr>
          <w:p w14:paraId="254FCFD2" w14:textId="33737627" w:rsidR="00740132" w:rsidRDefault="00740132" w:rsidP="00BF17DC">
            <w:pPr>
              <w:jc w:val="both"/>
              <w:rPr>
                <w:rFonts w:ascii="Times New Roman" w:hAnsi="Times New Roman" w:cs="Times New Roman"/>
                <w:sz w:val="24"/>
                <w:szCs w:val="24"/>
                <w:lang w:val="ro-RO"/>
              </w:rPr>
            </w:pPr>
            <w:r>
              <w:rPr>
                <w:rFonts w:ascii="Times New Roman" w:hAnsi="Times New Roman" w:cs="Times New Roman"/>
                <w:sz w:val="24"/>
                <w:szCs w:val="24"/>
                <w:lang w:val="ro-RO"/>
              </w:rPr>
              <w:t>Contractul privind asistența de lichiditate nr. [număr] din [data], încheiat între BNM și Bancă în baza Hotărârii Comitetului executiv al BNM de acordare a asistenței de lichiditate nr. [număr] din [data].</w:t>
            </w:r>
          </w:p>
        </w:tc>
      </w:tr>
      <w:tr w:rsidR="00740132" w14:paraId="423C5682" w14:textId="77777777" w:rsidTr="00740132">
        <w:tc>
          <w:tcPr>
            <w:tcW w:w="2263" w:type="dxa"/>
            <w:tcBorders>
              <w:top w:val="single" w:sz="4" w:space="0" w:color="auto"/>
              <w:left w:val="single" w:sz="4" w:space="0" w:color="auto"/>
              <w:bottom w:val="single" w:sz="4" w:space="0" w:color="auto"/>
              <w:right w:val="single" w:sz="4" w:space="0" w:color="auto"/>
            </w:tcBorders>
            <w:hideMark/>
          </w:tcPr>
          <w:p w14:paraId="318D1172" w14:textId="77777777" w:rsidR="00740132" w:rsidRDefault="00740132">
            <w:pPr>
              <w:rPr>
                <w:rFonts w:ascii="Times New Roman" w:hAnsi="Times New Roman" w:cs="Times New Roman"/>
                <w:sz w:val="24"/>
                <w:szCs w:val="24"/>
                <w:highlight w:val="yellow"/>
                <w:lang w:val="ro-RO"/>
              </w:rPr>
            </w:pPr>
            <w:r>
              <w:rPr>
                <w:rFonts w:ascii="Times New Roman" w:hAnsi="Times New Roman" w:cs="Times New Roman"/>
                <w:sz w:val="24"/>
                <w:szCs w:val="24"/>
                <w:lang w:val="ro-RO"/>
              </w:rPr>
              <w:t>„Data acordării”:</w:t>
            </w:r>
          </w:p>
        </w:tc>
        <w:tc>
          <w:tcPr>
            <w:tcW w:w="7323" w:type="dxa"/>
            <w:tcBorders>
              <w:top w:val="single" w:sz="4" w:space="0" w:color="auto"/>
              <w:left w:val="single" w:sz="4" w:space="0" w:color="auto"/>
              <w:bottom w:val="single" w:sz="4" w:space="0" w:color="auto"/>
              <w:right w:val="single" w:sz="4" w:space="0" w:color="auto"/>
            </w:tcBorders>
          </w:tcPr>
          <w:p w14:paraId="1FBD74F3" w14:textId="6F887AA6" w:rsidR="00740132" w:rsidRDefault="00740132" w:rsidP="00BF17DC">
            <w:pPr>
              <w:pStyle w:val="paragraph"/>
              <w:spacing w:before="0" w:beforeAutospacing="0" w:after="0" w:afterAutospacing="0"/>
              <w:jc w:val="both"/>
              <w:textAlignment w:val="baseline"/>
              <w:rPr>
                <w:lang w:val="ro-RO"/>
              </w:rPr>
            </w:pPr>
            <w:r>
              <w:rPr>
                <w:lang w:val="ro-RO"/>
              </w:rPr>
              <w:t xml:space="preserve">data la care BNM transferă mijloacele Asistenței de lichiditate la contul Băncii deschis în registrele BNM.  </w:t>
            </w:r>
          </w:p>
        </w:tc>
      </w:tr>
      <w:tr w:rsidR="00740132" w:rsidRPr="00C27673" w14:paraId="4EA3AD8D" w14:textId="77777777" w:rsidTr="00740132">
        <w:tc>
          <w:tcPr>
            <w:tcW w:w="2263" w:type="dxa"/>
            <w:tcBorders>
              <w:top w:val="single" w:sz="4" w:space="0" w:color="auto"/>
              <w:left w:val="single" w:sz="4" w:space="0" w:color="auto"/>
              <w:bottom w:val="single" w:sz="4" w:space="0" w:color="auto"/>
              <w:right w:val="single" w:sz="4" w:space="0" w:color="auto"/>
            </w:tcBorders>
          </w:tcPr>
          <w:p w14:paraId="79DF3E1F" w14:textId="61D63341" w:rsidR="00740132" w:rsidRDefault="00740132" w:rsidP="00BF17DC">
            <w:pPr>
              <w:rPr>
                <w:rFonts w:ascii="Times New Roman" w:hAnsi="Times New Roman" w:cs="Times New Roman"/>
                <w:sz w:val="24"/>
                <w:szCs w:val="24"/>
                <w:lang w:val="ro-RO"/>
              </w:rPr>
            </w:pPr>
            <w:r>
              <w:rPr>
                <w:rFonts w:ascii="Times New Roman" w:hAnsi="Times New Roman" w:cs="Times New Roman"/>
                <w:sz w:val="24"/>
                <w:szCs w:val="24"/>
                <w:lang w:val="ro-RO"/>
              </w:rPr>
              <w:t>„Drepturi asupra Mijloacelor Bănești în Conturi Bancare”:</w:t>
            </w:r>
          </w:p>
        </w:tc>
        <w:tc>
          <w:tcPr>
            <w:tcW w:w="7323" w:type="dxa"/>
            <w:tcBorders>
              <w:top w:val="single" w:sz="4" w:space="0" w:color="auto"/>
              <w:left w:val="single" w:sz="4" w:space="0" w:color="auto"/>
              <w:bottom w:val="single" w:sz="4" w:space="0" w:color="auto"/>
              <w:right w:val="single" w:sz="4" w:space="0" w:color="auto"/>
            </w:tcBorders>
            <w:hideMark/>
          </w:tcPr>
          <w:p w14:paraId="045F148A" w14:textId="77777777" w:rsidR="00740132" w:rsidRDefault="00740132">
            <w:pPr>
              <w:jc w:val="both"/>
              <w:rPr>
                <w:rFonts w:ascii="Times New Roman" w:hAnsi="Times New Roman" w:cs="Times New Roman"/>
                <w:sz w:val="24"/>
                <w:szCs w:val="24"/>
                <w:lang w:val="ro-RO"/>
              </w:rPr>
            </w:pPr>
            <w:r>
              <w:rPr>
                <w:rFonts w:ascii="Times New Roman" w:hAnsi="Times New Roman" w:cs="Times New Roman"/>
                <w:sz w:val="24"/>
                <w:szCs w:val="24"/>
                <w:lang w:val="ro-RO"/>
              </w:rPr>
              <w:t>semnifică toate drepturile Băncii Debitoare asupra Mijloacelor Bănești prezente și viitoare în Conturile Bancare.</w:t>
            </w:r>
          </w:p>
        </w:tc>
      </w:tr>
      <w:tr w:rsidR="00740132" w14:paraId="0BAC540C" w14:textId="77777777" w:rsidTr="00740132">
        <w:tc>
          <w:tcPr>
            <w:tcW w:w="2263" w:type="dxa"/>
            <w:tcBorders>
              <w:top w:val="single" w:sz="4" w:space="0" w:color="auto"/>
              <w:left w:val="single" w:sz="4" w:space="0" w:color="auto"/>
              <w:bottom w:val="single" w:sz="4" w:space="0" w:color="auto"/>
              <w:right w:val="single" w:sz="4" w:space="0" w:color="auto"/>
            </w:tcBorders>
            <w:hideMark/>
          </w:tcPr>
          <w:p w14:paraId="7845D5A2" w14:textId="77777777" w:rsidR="00740132" w:rsidRDefault="00740132">
            <w:pPr>
              <w:rPr>
                <w:rFonts w:ascii="Times New Roman" w:hAnsi="Times New Roman" w:cs="Times New Roman"/>
                <w:sz w:val="24"/>
                <w:szCs w:val="24"/>
                <w:lang w:val="ro-RO"/>
              </w:rPr>
            </w:pPr>
            <w:r>
              <w:rPr>
                <w:rFonts w:ascii="Times New Roman" w:hAnsi="Times New Roman" w:cs="Times New Roman"/>
                <w:sz w:val="24"/>
                <w:szCs w:val="24"/>
                <w:lang w:val="ro-RO"/>
              </w:rPr>
              <w:t>„Garanție”:</w:t>
            </w:r>
          </w:p>
        </w:tc>
        <w:tc>
          <w:tcPr>
            <w:tcW w:w="7323" w:type="dxa"/>
            <w:tcBorders>
              <w:top w:val="single" w:sz="4" w:space="0" w:color="auto"/>
              <w:left w:val="single" w:sz="4" w:space="0" w:color="auto"/>
              <w:bottom w:val="single" w:sz="4" w:space="0" w:color="auto"/>
              <w:right w:val="single" w:sz="4" w:space="0" w:color="auto"/>
            </w:tcBorders>
          </w:tcPr>
          <w:p w14:paraId="65EE8D37" w14:textId="717935AD" w:rsidR="00740132" w:rsidRDefault="00740132" w:rsidP="00BF17DC">
            <w:pPr>
              <w:jc w:val="both"/>
              <w:rPr>
                <w:rFonts w:ascii="Times New Roman" w:hAnsi="Times New Roman" w:cs="Times New Roman"/>
                <w:sz w:val="24"/>
                <w:szCs w:val="24"/>
                <w:lang w:val="ro-RO"/>
              </w:rPr>
            </w:pPr>
            <w:r>
              <w:rPr>
                <w:rFonts w:ascii="Times New Roman" w:hAnsi="Times New Roman" w:cs="Times New Roman"/>
                <w:sz w:val="24"/>
                <w:szCs w:val="24"/>
                <w:lang w:val="ro-RO"/>
              </w:rPr>
              <w:t>semnifică dreptul de gaj</w:t>
            </w:r>
            <w:r w:rsidR="002076C6">
              <w:rPr>
                <w:rFonts w:ascii="Times New Roman" w:hAnsi="Times New Roman" w:cs="Times New Roman"/>
                <w:sz w:val="24"/>
                <w:szCs w:val="24"/>
                <w:lang w:val="ro-RO"/>
              </w:rPr>
              <w:t>,</w:t>
            </w:r>
            <w:r>
              <w:rPr>
                <w:rFonts w:ascii="Times New Roman" w:hAnsi="Times New Roman" w:cs="Times New Roman"/>
                <w:sz w:val="24"/>
                <w:szCs w:val="24"/>
                <w:lang w:val="ro-RO"/>
              </w:rPr>
              <w:t xml:space="preserve"> cu grad de prioritate superior</w:t>
            </w:r>
            <w:r w:rsidR="002076C6">
              <w:rPr>
                <w:rFonts w:ascii="Times New Roman" w:hAnsi="Times New Roman" w:cs="Times New Roman"/>
                <w:sz w:val="24"/>
                <w:szCs w:val="24"/>
                <w:lang w:val="ro-RO"/>
              </w:rPr>
              <w:t>,</w:t>
            </w:r>
            <w:r>
              <w:rPr>
                <w:rFonts w:ascii="Times New Roman" w:hAnsi="Times New Roman" w:cs="Times New Roman"/>
                <w:sz w:val="24"/>
                <w:szCs w:val="24"/>
                <w:lang w:val="ro-RO"/>
              </w:rPr>
              <w:t xml:space="preserve"> asupra Drepturilor asupra Mijloacelor Bănești în Conturile Bancare</w:t>
            </w:r>
            <w:r w:rsidR="002076C6">
              <w:rPr>
                <w:rFonts w:ascii="Times New Roman" w:hAnsi="Times New Roman" w:cs="Times New Roman"/>
                <w:sz w:val="24"/>
                <w:szCs w:val="24"/>
                <w:lang w:val="ro-RO"/>
              </w:rPr>
              <w:t>,</w:t>
            </w:r>
            <w:r>
              <w:rPr>
                <w:rFonts w:ascii="Times New Roman" w:hAnsi="Times New Roman" w:cs="Times New Roman"/>
                <w:sz w:val="24"/>
                <w:szCs w:val="24"/>
                <w:lang w:val="ro-RO"/>
              </w:rPr>
              <w:t xml:space="preserve"> acordat de către Banca Debitoare în favoarea BNM</w:t>
            </w:r>
            <w:r w:rsidR="002076C6">
              <w:rPr>
                <w:rFonts w:ascii="Times New Roman" w:hAnsi="Times New Roman" w:cs="Times New Roman"/>
                <w:sz w:val="24"/>
                <w:szCs w:val="24"/>
                <w:lang w:val="ro-RO"/>
              </w:rPr>
              <w:t>,</w:t>
            </w:r>
            <w:r>
              <w:rPr>
                <w:rFonts w:ascii="Times New Roman" w:hAnsi="Times New Roman" w:cs="Times New Roman"/>
                <w:sz w:val="24"/>
                <w:szCs w:val="24"/>
                <w:lang w:val="ro-RO"/>
              </w:rPr>
              <w:t xml:space="preserve"> în conformitate cu prezentul Contract de control în al cărui temei BNM poate pretinde, din valoarea Bunurilor Gajate, satisfacerea Obligațiilor Garantate cu preferință față de alți creditori ai Băncii Debitoare.</w:t>
            </w:r>
          </w:p>
        </w:tc>
      </w:tr>
      <w:tr w:rsidR="00740132" w14:paraId="4CCAF502" w14:textId="77777777" w:rsidTr="00740132">
        <w:tc>
          <w:tcPr>
            <w:tcW w:w="2263" w:type="dxa"/>
            <w:tcBorders>
              <w:top w:val="single" w:sz="4" w:space="0" w:color="auto"/>
              <w:left w:val="single" w:sz="4" w:space="0" w:color="auto"/>
              <w:bottom w:val="single" w:sz="4" w:space="0" w:color="auto"/>
              <w:right w:val="single" w:sz="4" w:space="0" w:color="auto"/>
            </w:tcBorders>
            <w:hideMark/>
          </w:tcPr>
          <w:p w14:paraId="6D20F466" w14:textId="77777777" w:rsidR="00740132" w:rsidRDefault="00740132">
            <w:pPr>
              <w:pStyle w:val="ListParagraph"/>
              <w:ind w:left="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„Mijloacele Bănești din Conturile Bancare”:</w:t>
            </w:r>
          </w:p>
        </w:tc>
        <w:tc>
          <w:tcPr>
            <w:tcW w:w="7323" w:type="dxa"/>
            <w:tcBorders>
              <w:top w:val="single" w:sz="4" w:space="0" w:color="auto"/>
              <w:left w:val="single" w:sz="4" w:space="0" w:color="auto"/>
              <w:bottom w:val="single" w:sz="4" w:space="0" w:color="auto"/>
              <w:right w:val="single" w:sz="4" w:space="0" w:color="auto"/>
            </w:tcBorders>
          </w:tcPr>
          <w:p w14:paraId="3296586C" w14:textId="520D31B8" w:rsidR="00740132" w:rsidRDefault="00740132" w:rsidP="00BF17DC">
            <w:pPr>
              <w:pStyle w:val="ListParagraph"/>
              <w:ind w:left="0"/>
              <w:jc w:val="both"/>
              <w:rPr>
                <w:rFonts w:ascii="Times New Roman" w:hAnsi="Times New Roman" w:cs="Times New Roman"/>
                <w:bCs/>
                <w:color w:val="000000" w:themeColor="text1"/>
                <w:sz w:val="24"/>
                <w:szCs w:val="24"/>
                <w:lang w:val="ro-RO"/>
              </w:rPr>
            </w:pPr>
            <w:r>
              <w:rPr>
                <w:rFonts w:ascii="Times New Roman" w:hAnsi="Times New Roman" w:cs="Times New Roman"/>
                <w:color w:val="000000" w:themeColor="text1"/>
                <w:sz w:val="24"/>
                <w:szCs w:val="24"/>
                <w:lang w:val="ro-RO"/>
              </w:rPr>
              <w:t xml:space="preserve">semnifică toate sumele Băncii Debitoare în Conturile Bancare, aflate sau creditate periodic în Conturile Bancare, precum și toate dobânzile și alte sume acumulate periodic la sumele aflate sau care vor intra în Conturile </w:t>
            </w:r>
            <w:r w:rsidRPr="00733A6C">
              <w:rPr>
                <w:rFonts w:ascii="Times New Roman" w:hAnsi="Times New Roman" w:cs="Times New Roman"/>
                <w:color w:val="000000" w:themeColor="text1"/>
                <w:sz w:val="24"/>
                <w:szCs w:val="24"/>
                <w:lang w:val="ro-RO"/>
              </w:rPr>
              <w:t>Bancare (fructele).</w:t>
            </w:r>
          </w:p>
        </w:tc>
      </w:tr>
    </w:tbl>
    <w:p w14:paraId="21263C66" w14:textId="77777777" w:rsidR="00740132" w:rsidRDefault="00740132" w:rsidP="00740132">
      <w:pPr>
        <w:spacing w:line="240" w:lineRule="auto"/>
        <w:contextualSpacing/>
        <w:jc w:val="both"/>
        <w:rPr>
          <w:rFonts w:ascii="Times New Roman" w:hAnsi="Times New Roman" w:cs="Times New Roman"/>
          <w:color w:val="000000" w:themeColor="text1"/>
          <w:kern w:val="2"/>
          <w:sz w:val="24"/>
          <w:szCs w:val="24"/>
          <w:lang w:val="ro-RO"/>
          <w14:ligatures w14:val="standardContextual"/>
        </w:rPr>
      </w:pPr>
    </w:p>
    <w:p w14:paraId="52E7D365" w14:textId="7CEEE59B" w:rsidR="00740132" w:rsidRDefault="00740132" w:rsidP="00193E7A">
      <w:pPr>
        <w:pStyle w:val="ListParagraph"/>
        <w:numPr>
          <w:ilvl w:val="1"/>
          <w:numId w:val="14"/>
        </w:numPr>
        <w:spacing w:after="0" w:line="240" w:lineRule="auto"/>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Interpretarea prevederilor prezentului Contract se va face ținând cont de prevederile acestuia și a legislației aplicabile.  </w:t>
      </w:r>
    </w:p>
    <w:p w14:paraId="22A5A854" w14:textId="77777777" w:rsidR="00740132" w:rsidRDefault="00740132" w:rsidP="00740132">
      <w:pPr>
        <w:pStyle w:val="ListParagraph"/>
        <w:spacing w:after="0" w:line="240" w:lineRule="auto"/>
        <w:ind w:left="0"/>
        <w:jc w:val="both"/>
        <w:rPr>
          <w:rFonts w:ascii="Times New Roman" w:hAnsi="Times New Roman" w:cs="Times New Roman"/>
          <w:color w:val="000000" w:themeColor="text1"/>
          <w:sz w:val="24"/>
          <w:szCs w:val="24"/>
          <w:lang w:val="ro-RO"/>
        </w:rPr>
      </w:pPr>
    </w:p>
    <w:p w14:paraId="483761CD" w14:textId="5C30A247" w:rsidR="00740132" w:rsidRPr="006940D9" w:rsidRDefault="00740132" w:rsidP="00193E7A">
      <w:pPr>
        <w:pStyle w:val="ListParagraph"/>
        <w:numPr>
          <w:ilvl w:val="0"/>
          <w:numId w:val="14"/>
        </w:numPr>
        <w:spacing w:after="0" w:line="240" w:lineRule="auto"/>
        <w:jc w:val="center"/>
        <w:rPr>
          <w:rFonts w:ascii="Times New Roman" w:hAnsi="Times New Roman" w:cs="Times New Roman"/>
          <w:b/>
          <w:bCs/>
          <w:sz w:val="24"/>
          <w:szCs w:val="24"/>
          <w:lang w:val="ro-RO"/>
        </w:rPr>
      </w:pPr>
      <w:r w:rsidRPr="006940D9">
        <w:rPr>
          <w:rFonts w:ascii="Times New Roman" w:hAnsi="Times New Roman" w:cs="Times New Roman"/>
          <w:b/>
          <w:bCs/>
          <w:sz w:val="24"/>
          <w:szCs w:val="24"/>
          <w:lang w:val="ro-RO"/>
        </w:rPr>
        <w:t>Garanția</w:t>
      </w:r>
    </w:p>
    <w:p w14:paraId="0FAFD3A9" w14:textId="77777777" w:rsidR="00740132" w:rsidRDefault="00740132" w:rsidP="00740132">
      <w:pPr>
        <w:spacing w:after="0" w:line="240" w:lineRule="auto"/>
        <w:rPr>
          <w:rFonts w:ascii="Times New Roman" w:hAnsi="Times New Roman" w:cs="Times New Roman"/>
          <w:sz w:val="24"/>
          <w:szCs w:val="24"/>
          <w:lang w:val="ro-RO"/>
        </w:rPr>
      </w:pPr>
    </w:p>
    <w:p w14:paraId="6757BA3B" w14:textId="59DA9402" w:rsidR="00740132" w:rsidRPr="006940D9" w:rsidRDefault="00740132" w:rsidP="00193E7A">
      <w:pPr>
        <w:pStyle w:val="ListParagraph"/>
        <w:numPr>
          <w:ilvl w:val="1"/>
          <w:numId w:val="14"/>
        </w:numPr>
        <w:spacing w:after="0" w:line="240" w:lineRule="auto"/>
        <w:jc w:val="both"/>
        <w:rPr>
          <w:rFonts w:ascii="Times New Roman" w:hAnsi="Times New Roman" w:cs="Times New Roman"/>
          <w:sz w:val="24"/>
          <w:szCs w:val="24"/>
          <w:lang w:val="ro-RO"/>
        </w:rPr>
      </w:pPr>
      <w:r w:rsidRPr="006940D9">
        <w:rPr>
          <w:rFonts w:ascii="Times New Roman" w:hAnsi="Times New Roman" w:cs="Times New Roman"/>
          <w:sz w:val="24"/>
          <w:szCs w:val="24"/>
          <w:lang w:val="ro-RO"/>
        </w:rPr>
        <w:t xml:space="preserve">În vederea garantării plății și executării depline a Obligațiilor Garantate, </w:t>
      </w:r>
      <w:r w:rsidRPr="006940D9">
        <w:rPr>
          <w:rFonts w:ascii="Times New Roman" w:hAnsi="Times New Roman"/>
          <w:sz w:val="24"/>
          <w:szCs w:val="24"/>
          <w:lang w:val="ro-RO"/>
        </w:rPr>
        <w:t>Banca Debitoare</w:t>
      </w:r>
      <w:r w:rsidRPr="006940D9">
        <w:rPr>
          <w:rFonts w:ascii="Times New Roman" w:hAnsi="Times New Roman" w:cs="Times New Roman"/>
          <w:sz w:val="24"/>
          <w:szCs w:val="24"/>
          <w:lang w:val="ro-RO"/>
        </w:rPr>
        <w:t xml:space="preserve"> creează în mod irevocabil și necondiționat, în beneficiul exclusiv al </w:t>
      </w:r>
      <w:r w:rsidRPr="006940D9">
        <w:rPr>
          <w:rFonts w:ascii="Times New Roman" w:hAnsi="Times New Roman"/>
          <w:sz w:val="24"/>
          <w:szCs w:val="24"/>
          <w:lang w:val="ro-RO"/>
        </w:rPr>
        <w:t>BNM</w:t>
      </w:r>
      <w:r w:rsidRPr="006940D9">
        <w:rPr>
          <w:rFonts w:ascii="Times New Roman" w:hAnsi="Times New Roman" w:cs="Times New Roman"/>
          <w:sz w:val="24"/>
          <w:szCs w:val="24"/>
          <w:lang w:val="ro-RO"/>
        </w:rPr>
        <w:t xml:space="preserve">, o Garanție sub formă de gaj asupra Bunurilor Gajate.  </w:t>
      </w:r>
    </w:p>
    <w:p w14:paraId="2B906059" w14:textId="77777777" w:rsidR="00740132" w:rsidRDefault="00740132" w:rsidP="00740132">
      <w:pPr>
        <w:spacing w:after="0" w:line="240" w:lineRule="auto"/>
        <w:ind w:left="720" w:hanging="720"/>
        <w:jc w:val="both"/>
        <w:rPr>
          <w:rFonts w:ascii="Times New Roman" w:hAnsi="Times New Roman" w:cs="Times New Roman"/>
          <w:sz w:val="24"/>
          <w:szCs w:val="24"/>
          <w:lang w:val="ro-RO"/>
        </w:rPr>
      </w:pPr>
    </w:p>
    <w:p w14:paraId="5CCCF3EC" w14:textId="123AC8BB" w:rsidR="00740132" w:rsidRPr="006940D9" w:rsidRDefault="00740132" w:rsidP="00193E7A">
      <w:pPr>
        <w:pStyle w:val="ListParagraph"/>
        <w:numPr>
          <w:ilvl w:val="1"/>
          <w:numId w:val="14"/>
        </w:numPr>
        <w:spacing w:after="0" w:line="240" w:lineRule="auto"/>
        <w:jc w:val="both"/>
        <w:rPr>
          <w:rFonts w:ascii="Times New Roman" w:hAnsi="Times New Roman" w:cs="Times New Roman"/>
          <w:sz w:val="24"/>
          <w:szCs w:val="24"/>
          <w:lang w:val="ro-RO"/>
        </w:rPr>
      </w:pPr>
      <w:r w:rsidRPr="006940D9">
        <w:rPr>
          <w:rFonts w:ascii="Times New Roman" w:hAnsi="Times New Roman" w:cs="Times New Roman"/>
          <w:sz w:val="24"/>
          <w:szCs w:val="24"/>
          <w:lang w:val="ro-RO"/>
        </w:rPr>
        <w:t>Prezentul Contract de Control este încheiat în scopul conferirii controlului BNM asupra Conturilor Bancare, în sensul Regulamentului.</w:t>
      </w:r>
    </w:p>
    <w:p w14:paraId="3DB68A6A" w14:textId="77777777" w:rsidR="00740132" w:rsidRDefault="00740132" w:rsidP="00740132">
      <w:pPr>
        <w:spacing w:after="0" w:line="240" w:lineRule="auto"/>
        <w:jc w:val="both"/>
        <w:rPr>
          <w:rFonts w:ascii="Times New Roman" w:hAnsi="Times New Roman" w:cs="Times New Roman"/>
          <w:sz w:val="24"/>
          <w:szCs w:val="24"/>
          <w:lang w:val="ro-RO"/>
        </w:rPr>
      </w:pPr>
    </w:p>
    <w:p w14:paraId="1EE8CAA5" w14:textId="6AAB967C" w:rsidR="00740132" w:rsidRDefault="00740132" w:rsidP="00193E7A">
      <w:pPr>
        <w:pStyle w:val="BodyTextIndent"/>
        <w:numPr>
          <w:ilvl w:val="1"/>
          <w:numId w:val="14"/>
        </w:numPr>
        <w:spacing w:after="0" w:line="240" w:lineRule="auto"/>
        <w:contextualSpacing/>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Prin prezentul Contract, Banca Debitoare acordă BNM dreptul de a urmări Drepturile asupra Mijloacelor Bănești din Conturile Bancare astfel încât Obligațiile Garantate să fie satisfăcute</w:t>
      </w:r>
      <w:r w:rsidR="00AE7776">
        <w:rPr>
          <w:rFonts w:ascii="Times New Roman" w:hAnsi="Times New Roman" w:cs="Times New Roman"/>
          <w:color w:val="000000" w:themeColor="text1"/>
          <w:sz w:val="24"/>
          <w:szCs w:val="24"/>
          <w:lang w:val="ro-RO"/>
        </w:rPr>
        <w:t>,</w:t>
      </w:r>
      <w:r>
        <w:rPr>
          <w:rFonts w:ascii="Times New Roman" w:hAnsi="Times New Roman" w:cs="Times New Roman"/>
          <w:color w:val="000000" w:themeColor="text1"/>
          <w:sz w:val="24"/>
          <w:szCs w:val="24"/>
          <w:lang w:val="ro-RO"/>
        </w:rPr>
        <w:t xml:space="preserve"> preferențial</w:t>
      </w:r>
      <w:r w:rsidR="00AE7776">
        <w:rPr>
          <w:rFonts w:ascii="Times New Roman" w:hAnsi="Times New Roman" w:cs="Times New Roman"/>
          <w:color w:val="000000" w:themeColor="text1"/>
          <w:sz w:val="24"/>
          <w:szCs w:val="24"/>
          <w:lang w:val="ro-RO"/>
        </w:rPr>
        <w:t>,</w:t>
      </w:r>
      <w:r>
        <w:rPr>
          <w:rFonts w:ascii="Times New Roman" w:hAnsi="Times New Roman" w:cs="Times New Roman"/>
          <w:color w:val="000000" w:themeColor="text1"/>
          <w:sz w:val="24"/>
          <w:szCs w:val="24"/>
          <w:lang w:val="ro-RO"/>
        </w:rPr>
        <w:t xml:space="preserve"> din valoarea Mijloacelor Bănești din Conturile Bancare înaintea altor creditori ai Băncii Debitoare.</w:t>
      </w:r>
    </w:p>
    <w:p w14:paraId="63B2D004" w14:textId="77777777" w:rsidR="00740132" w:rsidRDefault="00740132" w:rsidP="00740132">
      <w:pPr>
        <w:spacing w:after="0" w:line="240" w:lineRule="auto"/>
        <w:jc w:val="both"/>
        <w:rPr>
          <w:rFonts w:ascii="Times New Roman" w:hAnsi="Times New Roman" w:cs="Times New Roman"/>
          <w:sz w:val="24"/>
          <w:szCs w:val="24"/>
          <w:lang w:val="ro-RO"/>
        </w:rPr>
      </w:pPr>
    </w:p>
    <w:p w14:paraId="5DE30C82" w14:textId="36732F01" w:rsidR="00740132" w:rsidRPr="006940D9" w:rsidRDefault="00740132" w:rsidP="00193E7A">
      <w:pPr>
        <w:pStyle w:val="ListParagraph"/>
        <w:numPr>
          <w:ilvl w:val="1"/>
          <w:numId w:val="14"/>
        </w:numPr>
        <w:spacing w:after="0" w:line="240" w:lineRule="auto"/>
        <w:jc w:val="both"/>
        <w:rPr>
          <w:rFonts w:ascii="Times New Roman" w:hAnsi="Times New Roman" w:cs="Times New Roman"/>
          <w:sz w:val="24"/>
          <w:szCs w:val="24"/>
          <w:lang w:val="ro-RO"/>
        </w:rPr>
      </w:pPr>
      <w:r w:rsidRPr="006940D9">
        <w:rPr>
          <w:rFonts w:ascii="Times New Roman" w:hAnsi="Times New Roman" w:cs="Times New Roman"/>
          <w:sz w:val="24"/>
          <w:szCs w:val="24"/>
          <w:lang w:val="ro-RO"/>
        </w:rPr>
        <w:t xml:space="preserve">Valoarea ajustată a tuturor activelor depuse de Banca Debitoare drept garanții a Obligațiilor Garantate, inclusiv a Bunurilor Gajate, trebuie să acopere la orice dată </w:t>
      </w:r>
      <w:proofErr w:type="spellStart"/>
      <w:r w:rsidRPr="006940D9">
        <w:rPr>
          <w:rFonts w:ascii="Times New Roman" w:hAnsi="Times New Roman" w:cs="Times New Roman"/>
          <w:sz w:val="24"/>
          <w:szCs w:val="24"/>
          <w:lang w:val="ro-RO"/>
        </w:rPr>
        <w:t>Asistenţa</w:t>
      </w:r>
      <w:proofErr w:type="spellEnd"/>
      <w:r w:rsidRPr="006940D9">
        <w:rPr>
          <w:rFonts w:ascii="Times New Roman" w:hAnsi="Times New Roman" w:cs="Times New Roman"/>
          <w:sz w:val="24"/>
          <w:szCs w:val="24"/>
          <w:lang w:val="ro-RO"/>
        </w:rPr>
        <w:t xml:space="preserve"> de lichiditate acordată și Dobânda aferentă</w:t>
      </w:r>
      <w:r w:rsidR="006767FD" w:rsidRPr="006940D9">
        <w:rPr>
          <w:rFonts w:ascii="Times New Roman" w:hAnsi="Times New Roman" w:cs="Times New Roman"/>
          <w:sz w:val="24"/>
          <w:szCs w:val="24"/>
          <w:lang w:val="ro-RO"/>
        </w:rPr>
        <w:t>,</w:t>
      </w:r>
      <w:r w:rsidRPr="006940D9">
        <w:rPr>
          <w:rFonts w:ascii="Times New Roman" w:hAnsi="Times New Roman" w:cs="Times New Roman"/>
          <w:sz w:val="24"/>
          <w:szCs w:val="24"/>
          <w:lang w:val="ro-RO"/>
        </w:rPr>
        <w:t xml:space="preserve"> în proporția determinată de BNM</w:t>
      </w:r>
      <w:r w:rsidR="006767FD" w:rsidRPr="006940D9">
        <w:rPr>
          <w:rFonts w:ascii="Times New Roman" w:hAnsi="Times New Roman" w:cs="Times New Roman"/>
          <w:sz w:val="24"/>
          <w:szCs w:val="24"/>
          <w:lang w:val="ro-RO"/>
        </w:rPr>
        <w:t>,</w:t>
      </w:r>
      <w:r w:rsidRPr="006940D9">
        <w:rPr>
          <w:rFonts w:ascii="Times New Roman" w:hAnsi="Times New Roman" w:cs="Times New Roman"/>
          <w:sz w:val="24"/>
          <w:szCs w:val="24"/>
          <w:lang w:val="ro-RO"/>
        </w:rPr>
        <w:t xml:space="preserve"> pe baza evaluării riscurilor asociate, dar nu mai puțin de 100% </w:t>
      </w:r>
      <w:bookmarkStart w:id="53" w:name="_Hlk155185260"/>
      <w:r w:rsidRPr="006940D9">
        <w:rPr>
          <w:rFonts w:ascii="Times New Roman" w:hAnsi="Times New Roman" w:cs="Times New Roman"/>
          <w:sz w:val="24"/>
          <w:szCs w:val="24"/>
          <w:lang w:val="ro-RO"/>
        </w:rPr>
        <w:t>din suma de bază a Asistenței de lichiditate și Dobânda aferentă</w:t>
      </w:r>
      <w:bookmarkEnd w:id="53"/>
      <w:r w:rsidRPr="006940D9">
        <w:rPr>
          <w:rFonts w:ascii="Times New Roman" w:hAnsi="Times New Roman" w:cs="Times New Roman"/>
          <w:sz w:val="24"/>
          <w:szCs w:val="24"/>
          <w:lang w:val="ro-RO"/>
        </w:rPr>
        <w:t xml:space="preserve">.  </w:t>
      </w:r>
    </w:p>
    <w:p w14:paraId="6A63B602" w14:textId="77777777" w:rsidR="00740132" w:rsidRDefault="00740132" w:rsidP="00740132">
      <w:pPr>
        <w:spacing w:after="0" w:line="240" w:lineRule="auto"/>
        <w:jc w:val="both"/>
        <w:rPr>
          <w:rFonts w:ascii="Times New Roman" w:hAnsi="Times New Roman" w:cs="Times New Roman"/>
          <w:sz w:val="24"/>
          <w:szCs w:val="24"/>
          <w:lang w:val="ro-RO"/>
        </w:rPr>
      </w:pPr>
    </w:p>
    <w:p w14:paraId="0E4A6251" w14:textId="30D31A17" w:rsidR="00740132" w:rsidRPr="00BE7894" w:rsidRDefault="00740132" w:rsidP="00193E7A">
      <w:pPr>
        <w:pStyle w:val="ListParagraph"/>
        <w:numPr>
          <w:ilvl w:val="1"/>
          <w:numId w:val="14"/>
        </w:numPr>
        <w:spacing w:after="0" w:line="240" w:lineRule="auto"/>
        <w:jc w:val="both"/>
        <w:rPr>
          <w:rFonts w:ascii="Times New Roman" w:hAnsi="Times New Roman" w:cs="Times New Roman"/>
          <w:sz w:val="24"/>
          <w:szCs w:val="24"/>
          <w:lang w:val="ro-RO"/>
        </w:rPr>
      </w:pPr>
      <w:r w:rsidRPr="00BE7894">
        <w:rPr>
          <w:rFonts w:ascii="Times New Roman" w:hAnsi="Times New Roman" w:cs="Times New Roman"/>
          <w:sz w:val="24"/>
          <w:szCs w:val="24"/>
          <w:lang w:val="ro-RO"/>
        </w:rPr>
        <w:t xml:space="preserve">BNM determină valoarea Garanției conform prezentului Contract de control, atât la Data acordării Asistenței de lichiditate, cât și periodic pe durata acesteia, în conformitate cu Normele cu privire la evaluarea activelor acceptate de Banca Națională a Moldovei ca garanții la acordarea creditelor băncilor, aprobate prin Hotărârea Comitetului executiv al BNM nr.211/2019.  </w:t>
      </w:r>
    </w:p>
    <w:p w14:paraId="56AA6D01" w14:textId="77777777" w:rsidR="00740132" w:rsidRDefault="00740132" w:rsidP="00740132">
      <w:pPr>
        <w:spacing w:after="0" w:line="240" w:lineRule="auto"/>
        <w:jc w:val="both"/>
        <w:rPr>
          <w:rFonts w:ascii="Times New Roman" w:hAnsi="Times New Roman" w:cs="Times New Roman"/>
          <w:sz w:val="24"/>
          <w:szCs w:val="24"/>
          <w:lang w:val="ro-RO"/>
        </w:rPr>
      </w:pPr>
    </w:p>
    <w:p w14:paraId="6324A650" w14:textId="6D111987" w:rsidR="00740132" w:rsidRPr="00BE7894" w:rsidRDefault="00740132" w:rsidP="00193E7A">
      <w:pPr>
        <w:pStyle w:val="ListParagraph"/>
        <w:numPr>
          <w:ilvl w:val="1"/>
          <w:numId w:val="14"/>
        </w:numPr>
        <w:spacing w:after="0" w:line="240" w:lineRule="auto"/>
        <w:jc w:val="both"/>
        <w:rPr>
          <w:rFonts w:ascii="Times New Roman" w:hAnsi="Times New Roman" w:cs="Times New Roman"/>
          <w:sz w:val="24"/>
          <w:szCs w:val="24"/>
          <w:lang w:val="ro-RO"/>
        </w:rPr>
      </w:pPr>
      <w:r w:rsidRPr="00BE7894">
        <w:rPr>
          <w:rFonts w:ascii="Times New Roman" w:hAnsi="Times New Roman" w:cs="Times New Roman"/>
          <w:sz w:val="24"/>
          <w:szCs w:val="24"/>
          <w:lang w:val="ro-RO"/>
        </w:rPr>
        <w:lastRenderedPageBreak/>
        <w:t xml:space="preserve">Constituirea garanțiilor suplimentare (apel în marjă) conform prezentului Contract de control se va face prin încheierea acordurilor adiționale la prezentul Contract de control.  </w:t>
      </w:r>
    </w:p>
    <w:p w14:paraId="100D3AEF" w14:textId="77777777" w:rsidR="00740132" w:rsidRDefault="00740132" w:rsidP="00740132">
      <w:pPr>
        <w:spacing w:line="240" w:lineRule="auto"/>
        <w:contextualSpacing/>
        <w:jc w:val="both"/>
        <w:rPr>
          <w:rFonts w:ascii="Times New Roman" w:hAnsi="Times New Roman" w:cs="Times New Roman"/>
          <w:color w:val="000000" w:themeColor="text1"/>
          <w:sz w:val="24"/>
          <w:szCs w:val="24"/>
          <w:lang w:val="ro-RO"/>
        </w:rPr>
      </w:pPr>
    </w:p>
    <w:p w14:paraId="669A9D91" w14:textId="698CCE4A" w:rsidR="00740132" w:rsidRDefault="00740132" w:rsidP="00193E7A">
      <w:pPr>
        <w:pStyle w:val="BodyTextIndent"/>
        <w:numPr>
          <w:ilvl w:val="1"/>
          <w:numId w:val="14"/>
        </w:numPr>
        <w:spacing w:after="0" w:line="240" w:lineRule="auto"/>
        <w:contextualSpacing/>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Garanția constituită prin prezentul Contract de control constituie o garanție indivizibilă, continuă, independentă de orice înțelegeri, plăți în avans, plăți provizorii, reduceri sau restituiri parțiale ale sau în temeiul Obligațiilor Garantate, valabilă până la </w:t>
      </w:r>
      <w:r>
        <w:rPr>
          <w:rFonts w:ascii="Times New Roman" w:eastAsia="Times New Roman" w:hAnsi="Times New Roman" w:cs="Times New Roman"/>
          <w:color w:val="000000" w:themeColor="text1"/>
          <w:sz w:val="24"/>
          <w:szCs w:val="24"/>
          <w:lang w:val="ro-RO"/>
        </w:rPr>
        <w:t>executarea integrală și la timp a tuturor Obligațiilor Garantate</w:t>
      </w:r>
      <w:r>
        <w:rPr>
          <w:rFonts w:ascii="Times New Roman" w:hAnsi="Times New Roman" w:cs="Times New Roman"/>
          <w:color w:val="000000" w:themeColor="text1"/>
          <w:sz w:val="24"/>
          <w:szCs w:val="24"/>
          <w:lang w:val="ro-RO"/>
        </w:rPr>
        <w:t>.</w:t>
      </w:r>
    </w:p>
    <w:p w14:paraId="549BAD19" w14:textId="77777777" w:rsidR="00740132" w:rsidRDefault="00740132" w:rsidP="00740132">
      <w:pPr>
        <w:pStyle w:val="BodyTextIndent"/>
        <w:spacing w:after="0" w:line="240" w:lineRule="auto"/>
        <w:ind w:left="0"/>
        <w:contextualSpacing/>
        <w:jc w:val="both"/>
        <w:rPr>
          <w:rFonts w:ascii="Times New Roman" w:hAnsi="Times New Roman" w:cs="Times New Roman"/>
          <w:color w:val="000000" w:themeColor="text1"/>
          <w:sz w:val="24"/>
          <w:szCs w:val="24"/>
          <w:lang w:val="ro-RO"/>
        </w:rPr>
      </w:pPr>
    </w:p>
    <w:p w14:paraId="734C87B9" w14:textId="2D9CBE45" w:rsidR="00740132" w:rsidRDefault="00740132" w:rsidP="00193E7A">
      <w:pPr>
        <w:pStyle w:val="BodyTextIndent"/>
        <w:numPr>
          <w:ilvl w:val="1"/>
          <w:numId w:val="14"/>
        </w:numPr>
        <w:spacing w:after="0" w:line="240" w:lineRule="auto"/>
        <w:contextualSpacing/>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Garanția constituită prin prezentul Contract va fi independentă și suplimentară față de orice altă garanție acordată de Banca Debitoare în favoarea BNM în scopurile Contractului privind asistența de lichiditate și nu va fi limitată sau afectată în orice mod de o astfel de garanție.  </w:t>
      </w:r>
    </w:p>
    <w:p w14:paraId="59FFB6C5" w14:textId="77777777" w:rsidR="00740132" w:rsidRDefault="00740132" w:rsidP="00740132">
      <w:pPr>
        <w:pStyle w:val="BodyTextIndent"/>
        <w:spacing w:after="0" w:line="240" w:lineRule="auto"/>
        <w:ind w:left="0"/>
        <w:contextualSpacing/>
        <w:jc w:val="both"/>
        <w:rPr>
          <w:rFonts w:ascii="Times New Roman" w:hAnsi="Times New Roman" w:cs="Times New Roman"/>
          <w:color w:val="000000" w:themeColor="text1"/>
          <w:sz w:val="24"/>
          <w:szCs w:val="24"/>
          <w:lang w:val="ro-RO"/>
        </w:rPr>
      </w:pPr>
    </w:p>
    <w:p w14:paraId="4213996E" w14:textId="041CA1D6" w:rsidR="00740132" w:rsidRDefault="00740132" w:rsidP="00193E7A">
      <w:pPr>
        <w:pStyle w:val="BodyTextIndent"/>
        <w:numPr>
          <w:ilvl w:val="1"/>
          <w:numId w:val="14"/>
        </w:numPr>
        <w:spacing w:after="0" w:line="240" w:lineRule="auto"/>
        <w:contextualSpacing/>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Drepturile oferite BNM prin prezentul Contract de control în legătură cu Obligațiile Garantate și Mijloacele Bănești din Conturile Bancare, vor fi complementare și nu vor substitui drepturile oferite BNM prin lege.</w:t>
      </w:r>
    </w:p>
    <w:p w14:paraId="04F1E017" w14:textId="77777777" w:rsidR="00740132" w:rsidRDefault="00740132" w:rsidP="00740132">
      <w:pPr>
        <w:spacing w:line="240" w:lineRule="auto"/>
        <w:contextualSpacing/>
        <w:rPr>
          <w:rFonts w:ascii="Times New Roman" w:hAnsi="Times New Roman" w:cs="Times New Roman"/>
          <w:color w:val="000000" w:themeColor="text1"/>
          <w:sz w:val="24"/>
          <w:szCs w:val="24"/>
          <w:lang w:val="ro-RO"/>
        </w:rPr>
      </w:pPr>
    </w:p>
    <w:p w14:paraId="4E2E7EA3" w14:textId="3CD3C457" w:rsidR="00740132" w:rsidRDefault="00740132" w:rsidP="00F633A8">
      <w:pPr>
        <w:pStyle w:val="BodyTextIndent"/>
        <w:numPr>
          <w:ilvl w:val="1"/>
          <w:numId w:val="14"/>
        </w:numPr>
        <w:tabs>
          <w:tab w:val="left" w:pos="993"/>
        </w:tabs>
        <w:spacing w:after="0" w:line="240" w:lineRule="auto"/>
        <w:contextualSpacing/>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Banca Debitoare înțelege și este de acord că intenția Părților este ca prezenta Garanție să aibă prioritate față de creanțele oricărei alte persoane, față de oricare altă grevare asupra Mijloacelor Bănești din Conturile Bancare.  </w:t>
      </w:r>
    </w:p>
    <w:p w14:paraId="68BD1A77" w14:textId="77777777" w:rsidR="00740132" w:rsidRDefault="00740132" w:rsidP="00740132">
      <w:pPr>
        <w:pStyle w:val="BodyTextIndent"/>
        <w:spacing w:after="0" w:line="240" w:lineRule="auto"/>
        <w:ind w:left="720" w:hanging="720"/>
        <w:contextualSpacing/>
        <w:jc w:val="both"/>
        <w:rPr>
          <w:rFonts w:ascii="Times New Roman" w:hAnsi="Times New Roman" w:cs="Times New Roman"/>
          <w:color w:val="000000" w:themeColor="text1"/>
          <w:sz w:val="24"/>
          <w:szCs w:val="24"/>
          <w:lang w:val="ro-RO"/>
        </w:rPr>
      </w:pPr>
    </w:p>
    <w:p w14:paraId="39AD2C9C" w14:textId="69467947" w:rsidR="00740132" w:rsidRPr="00B05591" w:rsidRDefault="00740132" w:rsidP="00193E7A">
      <w:pPr>
        <w:pStyle w:val="ListParagraph"/>
        <w:numPr>
          <w:ilvl w:val="0"/>
          <w:numId w:val="14"/>
        </w:numPr>
        <w:spacing w:after="0" w:line="240" w:lineRule="auto"/>
        <w:jc w:val="center"/>
        <w:rPr>
          <w:rFonts w:ascii="Times New Roman" w:hAnsi="Times New Roman" w:cs="Times New Roman"/>
          <w:sz w:val="24"/>
          <w:lang w:val="ro-RO"/>
        </w:rPr>
      </w:pPr>
      <w:r w:rsidRPr="00B05591">
        <w:rPr>
          <w:rFonts w:ascii="Times New Roman" w:hAnsi="Times New Roman" w:cs="Times New Roman"/>
          <w:b/>
          <w:bCs/>
          <w:sz w:val="24"/>
          <w:lang w:val="ro-RO"/>
        </w:rPr>
        <w:t>Declarațiile Băncii Debitoare</w:t>
      </w:r>
    </w:p>
    <w:p w14:paraId="43952D4B" w14:textId="77777777" w:rsidR="00740132" w:rsidRDefault="00740132" w:rsidP="00740132">
      <w:pPr>
        <w:pStyle w:val="BodyTextIndent"/>
        <w:spacing w:after="0" w:line="240" w:lineRule="auto"/>
        <w:ind w:left="0"/>
        <w:contextualSpacing/>
        <w:jc w:val="both"/>
        <w:rPr>
          <w:rFonts w:ascii="Times New Roman" w:hAnsi="Times New Roman" w:cs="Times New Roman"/>
          <w:color w:val="000000" w:themeColor="text1"/>
          <w:sz w:val="24"/>
          <w:szCs w:val="24"/>
          <w:lang w:val="ro-RO"/>
        </w:rPr>
      </w:pPr>
    </w:p>
    <w:p w14:paraId="4CF7812B" w14:textId="61FD1C2C" w:rsidR="00740132" w:rsidRDefault="00740132" w:rsidP="00193E7A">
      <w:pPr>
        <w:pStyle w:val="BodyTextIndent"/>
        <w:numPr>
          <w:ilvl w:val="1"/>
          <w:numId w:val="14"/>
        </w:numPr>
        <w:spacing w:after="0" w:line="240" w:lineRule="auto"/>
        <w:contextualSpacing/>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Banca Debitoare, prin prezentul, declară că:</w:t>
      </w:r>
    </w:p>
    <w:p w14:paraId="16A0B489" w14:textId="77777777" w:rsidR="001A2DD3" w:rsidRDefault="001A2DD3" w:rsidP="001A2DD3">
      <w:pPr>
        <w:pStyle w:val="BodyTextIndent"/>
        <w:spacing w:after="0" w:line="240" w:lineRule="auto"/>
        <w:ind w:left="792"/>
        <w:contextualSpacing/>
        <w:jc w:val="both"/>
        <w:rPr>
          <w:rFonts w:ascii="Times New Roman" w:hAnsi="Times New Roman" w:cs="Times New Roman"/>
          <w:color w:val="000000" w:themeColor="text1"/>
          <w:sz w:val="24"/>
          <w:szCs w:val="24"/>
          <w:lang w:val="ro-RO"/>
        </w:rPr>
      </w:pPr>
    </w:p>
    <w:p w14:paraId="36FC1B38" w14:textId="6C1B02C4" w:rsidR="00740132" w:rsidRPr="001A2DD3" w:rsidRDefault="00740132" w:rsidP="001A2DD3">
      <w:pPr>
        <w:pStyle w:val="ListParagraph"/>
        <w:numPr>
          <w:ilvl w:val="2"/>
          <w:numId w:val="14"/>
        </w:numPr>
        <w:spacing w:after="0" w:line="240" w:lineRule="auto"/>
        <w:ind w:left="792" w:hanging="83"/>
        <w:jc w:val="both"/>
        <w:rPr>
          <w:rFonts w:ascii="Times New Roman" w:hAnsi="Times New Roman" w:cs="Times New Roman"/>
          <w:color w:val="000000" w:themeColor="text1"/>
          <w:sz w:val="24"/>
          <w:szCs w:val="24"/>
          <w:lang w:val="ro-RO"/>
        </w:rPr>
      </w:pPr>
      <w:r w:rsidRPr="001A2DD3">
        <w:rPr>
          <w:rFonts w:ascii="Times New Roman" w:hAnsi="Times New Roman" w:cs="Times New Roman"/>
          <w:sz w:val="24"/>
          <w:szCs w:val="24"/>
          <w:lang w:val="ro-RO"/>
        </w:rPr>
        <w:t>este o bancă, constituită și existentă în mod valabil</w:t>
      </w:r>
      <w:r w:rsidR="00E30829" w:rsidRPr="001A2DD3">
        <w:rPr>
          <w:rFonts w:ascii="Times New Roman" w:hAnsi="Times New Roman" w:cs="Times New Roman"/>
          <w:sz w:val="24"/>
          <w:szCs w:val="24"/>
          <w:lang w:val="ro-RO"/>
        </w:rPr>
        <w:t>,</w:t>
      </w:r>
      <w:r w:rsidRPr="001A2DD3">
        <w:rPr>
          <w:rFonts w:ascii="Times New Roman" w:hAnsi="Times New Roman" w:cs="Times New Roman"/>
          <w:sz w:val="24"/>
          <w:szCs w:val="24"/>
          <w:lang w:val="ro-RO"/>
        </w:rPr>
        <w:t xml:space="preserve"> în conformitate cu legislația Republicii Moldova, și se bucură de drepturi și puteri depline de a </w:t>
      </w:r>
      <w:proofErr w:type="spellStart"/>
      <w:r w:rsidRPr="001A2DD3">
        <w:rPr>
          <w:rFonts w:ascii="Times New Roman" w:hAnsi="Times New Roman" w:cs="Times New Roman"/>
          <w:sz w:val="24"/>
          <w:szCs w:val="24"/>
          <w:lang w:val="ro-RO"/>
        </w:rPr>
        <w:t>deţine</w:t>
      </w:r>
      <w:proofErr w:type="spellEnd"/>
      <w:r w:rsidRPr="001A2DD3">
        <w:rPr>
          <w:rFonts w:ascii="Times New Roman" w:hAnsi="Times New Roman" w:cs="Times New Roman"/>
          <w:sz w:val="24"/>
          <w:szCs w:val="24"/>
          <w:lang w:val="ro-RO"/>
        </w:rPr>
        <w:t xml:space="preserve"> toate bunurile sale</w:t>
      </w:r>
      <w:r w:rsidRPr="001A2DD3">
        <w:rPr>
          <w:rFonts w:ascii="Times New Roman" w:hAnsi="Times New Roman" w:cs="Times New Roman"/>
          <w:color w:val="000000"/>
          <w:sz w:val="24"/>
          <w:szCs w:val="24"/>
          <w:lang w:val="ro-RO"/>
        </w:rPr>
        <w:t xml:space="preserve"> în proprietate și de a </w:t>
      </w:r>
      <w:r w:rsidRPr="001A2DD3">
        <w:rPr>
          <w:rFonts w:ascii="Times New Roman" w:hAnsi="Times New Roman" w:cs="Times New Roman"/>
          <w:sz w:val="24"/>
          <w:szCs w:val="24"/>
          <w:lang w:val="ro-RO"/>
        </w:rPr>
        <w:t>practica activitatea sa de întreprinzător în modul în care aceasta este practicată în prezent;</w:t>
      </w:r>
    </w:p>
    <w:p w14:paraId="09672A72" w14:textId="77777777" w:rsidR="001A2DD3" w:rsidRPr="001A2DD3" w:rsidRDefault="001A2DD3" w:rsidP="001A2DD3">
      <w:pPr>
        <w:pStyle w:val="ListParagraph"/>
        <w:spacing w:after="0" w:line="240" w:lineRule="auto"/>
        <w:ind w:left="792"/>
        <w:jc w:val="both"/>
        <w:rPr>
          <w:rFonts w:ascii="Times New Roman" w:hAnsi="Times New Roman" w:cs="Times New Roman"/>
          <w:color w:val="000000" w:themeColor="text1"/>
          <w:sz w:val="24"/>
          <w:szCs w:val="24"/>
          <w:lang w:val="ro-RO"/>
        </w:rPr>
      </w:pPr>
    </w:p>
    <w:p w14:paraId="096F7ACB" w14:textId="4197684D" w:rsidR="00740132" w:rsidRPr="00AC1FC2" w:rsidRDefault="00740132" w:rsidP="001A2DD3">
      <w:pPr>
        <w:pStyle w:val="ListParagraph"/>
        <w:numPr>
          <w:ilvl w:val="2"/>
          <w:numId w:val="14"/>
        </w:numPr>
        <w:spacing w:after="0" w:line="240" w:lineRule="auto"/>
        <w:ind w:left="792" w:hanging="83"/>
        <w:jc w:val="both"/>
        <w:rPr>
          <w:rFonts w:ascii="Times New Roman" w:hAnsi="Times New Roman" w:cs="Times New Roman"/>
          <w:color w:val="000000" w:themeColor="text1"/>
          <w:sz w:val="24"/>
          <w:szCs w:val="24"/>
          <w:lang w:val="ro-RO"/>
        </w:rPr>
      </w:pPr>
      <w:r w:rsidRPr="001A2DD3">
        <w:rPr>
          <w:rFonts w:ascii="Times New Roman" w:hAnsi="Times New Roman" w:cs="Times New Roman"/>
          <w:sz w:val="24"/>
          <w:szCs w:val="24"/>
          <w:lang w:val="ro-RO"/>
        </w:rPr>
        <w:t xml:space="preserve">a obținut și perfectat cu diligența și eficiența cuvenită un drept valabil și lipsit de grevări asupra Drepturilor asupra </w:t>
      </w:r>
      <w:r w:rsidRPr="001A2DD3">
        <w:rPr>
          <w:rFonts w:ascii="Times New Roman" w:hAnsi="Times New Roman" w:cs="Times New Roman"/>
          <w:color w:val="000000" w:themeColor="text1"/>
          <w:sz w:val="24"/>
          <w:szCs w:val="24"/>
          <w:lang w:val="ro-RO"/>
        </w:rPr>
        <w:t>Mijloacelor Bănești din Conturile Bancare</w:t>
      </w:r>
      <w:r w:rsidRPr="001A2DD3">
        <w:rPr>
          <w:rFonts w:ascii="Times New Roman" w:hAnsi="Times New Roman" w:cs="Times New Roman"/>
          <w:sz w:val="24"/>
          <w:szCs w:val="24"/>
          <w:lang w:val="ro-RO"/>
        </w:rPr>
        <w:t xml:space="preserve"> prezente și se obligă să perfecteze un drept al său valabil și lipsit de grevări asupra Drepturilor asupra </w:t>
      </w:r>
      <w:r w:rsidRPr="001A2DD3">
        <w:rPr>
          <w:rFonts w:ascii="Times New Roman" w:hAnsi="Times New Roman" w:cs="Times New Roman"/>
          <w:color w:val="000000" w:themeColor="text1"/>
          <w:sz w:val="24"/>
          <w:szCs w:val="24"/>
          <w:lang w:val="ro-RO"/>
        </w:rPr>
        <w:t>Mijloacelor Bănești din Conturile Bancare</w:t>
      </w:r>
      <w:r w:rsidRPr="001A2DD3">
        <w:rPr>
          <w:rFonts w:ascii="Times New Roman" w:hAnsi="Times New Roman" w:cs="Times New Roman"/>
          <w:sz w:val="24"/>
          <w:szCs w:val="24"/>
          <w:lang w:val="ro-RO"/>
        </w:rPr>
        <w:t xml:space="preserve"> viitoare cel puțin cu aceeași diligență și eficiență;</w:t>
      </w:r>
    </w:p>
    <w:p w14:paraId="4BAFCFAE" w14:textId="77777777" w:rsidR="00AC1FC2" w:rsidRPr="00AC1FC2" w:rsidRDefault="00AC1FC2" w:rsidP="00AC1FC2">
      <w:pPr>
        <w:pStyle w:val="ListParagraph"/>
        <w:rPr>
          <w:rFonts w:ascii="Times New Roman" w:hAnsi="Times New Roman" w:cs="Times New Roman"/>
          <w:color w:val="000000" w:themeColor="text1"/>
          <w:sz w:val="24"/>
          <w:szCs w:val="24"/>
          <w:lang w:val="ro-RO"/>
        </w:rPr>
      </w:pPr>
    </w:p>
    <w:p w14:paraId="1CF8091D" w14:textId="41519983" w:rsidR="00740132" w:rsidRPr="00AC1FC2" w:rsidRDefault="00740132" w:rsidP="00AC1FC2">
      <w:pPr>
        <w:pStyle w:val="ListParagraph"/>
        <w:numPr>
          <w:ilvl w:val="2"/>
          <w:numId w:val="14"/>
        </w:numPr>
        <w:spacing w:after="0" w:line="240" w:lineRule="auto"/>
        <w:ind w:left="792" w:hanging="83"/>
        <w:jc w:val="both"/>
        <w:rPr>
          <w:rFonts w:ascii="Times New Roman" w:hAnsi="Times New Roman" w:cs="Times New Roman"/>
          <w:color w:val="000000" w:themeColor="text1"/>
          <w:sz w:val="24"/>
          <w:szCs w:val="24"/>
          <w:lang w:val="ro-RO"/>
        </w:rPr>
      </w:pPr>
      <w:r w:rsidRPr="00AC1FC2">
        <w:rPr>
          <w:rFonts w:ascii="Times New Roman" w:hAnsi="Times New Roman" w:cs="Times New Roman"/>
          <w:sz w:val="24"/>
          <w:szCs w:val="24"/>
          <w:lang w:val="ro-RO"/>
        </w:rPr>
        <w:t>Conturile Bancare corespund criteriilor de eligibilitate prevăzute de Regulament și stabilite de BNM, inclusiv, dar fără limitare:</w:t>
      </w:r>
    </w:p>
    <w:p w14:paraId="3AE45F7D" w14:textId="77777777" w:rsidR="00AC1FC2" w:rsidRPr="00AC1FC2" w:rsidRDefault="00AC1FC2" w:rsidP="00AC1FC2">
      <w:pPr>
        <w:pStyle w:val="ListParagraph"/>
        <w:rPr>
          <w:rFonts w:ascii="Times New Roman" w:hAnsi="Times New Roman" w:cs="Times New Roman"/>
          <w:color w:val="000000" w:themeColor="text1"/>
          <w:sz w:val="24"/>
          <w:szCs w:val="24"/>
          <w:lang w:val="ro-RO"/>
        </w:rPr>
      </w:pPr>
    </w:p>
    <w:p w14:paraId="6A5295C0" w14:textId="06320F2E" w:rsidR="00AC1FC2" w:rsidRDefault="00AC1FC2" w:rsidP="00AC1FC2">
      <w:pPr>
        <w:pStyle w:val="ListParagraph"/>
        <w:numPr>
          <w:ilvl w:val="3"/>
          <w:numId w:val="14"/>
        </w:numPr>
        <w:tabs>
          <w:tab w:val="left" w:pos="1985"/>
        </w:tabs>
        <w:spacing w:after="0" w:line="240" w:lineRule="auto"/>
        <w:ind w:left="792" w:firstLine="342"/>
        <w:jc w:val="both"/>
        <w:rPr>
          <w:rFonts w:ascii="Times New Roman" w:hAnsi="Times New Roman" w:cs="Times New Roman"/>
          <w:sz w:val="24"/>
          <w:szCs w:val="24"/>
          <w:lang w:val="ro-RO"/>
        </w:rPr>
      </w:pPr>
      <w:r w:rsidRPr="00AC1FC2">
        <w:rPr>
          <w:rFonts w:ascii="Times New Roman" w:hAnsi="Times New Roman" w:cs="Times New Roman"/>
          <w:sz w:val="24"/>
          <w:szCs w:val="24"/>
          <w:lang w:val="ro-RO"/>
        </w:rPr>
        <w:t>sunt în proprietatea Băncii Debitoare;</w:t>
      </w:r>
    </w:p>
    <w:p w14:paraId="0652508D" w14:textId="505E7C76" w:rsidR="00AC1FC2" w:rsidRDefault="00AC1FC2" w:rsidP="00AC1FC2">
      <w:pPr>
        <w:pStyle w:val="ListParagraph"/>
        <w:spacing w:after="0" w:line="240" w:lineRule="auto"/>
        <w:ind w:left="1134"/>
        <w:jc w:val="both"/>
        <w:rPr>
          <w:rFonts w:ascii="Times New Roman" w:hAnsi="Times New Roman" w:cs="Times New Roman"/>
          <w:sz w:val="24"/>
          <w:szCs w:val="24"/>
          <w:lang w:val="ro-RO"/>
        </w:rPr>
      </w:pPr>
    </w:p>
    <w:p w14:paraId="4757B423" w14:textId="082DFEB1" w:rsidR="00AC1FC2" w:rsidRPr="00AC1FC2" w:rsidRDefault="00AC1FC2" w:rsidP="00AC1FC2">
      <w:pPr>
        <w:pStyle w:val="ListParagraph"/>
        <w:numPr>
          <w:ilvl w:val="3"/>
          <w:numId w:val="14"/>
        </w:numPr>
        <w:tabs>
          <w:tab w:val="left" w:pos="1418"/>
          <w:tab w:val="left" w:pos="1843"/>
          <w:tab w:val="left" w:pos="1985"/>
        </w:tabs>
        <w:spacing w:after="0" w:line="240" w:lineRule="auto"/>
        <w:ind w:left="792" w:firstLine="342"/>
        <w:jc w:val="both"/>
        <w:rPr>
          <w:rFonts w:ascii="Times New Roman" w:hAnsi="Times New Roman" w:cs="Times New Roman"/>
          <w:sz w:val="24"/>
          <w:szCs w:val="24"/>
          <w:lang w:val="ro-RO"/>
        </w:rPr>
      </w:pPr>
      <w:r w:rsidRPr="00AC1FC2">
        <w:rPr>
          <w:rFonts w:ascii="Times New Roman" w:hAnsi="Times New Roman" w:cs="Times New Roman"/>
          <w:sz w:val="24"/>
          <w:szCs w:val="24"/>
          <w:lang w:val="ro-RO"/>
        </w:rPr>
        <w:t>nu sunt grevate cu gaj sau alte grevări, nu sunt sechestrate și nu constituie obiect al litigiilor sau procedurilor de executare silită;</w:t>
      </w:r>
    </w:p>
    <w:p w14:paraId="69D1E8CF" w14:textId="77777777" w:rsidR="00AC1FC2" w:rsidRPr="00AC1FC2" w:rsidRDefault="00AC1FC2" w:rsidP="00AC1FC2">
      <w:pPr>
        <w:pStyle w:val="ListParagraph"/>
        <w:rPr>
          <w:rFonts w:ascii="Times New Roman" w:hAnsi="Times New Roman" w:cs="Times New Roman"/>
          <w:color w:val="000000" w:themeColor="text1"/>
          <w:sz w:val="24"/>
          <w:szCs w:val="24"/>
          <w:lang w:val="ro-RO"/>
        </w:rPr>
      </w:pPr>
    </w:p>
    <w:p w14:paraId="491E362C" w14:textId="4BA2C3F2" w:rsidR="00740132" w:rsidRPr="00164ABC" w:rsidRDefault="00740132" w:rsidP="002B3357">
      <w:pPr>
        <w:pStyle w:val="ListParagraph"/>
        <w:numPr>
          <w:ilvl w:val="2"/>
          <w:numId w:val="14"/>
        </w:numPr>
        <w:spacing w:after="0" w:line="240" w:lineRule="auto"/>
        <w:ind w:left="792" w:hanging="83"/>
        <w:jc w:val="both"/>
        <w:rPr>
          <w:rFonts w:ascii="Times New Roman" w:hAnsi="Times New Roman" w:cs="Times New Roman"/>
          <w:color w:val="000000" w:themeColor="text1"/>
          <w:sz w:val="24"/>
          <w:szCs w:val="24"/>
          <w:lang w:val="ro-RO"/>
        </w:rPr>
      </w:pPr>
      <w:r w:rsidRPr="002B3357">
        <w:rPr>
          <w:rFonts w:ascii="Times New Roman" w:hAnsi="Times New Roman" w:cs="Times New Roman"/>
          <w:sz w:val="24"/>
          <w:szCs w:val="24"/>
          <w:lang w:val="ro-RO"/>
        </w:rPr>
        <w:t>toate acordurile, aprobările și autorizările, necesare pentru valabilitatea prezentei Garanții au fost obținute în modul cuvenit și au forță și valoare juridică deplină;</w:t>
      </w:r>
    </w:p>
    <w:p w14:paraId="5C0031BA" w14:textId="0E809061" w:rsidR="00164ABC" w:rsidRPr="00164ABC" w:rsidRDefault="00164ABC" w:rsidP="00164ABC">
      <w:pPr>
        <w:pStyle w:val="ListParagraph"/>
        <w:spacing w:after="0" w:line="240" w:lineRule="auto"/>
        <w:ind w:left="792"/>
        <w:jc w:val="both"/>
        <w:rPr>
          <w:rFonts w:ascii="Times New Roman" w:hAnsi="Times New Roman" w:cs="Times New Roman"/>
          <w:color w:val="000000" w:themeColor="text1"/>
          <w:sz w:val="24"/>
          <w:szCs w:val="24"/>
          <w:lang w:val="ro-RO"/>
        </w:rPr>
      </w:pPr>
      <w:r>
        <w:rPr>
          <w:rFonts w:ascii="Times New Roman" w:hAnsi="Times New Roman" w:cs="Times New Roman"/>
          <w:sz w:val="24"/>
          <w:szCs w:val="24"/>
          <w:lang w:val="ro-RO"/>
        </w:rPr>
        <w:t xml:space="preserve"> </w:t>
      </w:r>
    </w:p>
    <w:p w14:paraId="55289CDB" w14:textId="513B733D" w:rsidR="00740132" w:rsidRPr="00164ABC" w:rsidRDefault="00740132" w:rsidP="00164ABC">
      <w:pPr>
        <w:pStyle w:val="ListParagraph"/>
        <w:numPr>
          <w:ilvl w:val="2"/>
          <w:numId w:val="14"/>
        </w:numPr>
        <w:spacing w:after="0" w:line="240" w:lineRule="auto"/>
        <w:ind w:left="792" w:hanging="83"/>
        <w:jc w:val="both"/>
        <w:rPr>
          <w:rFonts w:ascii="Times New Roman" w:hAnsi="Times New Roman" w:cs="Times New Roman"/>
          <w:color w:val="000000" w:themeColor="text1"/>
          <w:sz w:val="24"/>
          <w:szCs w:val="24"/>
          <w:lang w:val="ro-RO"/>
        </w:rPr>
      </w:pPr>
      <w:proofErr w:type="spellStart"/>
      <w:r w:rsidRPr="00164ABC">
        <w:rPr>
          <w:rFonts w:ascii="Times New Roman" w:hAnsi="Times New Roman" w:cs="Times New Roman"/>
          <w:sz w:val="24"/>
          <w:szCs w:val="24"/>
          <w:lang w:val="ro-RO"/>
        </w:rPr>
        <w:t>deţine</w:t>
      </w:r>
      <w:proofErr w:type="spellEnd"/>
      <w:r w:rsidRPr="00164ABC">
        <w:rPr>
          <w:rFonts w:ascii="Times New Roman" w:hAnsi="Times New Roman" w:cs="Times New Roman"/>
          <w:sz w:val="24"/>
          <w:szCs w:val="24"/>
          <w:lang w:val="ro-RO"/>
        </w:rPr>
        <w:t xml:space="preserve"> drepturi depline pentru a încheia prezentul Contract de control și a-și executa obligațiile în conformitate cu prezentul Contract de control;</w:t>
      </w:r>
    </w:p>
    <w:p w14:paraId="459A82F2" w14:textId="77777777" w:rsidR="00164ABC" w:rsidRPr="00164ABC" w:rsidRDefault="00164ABC" w:rsidP="00164ABC">
      <w:pPr>
        <w:pStyle w:val="ListParagraph"/>
        <w:rPr>
          <w:rFonts w:ascii="Times New Roman" w:hAnsi="Times New Roman" w:cs="Times New Roman"/>
          <w:color w:val="000000" w:themeColor="text1"/>
          <w:sz w:val="24"/>
          <w:szCs w:val="24"/>
          <w:lang w:val="ro-RO"/>
        </w:rPr>
      </w:pPr>
    </w:p>
    <w:p w14:paraId="01B00CDD" w14:textId="76062A2D" w:rsidR="00740132" w:rsidRPr="00164ABC" w:rsidRDefault="00740132" w:rsidP="00164ABC">
      <w:pPr>
        <w:pStyle w:val="ListParagraph"/>
        <w:numPr>
          <w:ilvl w:val="2"/>
          <w:numId w:val="14"/>
        </w:numPr>
        <w:spacing w:after="0" w:line="240" w:lineRule="auto"/>
        <w:ind w:left="792" w:hanging="83"/>
        <w:jc w:val="both"/>
        <w:rPr>
          <w:rFonts w:ascii="Times New Roman" w:hAnsi="Times New Roman" w:cs="Times New Roman"/>
          <w:color w:val="000000" w:themeColor="text1"/>
          <w:sz w:val="24"/>
          <w:szCs w:val="24"/>
          <w:lang w:val="ro-RO"/>
        </w:rPr>
      </w:pPr>
      <w:r w:rsidRPr="00164ABC">
        <w:rPr>
          <w:rFonts w:ascii="Times New Roman" w:hAnsi="Times New Roman" w:cs="Times New Roman"/>
          <w:sz w:val="24"/>
          <w:szCs w:val="24"/>
          <w:lang w:val="ro-RO"/>
        </w:rPr>
        <w:lastRenderedPageBreak/>
        <w:t>prezentul Contract de control a fost autorizat de către Banca Debitoare în modul cuvenit și constituie obligații valabile și obligatorii pentru Banca Debitoare, ce pot fi urmărite în conformitate cu condițiile acestora;</w:t>
      </w:r>
    </w:p>
    <w:p w14:paraId="5E22AE18" w14:textId="77777777" w:rsidR="00164ABC" w:rsidRPr="00164ABC" w:rsidRDefault="00164ABC" w:rsidP="00164ABC">
      <w:pPr>
        <w:pStyle w:val="ListParagraph"/>
        <w:rPr>
          <w:rFonts w:ascii="Times New Roman" w:hAnsi="Times New Roman" w:cs="Times New Roman"/>
          <w:color w:val="000000" w:themeColor="text1"/>
          <w:sz w:val="24"/>
          <w:szCs w:val="24"/>
          <w:lang w:val="ro-RO"/>
        </w:rPr>
      </w:pPr>
    </w:p>
    <w:p w14:paraId="0829A0AC" w14:textId="3D9D15C9" w:rsidR="00740132" w:rsidRPr="00B04B0F" w:rsidRDefault="00740132" w:rsidP="00164ABC">
      <w:pPr>
        <w:pStyle w:val="ListParagraph"/>
        <w:numPr>
          <w:ilvl w:val="2"/>
          <w:numId w:val="14"/>
        </w:numPr>
        <w:spacing w:after="0" w:line="240" w:lineRule="auto"/>
        <w:ind w:left="792" w:hanging="83"/>
        <w:jc w:val="both"/>
        <w:rPr>
          <w:rFonts w:ascii="Times New Roman" w:hAnsi="Times New Roman" w:cs="Times New Roman"/>
          <w:color w:val="000000" w:themeColor="text1"/>
          <w:sz w:val="24"/>
          <w:szCs w:val="24"/>
          <w:lang w:val="ro-RO"/>
        </w:rPr>
      </w:pPr>
      <w:r w:rsidRPr="00164ABC">
        <w:rPr>
          <w:rFonts w:ascii="Times New Roman" w:hAnsi="Times New Roman" w:cs="Times New Roman"/>
          <w:sz w:val="24"/>
          <w:szCs w:val="24"/>
          <w:lang w:val="ro-RO"/>
        </w:rPr>
        <w:t>încheierea prezentului Contract de control și respectarea prevederilor acestuia nu vor rezulta în încălcarea Statutului Băncii Debitoare sau a oricăror prevederi ale oricăror contracte sau acte juridice la care Banca Debitoare este parte, sau care sunt obligatorii pentru Banca Debitoare, sau a oricăror prevederi ale oricăror acte normative aplicabile Băncii Debitoare;</w:t>
      </w:r>
    </w:p>
    <w:p w14:paraId="47C38C32" w14:textId="77777777" w:rsidR="00B04B0F" w:rsidRPr="00B04B0F" w:rsidRDefault="00B04B0F" w:rsidP="00B04B0F">
      <w:pPr>
        <w:pStyle w:val="ListParagraph"/>
        <w:rPr>
          <w:rFonts w:ascii="Times New Roman" w:hAnsi="Times New Roman" w:cs="Times New Roman"/>
          <w:color w:val="000000" w:themeColor="text1"/>
          <w:sz w:val="24"/>
          <w:szCs w:val="24"/>
          <w:lang w:val="ro-RO"/>
        </w:rPr>
      </w:pPr>
    </w:p>
    <w:p w14:paraId="333AD52B" w14:textId="1B23069C" w:rsidR="00740132" w:rsidRPr="00B04B0F" w:rsidRDefault="00740132" w:rsidP="00B04B0F">
      <w:pPr>
        <w:pStyle w:val="ListParagraph"/>
        <w:numPr>
          <w:ilvl w:val="2"/>
          <w:numId w:val="14"/>
        </w:numPr>
        <w:spacing w:after="0" w:line="240" w:lineRule="auto"/>
        <w:ind w:left="792" w:hanging="83"/>
        <w:jc w:val="both"/>
        <w:rPr>
          <w:rFonts w:ascii="Times New Roman" w:hAnsi="Times New Roman" w:cs="Times New Roman"/>
          <w:color w:val="000000" w:themeColor="text1"/>
          <w:sz w:val="24"/>
          <w:szCs w:val="24"/>
          <w:lang w:val="ro-RO"/>
        </w:rPr>
      </w:pPr>
      <w:r w:rsidRPr="00B04B0F">
        <w:rPr>
          <w:rFonts w:ascii="Times New Roman" w:hAnsi="Times New Roman" w:cs="Times New Roman"/>
          <w:sz w:val="24"/>
          <w:szCs w:val="24"/>
          <w:lang w:val="ro-RO"/>
        </w:rPr>
        <w:t>Drepturile asupra Mijloacelor Bănești din Conturile Bancare nu sunt și, în măsura în care depinde de Banca Debitoare, nu vor fi obiectul oricăror litigii în orice instanță judecătorească sau arbitraj sau alt tip de proceduri (judiciare sau extrajudiciare), care pot afecta existența, legalitatea sau puterea executorie a Garanției și nu există amenințarea inițierii nici unei astfel de proceduri (care ar fi fost comunicat</w:t>
      </w:r>
      <w:r w:rsidR="00E30829" w:rsidRPr="00B04B0F">
        <w:rPr>
          <w:rFonts w:ascii="Times New Roman" w:hAnsi="Times New Roman" w:cs="Times New Roman"/>
          <w:sz w:val="24"/>
          <w:szCs w:val="24"/>
          <w:lang w:val="ro-RO"/>
        </w:rPr>
        <w:t>ă</w:t>
      </w:r>
      <w:r w:rsidRPr="00B04B0F">
        <w:rPr>
          <w:rFonts w:ascii="Times New Roman" w:hAnsi="Times New Roman" w:cs="Times New Roman"/>
          <w:sz w:val="24"/>
          <w:szCs w:val="24"/>
          <w:lang w:val="ro-RO"/>
        </w:rPr>
        <w:t xml:space="preserve"> Băncii Debitoare), cu excepția celor comunicate la sau înainte de data încheierii Contractului privind asistența de lichiditate;</w:t>
      </w:r>
    </w:p>
    <w:p w14:paraId="1C035CD9" w14:textId="77777777" w:rsidR="00B04B0F" w:rsidRPr="00B04B0F" w:rsidRDefault="00B04B0F" w:rsidP="00B04B0F">
      <w:pPr>
        <w:pStyle w:val="ListParagraph"/>
        <w:rPr>
          <w:rFonts w:ascii="Times New Roman" w:hAnsi="Times New Roman" w:cs="Times New Roman"/>
          <w:color w:val="000000" w:themeColor="text1"/>
          <w:sz w:val="24"/>
          <w:szCs w:val="24"/>
          <w:lang w:val="ro-RO"/>
        </w:rPr>
      </w:pPr>
    </w:p>
    <w:p w14:paraId="5F9B74B9" w14:textId="5C69E378" w:rsidR="00740132" w:rsidRPr="00385C51" w:rsidRDefault="00740132" w:rsidP="00B04B0F">
      <w:pPr>
        <w:pStyle w:val="ListParagraph"/>
        <w:numPr>
          <w:ilvl w:val="2"/>
          <w:numId w:val="14"/>
        </w:numPr>
        <w:spacing w:after="0" w:line="240" w:lineRule="auto"/>
        <w:ind w:left="792" w:hanging="83"/>
        <w:jc w:val="both"/>
        <w:rPr>
          <w:rFonts w:ascii="Times New Roman" w:hAnsi="Times New Roman" w:cs="Times New Roman"/>
          <w:color w:val="000000" w:themeColor="text1"/>
          <w:sz w:val="24"/>
          <w:szCs w:val="24"/>
          <w:lang w:val="ro-RO"/>
        </w:rPr>
      </w:pPr>
      <w:r w:rsidRPr="00B04B0F">
        <w:rPr>
          <w:rFonts w:ascii="Times New Roman" w:hAnsi="Times New Roman" w:cs="Times New Roman"/>
          <w:sz w:val="24"/>
          <w:szCs w:val="24"/>
          <w:lang w:val="ro-RO"/>
        </w:rPr>
        <w:t>nu a fost inițiată și nu există amenințarea inițierii, de nici unul din creditorii săi și/sau parteneri, a nici unei proceduri asiguratorii sau de executare în baza contractelor relevante, acordurilor, angajamentelor, pentru și/sau în legătură cu Drepturile asupra Mijloacelor Bănești din Conturile Bancare;</w:t>
      </w:r>
    </w:p>
    <w:p w14:paraId="77983FEB" w14:textId="77777777" w:rsidR="00385C51" w:rsidRPr="00385C51" w:rsidRDefault="00385C51" w:rsidP="00385C51">
      <w:pPr>
        <w:pStyle w:val="ListParagraph"/>
        <w:rPr>
          <w:rFonts w:ascii="Times New Roman" w:hAnsi="Times New Roman" w:cs="Times New Roman"/>
          <w:color w:val="000000" w:themeColor="text1"/>
          <w:sz w:val="24"/>
          <w:szCs w:val="24"/>
          <w:lang w:val="ro-RO"/>
        </w:rPr>
      </w:pPr>
    </w:p>
    <w:p w14:paraId="60C313DB" w14:textId="7309A8A3" w:rsidR="00740132" w:rsidRPr="00385C51" w:rsidRDefault="00740132" w:rsidP="00385C51">
      <w:pPr>
        <w:pStyle w:val="ListParagraph"/>
        <w:numPr>
          <w:ilvl w:val="2"/>
          <w:numId w:val="14"/>
        </w:numPr>
        <w:spacing w:after="0" w:line="240" w:lineRule="auto"/>
        <w:ind w:left="792" w:hanging="83"/>
        <w:jc w:val="both"/>
        <w:rPr>
          <w:rFonts w:ascii="Times New Roman" w:hAnsi="Times New Roman" w:cs="Times New Roman"/>
          <w:color w:val="000000" w:themeColor="text1"/>
          <w:sz w:val="24"/>
          <w:szCs w:val="24"/>
          <w:lang w:val="ro-RO"/>
        </w:rPr>
      </w:pPr>
      <w:r w:rsidRPr="00385C51">
        <w:rPr>
          <w:rFonts w:ascii="Times New Roman" w:hAnsi="Times New Roman" w:cs="Times New Roman"/>
          <w:sz w:val="24"/>
          <w:szCs w:val="24"/>
          <w:lang w:val="ro-RO"/>
        </w:rPr>
        <w:t>orice informație importantă furnizată BNM de către Banca Debitoare în legătură cu prezentul Contract de control și Drepturile asupra Mijloacelor Bănești din Conturile Bancare, este adevărată, corectă și completă la data emiterii informației date, indiferent de modul emiterii.</w:t>
      </w:r>
    </w:p>
    <w:p w14:paraId="36DDACEC" w14:textId="77777777" w:rsidR="00740132" w:rsidRDefault="00740132" w:rsidP="00740132">
      <w:pPr>
        <w:spacing w:after="0" w:line="240" w:lineRule="auto"/>
        <w:jc w:val="both"/>
        <w:rPr>
          <w:rFonts w:ascii="Times New Roman" w:hAnsi="Times New Roman" w:cs="Times New Roman"/>
          <w:sz w:val="24"/>
          <w:szCs w:val="24"/>
          <w:lang w:val="ro-RO"/>
        </w:rPr>
      </w:pPr>
    </w:p>
    <w:p w14:paraId="713FB6F1" w14:textId="5AB8A589" w:rsidR="00740132" w:rsidRPr="00B05591" w:rsidRDefault="00740132" w:rsidP="00193E7A">
      <w:pPr>
        <w:pStyle w:val="ListParagraph"/>
        <w:numPr>
          <w:ilvl w:val="1"/>
          <w:numId w:val="14"/>
        </w:numPr>
        <w:spacing w:after="0" w:line="240" w:lineRule="auto"/>
        <w:jc w:val="both"/>
        <w:rPr>
          <w:rFonts w:ascii="Times New Roman" w:hAnsi="Times New Roman" w:cs="Times New Roman"/>
          <w:sz w:val="24"/>
          <w:szCs w:val="24"/>
          <w:lang w:val="ro-RO"/>
        </w:rPr>
      </w:pPr>
      <w:r w:rsidRPr="00B05591">
        <w:rPr>
          <w:rFonts w:ascii="Times New Roman" w:hAnsi="Times New Roman" w:cs="Times New Roman"/>
          <w:sz w:val="24"/>
          <w:szCs w:val="24"/>
          <w:lang w:val="ro-RO"/>
        </w:rPr>
        <w:t xml:space="preserve">În scopurile și în legătură cu această Garanție, declarațiile stipulate în prezentul Contract de control se consideră repetate la fiecare modificare sau completare a prezentului Contract de control, inclusiv la completarea sau substituirea Conturilor Bancare.  </w:t>
      </w:r>
    </w:p>
    <w:p w14:paraId="345A3A41" w14:textId="77777777" w:rsidR="00740132" w:rsidRDefault="00740132" w:rsidP="00740132">
      <w:pPr>
        <w:pStyle w:val="DD1"/>
        <w:jc w:val="both"/>
        <w:rPr>
          <w:b w:val="0"/>
          <w:bCs/>
          <w:color w:val="000000" w:themeColor="text1"/>
          <w:szCs w:val="24"/>
          <w:lang w:val="ro-RO"/>
        </w:rPr>
      </w:pPr>
    </w:p>
    <w:p w14:paraId="0479AF73" w14:textId="73FCDF2F" w:rsidR="00740132" w:rsidRDefault="00740132" w:rsidP="00193E7A">
      <w:pPr>
        <w:pStyle w:val="DD1"/>
        <w:numPr>
          <w:ilvl w:val="0"/>
          <w:numId w:val="14"/>
        </w:numPr>
        <w:rPr>
          <w:bCs/>
          <w:color w:val="000000" w:themeColor="text1"/>
          <w:szCs w:val="24"/>
          <w:lang w:val="ro-RO"/>
        </w:rPr>
      </w:pPr>
      <w:r>
        <w:rPr>
          <w:bCs/>
          <w:color w:val="000000" w:themeColor="text1"/>
          <w:szCs w:val="24"/>
          <w:lang w:val="ro-RO"/>
        </w:rPr>
        <w:t>Angajamentele Băncii Debitoare</w:t>
      </w:r>
    </w:p>
    <w:p w14:paraId="4B4C8E77" w14:textId="77777777" w:rsidR="00740132" w:rsidRDefault="00740132" w:rsidP="00740132">
      <w:pPr>
        <w:pStyle w:val="DD1"/>
        <w:jc w:val="both"/>
        <w:rPr>
          <w:b w:val="0"/>
          <w:color w:val="000000" w:themeColor="text1"/>
          <w:szCs w:val="24"/>
          <w:lang w:val="ro-RO"/>
        </w:rPr>
      </w:pPr>
    </w:p>
    <w:p w14:paraId="53025434" w14:textId="1E3E0F58" w:rsidR="00740132" w:rsidRDefault="00740132" w:rsidP="00193E7A">
      <w:pPr>
        <w:pStyle w:val="BodyTextIndent"/>
        <w:numPr>
          <w:ilvl w:val="1"/>
          <w:numId w:val="14"/>
        </w:numPr>
        <w:spacing w:after="0" w:line="240" w:lineRule="auto"/>
        <w:contextualSpacing/>
        <w:jc w:val="both"/>
        <w:rPr>
          <w:rFonts w:ascii="Times New Roman" w:hAnsi="Times New Roman" w:cs="Times New Roman"/>
          <w:bCs/>
          <w:color w:val="000000" w:themeColor="text1"/>
          <w:sz w:val="24"/>
          <w:szCs w:val="24"/>
          <w:lang w:val="ro-RO"/>
        </w:rPr>
      </w:pPr>
      <w:r>
        <w:rPr>
          <w:rFonts w:ascii="Times New Roman" w:hAnsi="Times New Roman" w:cs="Times New Roman"/>
          <w:bCs/>
          <w:color w:val="000000" w:themeColor="text1"/>
          <w:sz w:val="24"/>
          <w:szCs w:val="24"/>
          <w:lang w:val="ro-RO"/>
        </w:rPr>
        <w:t>Banca Debitoare se obligă ca pe durata prezentului Contract de control:</w:t>
      </w:r>
    </w:p>
    <w:p w14:paraId="661D3571" w14:textId="77777777" w:rsidR="006F6370" w:rsidRDefault="006F6370" w:rsidP="006F6370">
      <w:pPr>
        <w:pStyle w:val="BodyTextIndent"/>
        <w:spacing w:after="0" w:line="240" w:lineRule="auto"/>
        <w:ind w:left="792"/>
        <w:contextualSpacing/>
        <w:jc w:val="both"/>
        <w:rPr>
          <w:rFonts w:ascii="Times New Roman" w:hAnsi="Times New Roman" w:cs="Times New Roman"/>
          <w:bCs/>
          <w:color w:val="000000" w:themeColor="text1"/>
          <w:sz w:val="24"/>
          <w:szCs w:val="24"/>
          <w:lang w:val="ro-RO"/>
        </w:rPr>
      </w:pPr>
    </w:p>
    <w:p w14:paraId="15989FEC" w14:textId="29C15A80" w:rsidR="00740132" w:rsidRPr="006F6370" w:rsidRDefault="00740132" w:rsidP="006F6370">
      <w:pPr>
        <w:pStyle w:val="ListParagraph"/>
        <w:numPr>
          <w:ilvl w:val="2"/>
          <w:numId w:val="14"/>
        </w:numPr>
        <w:spacing w:after="0" w:line="240" w:lineRule="auto"/>
        <w:jc w:val="both"/>
        <w:rPr>
          <w:rFonts w:ascii="Times New Roman" w:hAnsi="Times New Roman" w:cs="Times New Roman"/>
          <w:color w:val="000000" w:themeColor="text1"/>
          <w:sz w:val="24"/>
          <w:szCs w:val="24"/>
          <w:lang w:val="ro-RO"/>
        </w:rPr>
      </w:pPr>
      <w:r w:rsidRPr="006F6370">
        <w:rPr>
          <w:rFonts w:ascii="Times New Roman" w:hAnsi="Times New Roman" w:cs="Times New Roman"/>
          <w:bCs/>
          <w:sz w:val="24"/>
          <w:szCs w:val="24"/>
          <w:lang w:val="ro-RO"/>
        </w:rPr>
        <w:t>să asigure că, în orice moment, în Conturile Bancare</w:t>
      </w:r>
      <w:r w:rsidRPr="006F6370">
        <w:rPr>
          <w:rFonts w:ascii="Times New Roman" w:hAnsi="Times New Roman" w:cs="Times New Roman"/>
          <w:sz w:val="24"/>
          <w:szCs w:val="24"/>
          <w:lang w:val="ro-RO"/>
        </w:rPr>
        <w:t xml:space="preserve"> </w:t>
      </w:r>
      <w:r w:rsidRPr="006F6370">
        <w:rPr>
          <w:rFonts w:ascii="Times New Roman" w:hAnsi="Times New Roman" w:cs="Times New Roman"/>
          <w:bCs/>
          <w:sz w:val="24"/>
          <w:szCs w:val="24"/>
          <w:lang w:val="ro-RO"/>
        </w:rPr>
        <w:t xml:space="preserve">există Mijloace Bănești în sumă de [a se indica suma exactă sau % din suma de bază a </w:t>
      </w:r>
      <w:r w:rsidR="000873E3" w:rsidRPr="006F6370">
        <w:rPr>
          <w:rFonts w:ascii="Times New Roman" w:hAnsi="Times New Roman" w:cs="Times New Roman"/>
          <w:bCs/>
          <w:sz w:val="24"/>
          <w:szCs w:val="24"/>
          <w:lang w:val="ro-RO"/>
        </w:rPr>
        <w:t>A</w:t>
      </w:r>
      <w:r w:rsidRPr="006F6370">
        <w:rPr>
          <w:rFonts w:ascii="Times New Roman" w:hAnsi="Times New Roman" w:cs="Times New Roman"/>
          <w:bCs/>
          <w:sz w:val="24"/>
          <w:szCs w:val="24"/>
          <w:lang w:val="ro-RO"/>
        </w:rPr>
        <w:t>sistenței de lichiditate] (sold minim);</w:t>
      </w:r>
    </w:p>
    <w:p w14:paraId="48038D5B" w14:textId="4B52CA5A" w:rsidR="006F6370" w:rsidRPr="006F6370" w:rsidRDefault="006F6370" w:rsidP="006F6370">
      <w:pPr>
        <w:pStyle w:val="ListParagraph"/>
        <w:spacing w:after="0" w:line="240" w:lineRule="auto"/>
        <w:ind w:left="1224"/>
        <w:jc w:val="both"/>
        <w:rPr>
          <w:rFonts w:ascii="Times New Roman" w:hAnsi="Times New Roman" w:cs="Times New Roman"/>
          <w:color w:val="000000" w:themeColor="text1"/>
          <w:sz w:val="24"/>
          <w:szCs w:val="24"/>
          <w:lang w:val="ro-RO"/>
        </w:rPr>
      </w:pPr>
      <w:r w:rsidRPr="006F6370">
        <w:rPr>
          <w:rFonts w:ascii="Times New Roman" w:hAnsi="Times New Roman" w:cs="Times New Roman"/>
          <w:bCs/>
          <w:sz w:val="24"/>
          <w:szCs w:val="24"/>
          <w:lang w:val="ro-RO"/>
        </w:rPr>
        <w:t xml:space="preserve"> </w:t>
      </w:r>
    </w:p>
    <w:p w14:paraId="6522E0EE" w14:textId="0D8FC17C" w:rsidR="00740132" w:rsidRDefault="00740132" w:rsidP="006F6370">
      <w:pPr>
        <w:pStyle w:val="ListParagraph"/>
        <w:numPr>
          <w:ilvl w:val="2"/>
          <w:numId w:val="14"/>
        </w:numPr>
        <w:spacing w:after="0" w:line="240" w:lineRule="auto"/>
        <w:jc w:val="both"/>
        <w:rPr>
          <w:rFonts w:ascii="Times New Roman" w:hAnsi="Times New Roman" w:cs="Times New Roman"/>
          <w:color w:val="000000" w:themeColor="text1"/>
          <w:sz w:val="24"/>
          <w:szCs w:val="24"/>
          <w:lang w:val="ro-RO"/>
        </w:rPr>
      </w:pPr>
      <w:r w:rsidRPr="006F6370">
        <w:rPr>
          <w:rFonts w:ascii="Times New Roman" w:hAnsi="Times New Roman" w:cs="Times New Roman"/>
          <w:color w:val="000000" w:themeColor="text1"/>
          <w:sz w:val="24"/>
          <w:szCs w:val="24"/>
          <w:lang w:val="ro-RO"/>
        </w:rPr>
        <w:t>după recepționarea Avizului de Executare, să nu dispună în vreun mod de Mijloacele Bănești din Conturile Bancare în întregime sau parțial, fie prin una sau mai multe tranzacții, interconectate între ele sau nu, fără acordul prealabil în scris al BNM;</w:t>
      </w:r>
    </w:p>
    <w:p w14:paraId="22A2F580" w14:textId="77777777" w:rsidR="00C126AE" w:rsidRPr="00C126AE" w:rsidRDefault="00C126AE" w:rsidP="00C126AE">
      <w:pPr>
        <w:pStyle w:val="ListParagraph"/>
        <w:rPr>
          <w:rFonts w:ascii="Times New Roman" w:hAnsi="Times New Roman" w:cs="Times New Roman"/>
          <w:color w:val="000000" w:themeColor="text1"/>
          <w:sz w:val="24"/>
          <w:szCs w:val="24"/>
          <w:lang w:val="ro-RO"/>
        </w:rPr>
      </w:pPr>
    </w:p>
    <w:p w14:paraId="77E40633" w14:textId="486F1EF5" w:rsidR="00740132" w:rsidRPr="00C126AE" w:rsidRDefault="00740132" w:rsidP="00C126AE">
      <w:pPr>
        <w:pStyle w:val="ListParagraph"/>
        <w:numPr>
          <w:ilvl w:val="2"/>
          <w:numId w:val="14"/>
        </w:numPr>
        <w:spacing w:after="0" w:line="240" w:lineRule="auto"/>
        <w:jc w:val="both"/>
        <w:rPr>
          <w:rFonts w:ascii="Times New Roman" w:hAnsi="Times New Roman" w:cs="Times New Roman"/>
          <w:color w:val="000000" w:themeColor="text1"/>
          <w:sz w:val="24"/>
          <w:szCs w:val="24"/>
          <w:lang w:val="ro-RO"/>
        </w:rPr>
      </w:pPr>
      <w:r w:rsidRPr="00C126AE">
        <w:rPr>
          <w:rFonts w:ascii="Times New Roman" w:hAnsi="Times New Roman" w:cs="Times New Roman"/>
          <w:bCs/>
          <w:color w:val="000000" w:themeColor="text1"/>
          <w:sz w:val="24"/>
          <w:szCs w:val="24"/>
          <w:lang w:val="ro-RO"/>
        </w:rPr>
        <w:t>să nu creeze, asume sau să nu permită existența grevărilor, și să întreprindă toate acțiunile rezonabile în conformitate cu legislația pentru a proteja Drepturile asupra Mijloacelor Bănești din Conturile Bancare de grevări, și să întreprindă orice alte acțiuni rezonabile din punct de vedere comercial necesare pentru a înlătura orice grevări cu privire la Drepturile asupra Mijloacelor Bănești din Conturile Bancare, altele decât prezenta Garanție;</w:t>
      </w:r>
    </w:p>
    <w:p w14:paraId="73EFF605" w14:textId="77777777" w:rsidR="00C126AE" w:rsidRPr="00C126AE" w:rsidRDefault="00C126AE" w:rsidP="00C126AE">
      <w:pPr>
        <w:pStyle w:val="ListParagraph"/>
        <w:rPr>
          <w:rFonts w:ascii="Times New Roman" w:hAnsi="Times New Roman" w:cs="Times New Roman"/>
          <w:color w:val="000000" w:themeColor="text1"/>
          <w:sz w:val="24"/>
          <w:szCs w:val="24"/>
          <w:lang w:val="ro-RO"/>
        </w:rPr>
      </w:pPr>
    </w:p>
    <w:p w14:paraId="774EB80E" w14:textId="1A513D38" w:rsidR="00740132" w:rsidRPr="00AB3E53" w:rsidRDefault="00740132" w:rsidP="00C126AE">
      <w:pPr>
        <w:pStyle w:val="ListParagraph"/>
        <w:numPr>
          <w:ilvl w:val="2"/>
          <w:numId w:val="14"/>
        </w:numPr>
        <w:spacing w:after="0" w:line="240" w:lineRule="auto"/>
        <w:jc w:val="both"/>
        <w:rPr>
          <w:rFonts w:ascii="Times New Roman" w:hAnsi="Times New Roman" w:cs="Times New Roman"/>
          <w:color w:val="000000" w:themeColor="text1"/>
          <w:sz w:val="24"/>
          <w:szCs w:val="24"/>
          <w:lang w:val="ro-RO"/>
        </w:rPr>
      </w:pPr>
      <w:r w:rsidRPr="00C126AE">
        <w:rPr>
          <w:rFonts w:ascii="Times New Roman" w:hAnsi="Times New Roman" w:cs="Times New Roman"/>
          <w:bCs/>
          <w:color w:val="000000" w:themeColor="text1"/>
          <w:sz w:val="24"/>
          <w:szCs w:val="24"/>
          <w:lang w:val="ro-RO"/>
        </w:rPr>
        <w:lastRenderedPageBreak/>
        <w:t>să întreprindă toate măsurile necesare și adecvate pentru a înlătura riscul pie</w:t>
      </w:r>
      <w:r w:rsidR="00803544" w:rsidRPr="00C126AE">
        <w:rPr>
          <w:rFonts w:ascii="Times New Roman" w:hAnsi="Times New Roman" w:cs="Times New Roman"/>
          <w:bCs/>
          <w:color w:val="000000" w:themeColor="text1"/>
          <w:sz w:val="24"/>
          <w:szCs w:val="24"/>
          <w:lang w:val="ro-RO"/>
        </w:rPr>
        <w:t>i</w:t>
      </w:r>
      <w:r w:rsidRPr="00C126AE">
        <w:rPr>
          <w:rFonts w:ascii="Times New Roman" w:hAnsi="Times New Roman" w:cs="Times New Roman"/>
          <w:bCs/>
          <w:color w:val="000000" w:themeColor="text1"/>
          <w:sz w:val="24"/>
          <w:szCs w:val="24"/>
          <w:lang w:val="ro-RO"/>
        </w:rPr>
        <w:t>rii fortuite a Drepturilor asupra Mijloacelor Bănești din Conturile Bancare și imediat să notifice BNM în cazul apariției riscului pieirii Drepturilor asupra Mijloacelor Bănești din Conturile Bancare;</w:t>
      </w:r>
    </w:p>
    <w:p w14:paraId="7D0C3250" w14:textId="77777777" w:rsidR="00AB3E53" w:rsidRPr="00AB3E53" w:rsidRDefault="00AB3E53" w:rsidP="00AB3E53">
      <w:pPr>
        <w:pStyle w:val="ListParagraph"/>
        <w:rPr>
          <w:rFonts w:ascii="Times New Roman" w:hAnsi="Times New Roman" w:cs="Times New Roman"/>
          <w:color w:val="000000" w:themeColor="text1"/>
          <w:sz w:val="24"/>
          <w:szCs w:val="24"/>
          <w:lang w:val="ro-RO"/>
        </w:rPr>
      </w:pPr>
    </w:p>
    <w:p w14:paraId="3BE2DB52" w14:textId="4E39D085" w:rsidR="00740132" w:rsidRPr="00B75455" w:rsidRDefault="00740132" w:rsidP="00AB3E53">
      <w:pPr>
        <w:pStyle w:val="ListParagraph"/>
        <w:numPr>
          <w:ilvl w:val="2"/>
          <w:numId w:val="14"/>
        </w:numPr>
        <w:spacing w:after="0" w:line="240" w:lineRule="auto"/>
        <w:jc w:val="both"/>
        <w:rPr>
          <w:rFonts w:ascii="Times New Roman" w:hAnsi="Times New Roman" w:cs="Times New Roman"/>
          <w:color w:val="000000" w:themeColor="text1"/>
          <w:sz w:val="24"/>
          <w:szCs w:val="24"/>
          <w:lang w:val="ro-RO"/>
        </w:rPr>
      </w:pPr>
      <w:r w:rsidRPr="00AB3E53">
        <w:rPr>
          <w:rFonts w:ascii="Times New Roman" w:hAnsi="Times New Roman" w:cs="Times New Roman"/>
          <w:bCs/>
          <w:color w:val="000000" w:themeColor="text1"/>
          <w:sz w:val="24"/>
          <w:szCs w:val="24"/>
          <w:lang w:val="ro-RO"/>
        </w:rPr>
        <w:t>să notifice BNM despre orice notificări și informații primite cu privire la:</w:t>
      </w:r>
      <w:r w:rsidR="00B75455">
        <w:rPr>
          <w:rFonts w:ascii="Times New Roman" w:hAnsi="Times New Roman" w:cs="Times New Roman"/>
          <w:bCs/>
          <w:color w:val="000000" w:themeColor="text1"/>
          <w:sz w:val="24"/>
          <w:szCs w:val="24"/>
          <w:lang w:val="ro-RO"/>
        </w:rPr>
        <w:t xml:space="preserve"> </w:t>
      </w:r>
    </w:p>
    <w:p w14:paraId="26AAB36C" w14:textId="77777777" w:rsidR="00B75455" w:rsidRPr="00B75455" w:rsidRDefault="00B75455" w:rsidP="00B75455">
      <w:pPr>
        <w:spacing w:after="0" w:line="240" w:lineRule="auto"/>
        <w:jc w:val="both"/>
        <w:rPr>
          <w:rFonts w:ascii="Times New Roman" w:hAnsi="Times New Roman" w:cs="Times New Roman"/>
          <w:color w:val="000000" w:themeColor="text1"/>
          <w:sz w:val="24"/>
          <w:szCs w:val="24"/>
          <w:lang w:val="ro-RO"/>
        </w:rPr>
      </w:pPr>
    </w:p>
    <w:p w14:paraId="48B5916E" w14:textId="77777777" w:rsidR="00B75455" w:rsidRPr="0015196A" w:rsidRDefault="00B75455" w:rsidP="00B75455">
      <w:pPr>
        <w:pStyle w:val="ListParagraph"/>
        <w:numPr>
          <w:ilvl w:val="3"/>
          <w:numId w:val="14"/>
        </w:numPr>
        <w:tabs>
          <w:tab w:val="left" w:pos="1843"/>
        </w:tabs>
        <w:spacing w:after="0" w:line="240" w:lineRule="auto"/>
        <w:jc w:val="both"/>
        <w:rPr>
          <w:rFonts w:ascii="Times New Roman" w:hAnsi="Times New Roman" w:cs="Times New Roman"/>
          <w:sz w:val="24"/>
          <w:szCs w:val="24"/>
          <w:lang w:val="ro-RO"/>
        </w:rPr>
      </w:pPr>
      <w:r w:rsidRPr="0015196A">
        <w:rPr>
          <w:rFonts w:ascii="Times New Roman" w:hAnsi="Times New Roman" w:cs="Times New Roman"/>
          <w:color w:val="000000" w:themeColor="text1"/>
          <w:sz w:val="24"/>
          <w:szCs w:val="24"/>
          <w:lang w:val="ro-RO"/>
        </w:rPr>
        <w:t>orice pretenție, creanță a oricărei persoane sau grevare de către oricare persoană fizică și/sau juridică sau autoritate publică privind Drepturile asupra Mijloacelor Bănești din Conturile Bancare;</w:t>
      </w:r>
    </w:p>
    <w:p w14:paraId="7898FB9B" w14:textId="77777777" w:rsidR="00B75455" w:rsidRPr="0015196A" w:rsidRDefault="00B75455" w:rsidP="00B75455">
      <w:pPr>
        <w:pStyle w:val="ListParagraph"/>
        <w:tabs>
          <w:tab w:val="left" w:pos="1843"/>
        </w:tabs>
        <w:spacing w:after="0" w:line="240" w:lineRule="auto"/>
        <w:ind w:left="1728"/>
        <w:jc w:val="both"/>
        <w:rPr>
          <w:rFonts w:ascii="Times New Roman" w:hAnsi="Times New Roman" w:cs="Times New Roman"/>
          <w:sz w:val="24"/>
          <w:szCs w:val="24"/>
          <w:lang w:val="ro-RO"/>
        </w:rPr>
      </w:pPr>
    </w:p>
    <w:p w14:paraId="1FF95090" w14:textId="77777777" w:rsidR="00B75455" w:rsidRPr="00DC2349" w:rsidRDefault="00B75455" w:rsidP="00B75455">
      <w:pPr>
        <w:pStyle w:val="ListParagraph"/>
        <w:numPr>
          <w:ilvl w:val="3"/>
          <w:numId w:val="14"/>
        </w:numPr>
        <w:tabs>
          <w:tab w:val="left" w:pos="1843"/>
        </w:tabs>
        <w:spacing w:after="0" w:line="240" w:lineRule="auto"/>
        <w:jc w:val="both"/>
        <w:rPr>
          <w:rFonts w:ascii="Times New Roman" w:hAnsi="Times New Roman" w:cs="Times New Roman"/>
          <w:sz w:val="24"/>
          <w:szCs w:val="24"/>
          <w:lang w:val="ro-RO"/>
        </w:rPr>
      </w:pPr>
      <w:r w:rsidRPr="0015196A">
        <w:rPr>
          <w:rFonts w:ascii="Times New Roman" w:hAnsi="Times New Roman" w:cs="Times New Roman"/>
          <w:bCs/>
          <w:color w:val="000000" w:themeColor="text1"/>
          <w:sz w:val="24"/>
          <w:szCs w:val="24"/>
          <w:lang w:val="ro-RO"/>
        </w:rPr>
        <w:t>impunerea prin lege sau în alt mod, după data încheierii prezentului Contract, a oricăror restricții privind transferul sau utilizarea Mijloacelor Bănești din Conturile Bancare;</w:t>
      </w:r>
    </w:p>
    <w:p w14:paraId="3A94637A" w14:textId="77777777" w:rsidR="00B75455" w:rsidRPr="00DC2349" w:rsidRDefault="00B75455" w:rsidP="00B75455">
      <w:pPr>
        <w:pStyle w:val="ListParagraph"/>
        <w:rPr>
          <w:rFonts w:ascii="Times New Roman" w:hAnsi="Times New Roman" w:cs="Times New Roman"/>
          <w:sz w:val="24"/>
          <w:szCs w:val="24"/>
          <w:lang w:val="ro-RO"/>
        </w:rPr>
      </w:pPr>
    </w:p>
    <w:p w14:paraId="69B91DE1" w14:textId="77777777" w:rsidR="00B75455" w:rsidRPr="00DC2349" w:rsidRDefault="00B75455" w:rsidP="00B75455">
      <w:pPr>
        <w:pStyle w:val="ListParagraph"/>
        <w:numPr>
          <w:ilvl w:val="3"/>
          <w:numId w:val="14"/>
        </w:numPr>
        <w:tabs>
          <w:tab w:val="left" w:pos="1843"/>
        </w:tabs>
        <w:spacing w:after="0" w:line="240" w:lineRule="auto"/>
        <w:jc w:val="both"/>
        <w:rPr>
          <w:rFonts w:ascii="Times New Roman" w:hAnsi="Times New Roman" w:cs="Times New Roman"/>
          <w:sz w:val="24"/>
          <w:szCs w:val="24"/>
          <w:lang w:val="ro-RO"/>
        </w:rPr>
      </w:pPr>
      <w:r w:rsidRPr="00DC2349">
        <w:rPr>
          <w:rFonts w:ascii="Times New Roman" w:hAnsi="Times New Roman" w:cs="Times New Roman"/>
          <w:bCs/>
          <w:color w:val="000000" w:themeColor="text1"/>
          <w:sz w:val="24"/>
          <w:szCs w:val="24"/>
          <w:lang w:val="ro-RO"/>
        </w:rPr>
        <w:t>orice proces judiciar sau arbitral (sau orice altă procedură sau depunere a acțiunilor sau înaintare a pretențiilor care ar conduce spre un astfel de proces) cu privire la Drepturile asupra Mijloacelor Bănești din Conturile Bancare; și</w:t>
      </w:r>
    </w:p>
    <w:p w14:paraId="7DBC236A" w14:textId="77777777" w:rsidR="00B75455" w:rsidRPr="00DC2349" w:rsidRDefault="00B75455" w:rsidP="00B75455">
      <w:pPr>
        <w:pStyle w:val="ListParagraph"/>
        <w:rPr>
          <w:rFonts w:ascii="Times New Roman" w:hAnsi="Times New Roman" w:cs="Times New Roman"/>
          <w:sz w:val="24"/>
          <w:szCs w:val="24"/>
          <w:lang w:val="ro-RO"/>
        </w:rPr>
      </w:pPr>
    </w:p>
    <w:p w14:paraId="35A7A22E" w14:textId="77777777" w:rsidR="00B75455" w:rsidRPr="00DC2349" w:rsidRDefault="00B75455" w:rsidP="00B75455">
      <w:pPr>
        <w:pStyle w:val="ListParagraph"/>
        <w:numPr>
          <w:ilvl w:val="3"/>
          <w:numId w:val="14"/>
        </w:numPr>
        <w:tabs>
          <w:tab w:val="left" w:pos="1843"/>
        </w:tabs>
        <w:spacing w:after="0" w:line="240" w:lineRule="auto"/>
        <w:jc w:val="both"/>
        <w:rPr>
          <w:rFonts w:ascii="Times New Roman" w:hAnsi="Times New Roman" w:cs="Times New Roman"/>
          <w:sz w:val="24"/>
          <w:szCs w:val="24"/>
          <w:lang w:val="ro-RO"/>
        </w:rPr>
      </w:pPr>
      <w:r w:rsidRPr="00DC2349">
        <w:rPr>
          <w:rFonts w:ascii="Times New Roman" w:hAnsi="Times New Roman" w:cs="Times New Roman"/>
          <w:bCs/>
          <w:color w:val="000000" w:themeColor="text1"/>
          <w:sz w:val="24"/>
          <w:szCs w:val="24"/>
          <w:lang w:val="ro-RO"/>
        </w:rPr>
        <w:t>apariția oricărui alt eveniment care ar putea reduce în mod semnificativ valoarea totală a Drepturilor asupra Mijloacelor Bănești din Conturile Bancare sau afecta în mod semnificativ Garanția constituită în temeiul prezentului Contract;</w:t>
      </w:r>
    </w:p>
    <w:p w14:paraId="2D409613" w14:textId="77777777" w:rsidR="00B75455" w:rsidRPr="00B75455" w:rsidRDefault="00B75455" w:rsidP="00B75455">
      <w:pPr>
        <w:pStyle w:val="ListParagraph"/>
        <w:rPr>
          <w:rFonts w:ascii="Times New Roman" w:hAnsi="Times New Roman" w:cs="Times New Roman"/>
          <w:color w:val="000000" w:themeColor="text1"/>
          <w:sz w:val="24"/>
          <w:szCs w:val="24"/>
          <w:lang w:val="ro-RO"/>
        </w:rPr>
      </w:pPr>
    </w:p>
    <w:p w14:paraId="0F53FE50" w14:textId="03A7C4C5" w:rsidR="00740132" w:rsidRPr="006F42CF" w:rsidRDefault="00740132" w:rsidP="00B75455">
      <w:pPr>
        <w:pStyle w:val="ListParagraph"/>
        <w:numPr>
          <w:ilvl w:val="2"/>
          <w:numId w:val="14"/>
        </w:numPr>
        <w:spacing w:after="0" w:line="240" w:lineRule="auto"/>
        <w:jc w:val="both"/>
        <w:rPr>
          <w:rFonts w:ascii="Times New Roman" w:hAnsi="Times New Roman" w:cs="Times New Roman"/>
          <w:color w:val="000000" w:themeColor="text1"/>
          <w:sz w:val="24"/>
          <w:szCs w:val="24"/>
          <w:lang w:val="ro-RO"/>
        </w:rPr>
      </w:pPr>
      <w:r w:rsidRPr="00EC04C5">
        <w:rPr>
          <w:rFonts w:ascii="Times New Roman" w:hAnsi="Times New Roman" w:cs="Times New Roman"/>
          <w:bCs/>
          <w:color w:val="000000" w:themeColor="text1"/>
          <w:sz w:val="24"/>
          <w:szCs w:val="24"/>
          <w:lang w:val="ro-RO"/>
        </w:rPr>
        <w:t>dacă din orice motiv Mijloacele Bănești din Conturile Bancare sunt pierdute, distruse, sustrase sau, din oricare alt motiv, inclusiv, dar fără a se limita la acestea, prin orice acțiuni în afara controlului Băncii Debitoare (inclusiv, dar fără a se limita la acestea, expropriere, naționalizare și confiscare), au devenit indisponibile pentru Banca Debitoare sau BNM, la solicitarea BNM, prompt, să întreprindă toate acțiunile pentru a pune la dispoziția BNM, ca garanție, drepturi asupra mijloacelor bănești de valoare și lichiditate satisfăcătoare pentru BNM, de o valoare cel puțin egală cu valoarea Mijloacele Bănești din Conturile Bancare la data încheierii prezentului Contract (cu modificările efectuate, după caz);</w:t>
      </w:r>
      <w:r w:rsidR="006F42CF">
        <w:rPr>
          <w:rFonts w:ascii="Times New Roman" w:hAnsi="Times New Roman" w:cs="Times New Roman"/>
          <w:bCs/>
          <w:color w:val="000000" w:themeColor="text1"/>
          <w:sz w:val="24"/>
          <w:szCs w:val="24"/>
          <w:lang w:val="ro-RO"/>
        </w:rPr>
        <w:t xml:space="preserve"> </w:t>
      </w:r>
    </w:p>
    <w:p w14:paraId="36367A6D" w14:textId="77777777" w:rsidR="006F42CF" w:rsidRPr="006F42CF" w:rsidRDefault="006F42CF" w:rsidP="006F42CF">
      <w:pPr>
        <w:pStyle w:val="ListParagraph"/>
        <w:spacing w:after="0" w:line="240" w:lineRule="auto"/>
        <w:ind w:left="1224"/>
        <w:jc w:val="both"/>
        <w:rPr>
          <w:rFonts w:ascii="Times New Roman" w:hAnsi="Times New Roman" w:cs="Times New Roman"/>
          <w:color w:val="000000" w:themeColor="text1"/>
          <w:sz w:val="24"/>
          <w:szCs w:val="24"/>
          <w:lang w:val="ro-RO"/>
        </w:rPr>
      </w:pPr>
    </w:p>
    <w:p w14:paraId="2D07C2E8" w14:textId="5385D40E" w:rsidR="00740132" w:rsidRPr="00D82BF7" w:rsidRDefault="00740132" w:rsidP="006F42CF">
      <w:pPr>
        <w:pStyle w:val="ListParagraph"/>
        <w:numPr>
          <w:ilvl w:val="2"/>
          <w:numId w:val="14"/>
        </w:numPr>
        <w:spacing w:after="0" w:line="240" w:lineRule="auto"/>
        <w:jc w:val="both"/>
        <w:rPr>
          <w:rFonts w:ascii="Times New Roman" w:hAnsi="Times New Roman" w:cs="Times New Roman"/>
          <w:color w:val="000000" w:themeColor="text1"/>
          <w:sz w:val="24"/>
          <w:szCs w:val="24"/>
          <w:lang w:val="ro-RO"/>
        </w:rPr>
      </w:pPr>
      <w:r w:rsidRPr="006F42CF">
        <w:rPr>
          <w:rFonts w:ascii="Times New Roman" w:hAnsi="Times New Roman" w:cs="Times New Roman"/>
          <w:bCs/>
          <w:color w:val="000000" w:themeColor="text1"/>
          <w:sz w:val="24"/>
          <w:szCs w:val="24"/>
          <w:lang w:val="ro-RO"/>
        </w:rPr>
        <w:t>în orice moment după încheierea prezentului Contract, la solicitarea BNM, să prezinte BNM informația și confirmarea a soldului existent la momentul solicitării Mijloacelor Bănești din Conturile Bancare;</w:t>
      </w:r>
    </w:p>
    <w:p w14:paraId="2794DC18" w14:textId="77777777" w:rsidR="00D82BF7" w:rsidRPr="00D82BF7" w:rsidRDefault="00D82BF7" w:rsidP="00D82BF7">
      <w:pPr>
        <w:pStyle w:val="ListParagraph"/>
        <w:rPr>
          <w:rFonts w:ascii="Times New Roman" w:hAnsi="Times New Roman" w:cs="Times New Roman"/>
          <w:color w:val="000000" w:themeColor="text1"/>
          <w:sz w:val="24"/>
          <w:szCs w:val="24"/>
          <w:lang w:val="ro-RO"/>
        </w:rPr>
      </w:pPr>
    </w:p>
    <w:p w14:paraId="5E180678" w14:textId="62CCDBE9" w:rsidR="00740132" w:rsidRPr="00D82BF7" w:rsidRDefault="00740132" w:rsidP="00D82BF7">
      <w:pPr>
        <w:pStyle w:val="ListParagraph"/>
        <w:numPr>
          <w:ilvl w:val="2"/>
          <w:numId w:val="14"/>
        </w:numPr>
        <w:spacing w:after="0" w:line="240" w:lineRule="auto"/>
        <w:jc w:val="both"/>
        <w:rPr>
          <w:rFonts w:ascii="Times New Roman" w:hAnsi="Times New Roman" w:cs="Times New Roman"/>
          <w:color w:val="000000" w:themeColor="text1"/>
          <w:sz w:val="24"/>
          <w:szCs w:val="24"/>
          <w:lang w:val="ro-RO"/>
        </w:rPr>
      </w:pPr>
      <w:r w:rsidRPr="00D82BF7">
        <w:rPr>
          <w:rFonts w:ascii="Times New Roman" w:hAnsi="Times New Roman" w:cs="Times New Roman"/>
          <w:bCs/>
          <w:color w:val="000000" w:themeColor="text1"/>
          <w:sz w:val="24"/>
          <w:szCs w:val="24"/>
          <w:lang w:val="ro-RO"/>
        </w:rPr>
        <w:t>să se abțină de la săvârșirea oricăror fapte, care ar putea afecta negativ validitatea și/sau puterea executorie a Garanției constituite de prezentul Contract de control sau care ar putea provoca un Caz de încălcare sau ar putea influența negativ drepturile BNM prevăzute de prezentul Contract de control, indiferent dacă faptele date au fost săvârșite în cursul activității curente a Băncii Debitoare, cu excepția cazului în care se obține acordul în scris al BNM;</w:t>
      </w:r>
      <w:r w:rsidR="00D82BF7">
        <w:rPr>
          <w:rFonts w:ascii="Times New Roman" w:hAnsi="Times New Roman" w:cs="Times New Roman"/>
          <w:bCs/>
          <w:color w:val="000000" w:themeColor="text1"/>
          <w:sz w:val="24"/>
          <w:szCs w:val="24"/>
          <w:lang w:val="ro-RO"/>
        </w:rPr>
        <w:t xml:space="preserve"> </w:t>
      </w:r>
    </w:p>
    <w:p w14:paraId="783FDE2A" w14:textId="77777777" w:rsidR="00D82BF7" w:rsidRPr="00D82BF7" w:rsidRDefault="00D82BF7" w:rsidP="00D82BF7">
      <w:pPr>
        <w:pStyle w:val="ListParagraph"/>
        <w:rPr>
          <w:rFonts w:ascii="Times New Roman" w:hAnsi="Times New Roman" w:cs="Times New Roman"/>
          <w:color w:val="000000" w:themeColor="text1"/>
          <w:sz w:val="24"/>
          <w:szCs w:val="24"/>
          <w:lang w:val="ro-RO"/>
        </w:rPr>
      </w:pPr>
    </w:p>
    <w:p w14:paraId="2352E74E" w14:textId="40756E50" w:rsidR="00740132" w:rsidRPr="00D82BF7" w:rsidRDefault="00740132" w:rsidP="00D82BF7">
      <w:pPr>
        <w:pStyle w:val="ListParagraph"/>
        <w:numPr>
          <w:ilvl w:val="2"/>
          <w:numId w:val="14"/>
        </w:numPr>
        <w:spacing w:after="0" w:line="240" w:lineRule="auto"/>
        <w:jc w:val="both"/>
        <w:rPr>
          <w:rFonts w:ascii="Times New Roman" w:hAnsi="Times New Roman" w:cs="Times New Roman"/>
          <w:color w:val="000000" w:themeColor="text1"/>
          <w:sz w:val="24"/>
          <w:szCs w:val="24"/>
          <w:lang w:val="ro-RO"/>
        </w:rPr>
      </w:pPr>
      <w:r w:rsidRPr="00D82BF7">
        <w:rPr>
          <w:rFonts w:ascii="Times New Roman" w:hAnsi="Times New Roman" w:cs="Times New Roman"/>
          <w:bCs/>
          <w:color w:val="000000" w:themeColor="text1"/>
          <w:sz w:val="24"/>
          <w:szCs w:val="24"/>
          <w:lang w:val="ro-RO"/>
        </w:rPr>
        <w:t>să prezinte orice acte juridice considerate necesare de către BNM potrivit legislației Republicii Moldova;</w:t>
      </w:r>
      <w:r w:rsidR="00D82BF7" w:rsidRPr="00D82BF7">
        <w:rPr>
          <w:rFonts w:ascii="Times New Roman" w:hAnsi="Times New Roman" w:cs="Times New Roman"/>
          <w:bCs/>
          <w:color w:val="000000" w:themeColor="text1"/>
          <w:sz w:val="24"/>
          <w:szCs w:val="24"/>
          <w:lang w:val="ro-RO"/>
        </w:rPr>
        <w:t xml:space="preserve"> </w:t>
      </w:r>
    </w:p>
    <w:p w14:paraId="2C1C12E5" w14:textId="77777777" w:rsidR="00D82BF7" w:rsidRPr="00D82BF7" w:rsidRDefault="00D82BF7" w:rsidP="00D82BF7">
      <w:pPr>
        <w:pStyle w:val="ListParagraph"/>
        <w:rPr>
          <w:rFonts w:ascii="Times New Roman" w:hAnsi="Times New Roman" w:cs="Times New Roman"/>
          <w:color w:val="000000" w:themeColor="text1"/>
          <w:sz w:val="24"/>
          <w:szCs w:val="24"/>
          <w:lang w:val="ro-RO"/>
        </w:rPr>
      </w:pPr>
    </w:p>
    <w:p w14:paraId="5D507CBB" w14:textId="79599CBA" w:rsidR="00740132" w:rsidRPr="00D82BF7" w:rsidRDefault="00740132" w:rsidP="00D82BF7">
      <w:pPr>
        <w:pStyle w:val="ListParagraph"/>
        <w:numPr>
          <w:ilvl w:val="2"/>
          <w:numId w:val="14"/>
        </w:numPr>
        <w:spacing w:after="0" w:line="240" w:lineRule="auto"/>
        <w:jc w:val="both"/>
        <w:rPr>
          <w:rFonts w:ascii="Times New Roman" w:hAnsi="Times New Roman" w:cs="Times New Roman"/>
          <w:color w:val="000000" w:themeColor="text1"/>
          <w:sz w:val="24"/>
          <w:szCs w:val="24"/>
          <w:lang w:val="ro-RO"/>
        </w:rPr>
      </w:pPr>
      <w:r w:rsidRPr="00D82BF7">
        <w:rPr>
          <w:rFonts w:ascii="Times New Roman" w:hAnsi="Times New Roman" w:cs="Times New Roman"/>
          <w:bCs/>
          <w:color w:val="000000" w:themeColor="text1"/>
          <w:sz w:val="24"/>
          <w:szCs w:val="24"/>
          <w:lang w:val="ro-RO"/>
        </w:rPr>
        <w:t>să furnizeze BNM, la solicitarea acesteia, orice informație cerută de către BNM pentru a-și exercita orice drept reieșind din prezentul Contract de control.</w:t>
      </w:r>
    </w:p>
    <w:p w14:paraId="73CDF729" w14:textId="77777777" w:rsidR="00740132" w:rsidRDefault="00740132" w:rsidP="00740132">
      <w:pPr>
        <w:pStyle w:val="DD1"/>
        <w:jc w:val="both"/>
        <w:rPr>
          <w:b w:val="0"/>
          <w:bCs/>
          <w:color w:val="000000" w:themeColor="text1"/>
          <w:szCs w:val="24"/>
          <w:lang w:val="ro-RO"/>
        </w:rPr>
      </w:pPr>
    </w:p>
    <w:p w14:paraId="3F8FC8F2" w14:textId="6B29C9D3" w:rsidR="00740132" w:rsidRDefault="00740132" w:rsidP="00193E7A">
      <w:pPr>
        <w:pStyle w:val="DD1"/>
        <w:numPr>
          <w:ilvl w:val="1"/>
          <w:numId w:val="14"/>
        </w:numPr>
        <w:contextualSpacing/>
        <w:jc w:val="both"/>
        <w:rPr>
          <w:b w:val="0"/>
          <w:bCs/>
          <w:color w:val="000000" w:themeColor="text1"/>
          <w:szCs w:val="24"/>
          <w:lang w:val="ro-RO"/>
        </w:rPr>
      </w:pPr>
      <w:r>
        <w:rPr>
          <w:b w:val="0"/>
          <w:bCs/>
          <w:szCs w:val="24"/>
          <w:lang w:val="ro-RO"/>
        </w:rPr>
        <w:t xml:space="preserve">Banca Debitoare se obligă să întreprindă toate măsurile necesare pentru a menține valabilitatea, autenticitatea și corectitudinea declarațiilor stipulate în prezentul Contract de control pe întreaga durată a Contractului de control și până la satisfacerea deplină a Obligațiilor Garantate.  </w:t>
      </w:r>
    </w:p>
    <w:p w14:paraId="0A1CB8DE" w14:textId="77777777" w:rsidR="00740132" w:rsidRDefault="00740132" w:rsidP="00740132">
      <w:pPr>
        <w:pStyle w:val="DD1"/>
        <w:jc w:val="both"/>
        <w:rPr>
          <w:b w:val="0"/>
          <w:bCs/>
          <w:color w:val="000000" w:themeColor="text1"/>
          <w:szCs w:val="24"/>
          <w:lang w:val="ro-RO"/>
        </w:rPr>
      </w:pPr>
    </w:p>
    <w:p w14:paraId="0AECE508" w14:textId="2C38B6FA" w:rsidR="00740132" w:rsidRDefault="00740132" w:rsidP="00193E7A">
      <w:pPr>
        <w:pStyle w:val="DD1"/>
        <w:numPr>
          <w:ilvl w:val="0"/>
          <w:numId w:val="14"/>
        </w:numPr>
        <w:rPr>
          <w:color w:val="000000" w:themeColor="text1"/>
          <w:szCs w:val="24"/>
          <w:lang w:val="ro-RO"/>
        </w:rPr>
      </w:pPr>
      <w:r>
        <w:rPr>
          <w:color w:val="000000" w:themeColor="text1"/>
          <w:szCs w:val="24"/>
          <w:lang w:val="ro-RO"/>
        </w:rPr>
        <w:t>Regimul Conturilor Bancare</w:t>
      </w:r>
    </w:p>
    <w:p w14:paraId="3D1B2937" w14:textId="77777777" w:rsidR="00740132" w:rsidRDefault="00740132" w:rsidP="00740132">
      <w:pPr>
        <w:pStyle w:val="DD1"/>
        <w:jc w:val="both"/>
        <w:rPr>
          <w:b w:val="0"/>
          <w:bCs/>
          <w:color w:val="000000" w:themeColor="text1"/>
          <w:szCs w:val="24"/>
          <w:lang w:val="ro-RO"/>
        </w:rPr>
      </w:pPr>
    </w:p>
    <w:p w14:paraId="5608FD7E" w14:textId="6B940BC7" w:rsidR="00740132" w:rsidRDefault="00740132" w:rsidP="00193E7A">
      <w:pPr>
        <w:pStyle w:val="ListParagraph"/>
        <w:numPr>
          <w:ilvl w:val="1"/>
          <w:numId w:val="14"/>
        </w:numPr>
        <w:spacing w:after="0" w:line="240" w:lineRule="auto"/>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Până la data recepționării de </w:t>
      </w:r>
      <w:r w:rsidR="00C6506F" w:rsidRPr="00C6506F">
        <w:rPr>
          <w:rFonts w:ascii="Times New Roman" w:hAnsi="Times New Roman" w:cs="Times New Roman"/>
          <w:color w:val="000000" w:themeColor="text1"/>
          <w:sz w:val="24"/>
          <w:szCs w:val="24"/>
          <w:lang w:val="ro-RO"/>
        </w:rPr>
        <w:t xml:space="preserve">către </w:t>
      </w:r>
      <w:r>
        <w:rPr>
          <w:rFonts w:ascii="Times New Roman" w:hAnsi="Times New Roman" w:cs="Times New Roman"/>
          <w:color w:val="000000" w:themeColor="text1"/>
          <w:sz w:val="24"/>
          <w:szCs w:val="24"/>
          <w:lang w:val="ro-RO"/>
        </w:rPr>
        <w:t xml:space="preserve">Banca Debitoare sau de </w:t>
      </w:r>
      <w:r w:rsidR="00C6506F" w:rsidRPr="00C6506F">
        <w:rPr>
          <w:rFonts w:ascii="Times New Roman" w:hAnsi="Times New Roman" w:cs="Times New Roman"/>
          <w:color w:val="000000" w:themeColor="text1"/>
          <w:sz w:val="24"/>
          <w:szCs w:val="24"/>
          <w:lang w:val="ro-RO"/>
        </w:rPr>
        <w:t xml:space="preserve">către </w:t>
      </w:r>
      <w:r>
        <w:rPr>
          <w:rFonts w:ascii="Times New Roman" w:hAnsi="Times New Roman" w:cs="Times New Roman"/>
          <w:color w:val="000000" w:themeColor="text1"/>
          <w:sz w:val="24"/>
          <w:szCs w:val="24"/>
          <w:lang w:val="ro-RO"/>
        </w:rPr>
        <w:t xml:space="preserve">Banca </w:t>
      </w:r>
      <w:proofErr w:type="spellStart"/>
      <w:r>
        <w:rPr>
          <w:rFonts w:ascii="Times New Roman" w:hAnsi="Times New Roman" w:cs="Times New Roman"/>
          <w:color w:val="000000" w:themeColor="text1"/>
          <w:sz w:val="24"/>
          <w:szCs w:val="24"/>
          <w:lang w:val="ro-RO"/>
        </w:rPr>
        <w:t>Deserventă</w:t>
      </w:r>
      <w:proofErr w:type="spellEnd"/>
      <w:r>
        <w:rPr>
          <w:rFonts w:ascii="Times New Roman" w:hAnsi="Times New Roman" w:cs="Times New Roman"/>
          <w:color w:val="000000" w:themeColor="text1"/>
          <w:sz w:val="24"/>
          <w:szCs w:val="24"/>
          <w:lang w:val="ro-RO"/>
        </w:rPr>
        <w:t xml:space="preserve"> a Avizului de Executare, Banca Debitoare, sau altă persoană împuternicită de Banca Debitoare, inclusiv Banca </w:t>
      </w:r>
      <w:proofErr w:type="spellStart"/>
      <w:r>
        <w:rPr>
          <w:rFonts w:ascii="Times New Roman" w:hAnsi="Times New Roman" w:cs="Times New Roman"/>
          <w:color w:val="000000" w:themeColor="text1"/>
          <w:sz w:val="24"/>
          <w:szCs w:val="24"/>
          <w:lang w:val="ro-RO"/>
        </w:rPr>
        <w:t>Deserventă</w:t>
      </w:r>
      <w:proofErr w:type="spellEnd"/>
      <w:r>
        <w:rPr>
          <w:rFonts w:ascii="Times New Roman" w:hAnsi="Times New Roman" w:cs="Times New Roman"/>
          <w:color w:val="000000" w:themeColor="text1"/>
          <w:sz w:val="24"/>
          <w:szCs w:val="24"/>
          <w:lang w:val="ro-RO"/>
        </w:rPr>
        <w:t>, este liberă să retragă sau să transfere Mijloace Bănești din Conturile Bancare, pentru activitatea sa obișnuită, precum și să emită instrucțiuni în legătură cu gestionarea Conturilor Bancare, cu excepțiile stabilite de prezentul Contract de control.</w:t>
      </w:r>
    </w:p>
    <w:p w14:paraId="31F1B4CC" w14:textId="77777777" w:rsidR="00740132" w:rsidRDefault="00740132" w:rsidP="00740132">
      <w:pPr>
        <w:pStyle w:val="ListParagraph"/>
        <w:spacing w:after="0" w:line="240" w:lineRule="auto"/>
        <w:ind w:hanging="720"/>
        <w:jc w:val="both"/>
        <w:rPr>
          <w:rFonts w:ascii="Times New Roman" w:hAnsi="Times New Roman" w:cs="Times New Roman"/>
          <w:color w:val="000000" w:themeColor="text1"/>
          <w:sz w:val="24"/>
          <w:szCs w:val="24"/>
          <w:lang w:val="ro-RO"/>
        </w:rPr>
      </w:pPr>
    </w:p>
    <w:p w14:paraId="20B1D0C6" w14:textId="5AFC832B" w:rsidR="00740132" w:rsidRDefault="00740132" w:rsidP="00193E7A">
      <w:pPr>
        <w:pStyle w:val="ListParagraph"/>
        <w:numPr>
          <w:ilvl w:val="1"/>
          <w:numId w:val="14"/>
        </w:numPr>
        <w:spacing w:after="0" w:line="240" w:lineRule="auto"/>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În cazul în care, dispunerea de Mijloacele Bănești din Conturile Bancare poate afecta în vreun fel soldul minim stabilit </w:t>
      </w:r>
      <w:r w:rsidRPr="00AE34BE">
        <w:rPr>
          <w:rFonts w:ascii="Times New Roman" w:hAnsi="Times New Roman" w:cs="Times New Roman"/>
          <w:color w:val="000000" w:themeColor="text1"/>
          <w:sz w:val="24"/>
          <w:szCs w:val="24"/>
          <w:lang w:val="ro-RO"/>
        </w:rPr>
        <w:t>la art. 4.1.</w:t>
      </w:r>
      <w:r w:rsidR="0076383B" w:rsidRPr="00AE34BE">
        <w:rPr>
          <w:rFonts w:ascii="Times New Roman" w:hAnsi="Times New Roman" w:cs="Times New Roman"/>
          <w:color w:val="000000" w:themeColor="text1"/>
          <w:sz w:val="24"/>
          <w:szCs w:val="24"/>
          <w:lang w:val="ro-RO"/>
        </w:rPr>
        <w:t xml:space="preserve"> p</w:t>
      </w:r>
      <w:r w:rsidR="00AE34BE" w:rsidRPr="00AE34BE">
        <w:rPr>
          <w:rFonts w:ascii="Times New Roman" w:hAnsi="Times New Roman" w:cs="Times New Roman"/>
          <w:color w:val="000000" w:themeColor="text1"/>
          <w:sz w:val="24"/>
          <w:szCs w:val="24"/>
          <w:lang w:val="ro-RO"/>
        </w:rPr>
        <w:t>ct.</w:t>
      </w:r>
      <w:r w:rsidR="0076383B" w:rsidRPr="00AE34BE">
        <w:rPr>
          <w:rFonts w:ascii="Times New Roman" w:hAnsi="Times New Roman" w:cs="Times New Roman"/>
          <w:color w:val="000000" w:themeColor="text1"/>
          <w:sz w:val="24"/>
          <w:szCs w:val="24"/>
          <w:lang w:val="ro-RO"/>
        </w:rPr>
        <w:t xml:space="preserve"> 4.1.1.</w:t>
      </w:r>
      <w:r>
        <w:rPr>
          <w:rFonts w:ascii="Times New Roman" w:hAnsi="Times New Roman" w:cs="Times New Roman"/>
          <w:color w:val="000000" w:themeColor="text1"/>
          <w:sz w:val="24"/>
          <w:szCs w:val="24"/>
          <w:lang w:val="ro-RO"/>
        </w:rPr>
        <w:t xml:space="preserve"> din prezentul Contract, Banca Debitoare va obține, în prealabil, aprobarea BNM pentru orice astfel de dispunere de Mijloacele Bănești din Conturile Bancare. În acest caz, Banca Debitoare va restabili suma soldului minim al Mijloacelor Bănești din Conturile Bancare în termen de nu mai mult de 1 (una) zi bancară. Orice dispunere de Mijloacele Bănești din Conturile Bancare efectuată cu </w:t>
      </w:r>
      <w:r w:rsidRPr="00E615FD">
        <w:rPr>
          <w:rFonts w:ascii="Times New Roman" w:hAnsi="Times New Roman" w:cs="Times New Roman"/>
          <w:color w:val="000000" w:themeColor="text1"/>
          <w:sz w:val="24"/>
          <w:szCs w:val="24"/>
          <w:lang w:val="ro-RO"/>
        </w:rPr>
        <w:t>încălcarea acestui art.5.2. atrage după sine aplicarea de penalități conform prezentului Contract de control.</w:t>
      </w:r>
      <w:r>
        <w:rPr>
          <w:rFonts w:ascii="Times New Roman" w:hAnsi="Times New Roman" w:cs="Times New Roman"/>
          <w:color w:val="000000" w:themeColor="text1"/>
          <w:sz w:val="24"/>
          <w:szCs w:val="24"/>
          <w:lang w:val="ro-RO"/>
        </w:rPr>
        <w:t xml:space="preserve"> Încălcarea obligației de restabilire a soldului minim conform acestui art.5.2. este considerată Caz de încălcare și atrage după sine consecințele prevăzute în prezentul Contract de control și de Contractul privind asistența de lichiditate.</w:t>
      </w:r>
    </w:p>
    <w:p w14:paraId="60A30D86" w14:textId="77777777" w:rsidR="00740132" w:rsidRDefault="00740132" w:rsidP="00740132">
      <w:pPr>
        <w:spacing w:after="0" w:line="240" w:lineRule="auto"/>
        <w:jc w:val="both"/>
        <w:rPr>
          <w:rFonts w:ascii="Times New Roman" w:hAnsi="Times New Roman" w:cs="Times New Roman"/>
          <w:color w:val="000000" w:themeColor="text1"/>
          <w:sz w:val="24"/>
          <w:szCs w:val="24"/>
          <w:lang w:val="ro-RO"/>
        </w:rPr>
      </w:pPr>
    </w:p>
    <w:p w14:paraId="6A4AC676" w14:textId="01F8514E" w:rsidR="00740132" w:rsidRDefault="00740132" w:rsidP="00193E7A">
      <w:pPr>
        <w:pStyle w:val="ListParagraph"/>
        <w:numPr>
          <w:ilvl w:val="1"/>
          <w:numId w:val="14"/>
        </w:numPr>
        <w:spacing w:after="0" w:line="240" w:lineRule="auto"/>
        <w:jc w:val="both"/>
        <w:rPr>
          <w:rFonts w:ascii="Times New Roman" w:hAnsi="Times New Roman" w:cs="Times New Roman"/>
          <w:color w:val="000000" w:themeColor="text1"/>
          <w:sz w:val="24"/>
          <w:szCs w:val="24"/>
          <w:lang w:val="ro-RO"/>
        </w:rPr>
      </w:pPr>
      <w:r w:rsidRPr="00B05591">
        <w:rPr>
          <w:rFonts w:ascii="Times New Roman" w:hAnsi="Times New Roman" w:cs="Times New Roman"/>
          <w:color w:val="000000" w:themeColor="text1"/>
          <w:sz w:val="24"/>
          <w:szCs w:val="24"/>
          <w:lang w:val="ro-RO"/>
        </w:rPr>
        <w:t>Cu excepția cazului când Părțile vor conveni altfel în scris, Banca Debitoare:</w:t>
      </w:r>
    </w:p>
    <w:p w14:paraId="2FA87248" w14:textId="77777777" w:rsidR="00D62F8D" w:rsidRPr="00D62F8D" w:rsidRDefault="00D62F8D" w:rsidP="00D62F8D">
      <w:pPr>
        <w:spacing w:after="0" w:line="240" w:lineRule="auto"/>
        <w:jc w:val="both"/>
        <w:rPr>
          <w:rFonts w:ascii="Times New Roman" w:hAnsi="Times New Roman" w:cs="Times New Roman"/>
          <w:color w:val="000000" w:themeColor="text1"/>
          <w:sz w:val="24"/>
          <w:szCs w:val="24"/>
          <w:lang w:val="ro-RO"/>
        </w:rPr>
      </w:pPr>
    </w:p>
    <w:p w14:paraId="64F31A24" w14:textId="486E25AF" w:rsidR="00740132" w:rsidRDefault="00740132" w:rsidP="00D62F8D">
      <w:pPr>
        <w:pStyle w:val="ListParagraph"/>
        <w:numPr>
          <w:ilvl w:val="2"/>
          <w:numId w:val="14"/>
        </w:numPr>
        <w:spacing w:after="0" w:line="240" w:lineRule="auto"/>
        <w:jc w:val="both"/>
        <w:rPr>
          <w:rFonts w:ascii="Times New Roman" w:hAnsi="Times New Roman" w:cs="Times New Roman"/>
          <w:color w:val="000000" w:themeColor="text1"/>
          <w:sz w:val="24"/>
          <w:szCs w:val="24"/>
          <w:lang w:val="ro-RO"/>
        </w:rPr>
      </w:pPr>
      <w:r w:rsidRPr="00D62F8D">
        <w:rPr>
          <w:rFonts w:ascii="Times New Roman" w:hAnsi="Times New Roman" w:cs="Times New Roman"/>
          <w:sz w:val="24"/>
          <w:szCs w:val="24"/>
          <w:lang w:val="ro-RO"/>
        </w:rPr>
        <w:t xml:space="preserve">este în drept </w:t>
      </w:r>
      <w:r w:rsidRPr="00D62F8D">
        <w:rPr>
          <w:rFonts w:ascii="Times New Roman" w:hAnsi="Times New Roman" w:cs="Times New Roman"/>
          <w:color w:val="000000" w:themeColor="text1"/>
          <w:sz w:val="24"/>
          <w:szCs w:val="24"/>
          <w:lang w:val="ro-RO"/>
        </w:rPr>
        <w:t>să deschidă, gestioneze sau mențină orice conturi bancare altele decât Conturile Bancare;</w:t>
      </w:r>
    </w:p>
    <w:p w14:paraId="0613F9A8" w14:textId="77777777" w:rsidR="00D62F8D" w:rsidRDefault="00D62F8D" w:rsidP="00D62F8D">
      <w:pPr>
        <w:pStyle w:val="ListParagraph"/>
        <w:spacing w:after="0" w:line="240" w:lineRule="auto"/>
        <w:ind w:left="1224"/>
        <w:jc w:val="both"/>
        <w:rPr>
          <w:rFonts w:ascii="Times New Roman" w:hAnsi="Times New Roman" w:cs="Times New Roman"/>
          <w:color w:val="000000" w:themeColor="text1"/>
          <w:sz w:val="24"/>
          <w:szCs w:val="24"/>
          <w:lang w:val="ro-RO"/>
        </w:rPr>
      </w:pPr>
    </w:p>
    <w:p w14:paraId="4D4908AD" w14:textId="32266BCC" w:rsidR="00740132" w:rsidRDefault="00740132" w:rsidP="00D62F8D">
      <w:pPr>
        <w:pStyle w:val="ListParagraph"/>
        <w:numPr>
          <w:ilvl w:val="2"/>
          <w:numId w:val="14"/>
        </w:numPr>
        <w:spacing w:after="0" w:line="240" w:lineRule="auto"/>
        <w:jc w:val="both"/>
        <w:rPr>
          <w:rFonts w:ascii="Times New Roman" w:hAnsi="Times New Roman" w:cs="Times New Roman"/>
          <w:color w:val="000000" w:themeColor="text1"/>
          <w:sz w:val="24"/>
          <w:szCs w:val="24"/>
          <w:lang w:val="ro-RO"/>
        </w:rPr>
      </w:pPr>
      <w:r w:rsidRPr="00D62F8D">
        <w:rPr>
          <w:rFonts w:ascii="Times New Roman" w:hAnsi="Times New Roman" w:cs="Times New Roman"/>
          <w:color w:val="000000" w:themeColor="text1"/>
          <w:sz w:val="24"/>
          <w:szCs w:val="24"/>
          <w:lang w:val="ro-RO"/>
        </w:rPr>
        <w:t xml:space="preserve">nu va modifica sau rezilia contractele de cont bancar încheiate cu Banca </w:t>
      </w:r>
      <w:proofErr w:type="spellStart"/>
      <w:r w:rsidRPr="00D62F8D">
        <w:rPr>
          <w:rFonts w:ascii="Times New Roman" w:hAnsi="Times New Roman" w:cs="Times New Roman"/>
          <w:color w:val="000000" w:themeColor="text1"/>
          <w:sz w:val="24"/>
          <w:szCs w:val="24"/>
          <w:lang w:val="ro-RO"/>
        </w:rPr>
        <w:t>Deserventă</w:t>
      </w:r>
      <w:proofErr w:type="spellEnd"/>
      <w:r w:rsidRPr="00D62F8D">
        <w:rPr>
          <w:rFonts w:ascii="Times New Roman" w:hAnsi="Times New Roman" w:cs="Times New Roman"/>
          <w:color w:val="000000" w:themeColor="text1"/>
          <w:sz w:val="24"/>
          <w:szCs w:val="24"/>
          <w:lang w:val="ro-RO"/>
        </w:rPr>
        <w:t>;</w:t>
      </w:r>
    </w:p>
    <w:p w14:paraId="72D59751" w14:textId="77777777" w:rsidR="00D62F8D" w:rsidRPr="00D62F8D" w:rsidRDefault="00D62F8D" w:rsidP="00D62F8D">
      <w:pPr>
        <w:pStyle w:val="ListParagraph"/>
        <w:rPr>
          <w:rFonts w:ascii="Times New Roman" w:hAnsi="Times New Roman" w:cs="Times New Roman"/>
          <w:color w:val="000000" w:themeColor="text1"/>
          <w:sz w:val="24"/>
          <w:szCs w:val="24"/>
          <w:lang w:val="ro-RO"/>
        </w:rPr>
      </w:pPr>
    </w:p>
    <w:p w14:paraId="49CC7406" w14:textId="475FC841" w:rsidR="00740132" w:rsidRPr="00D62F8D" w:rsidRDefault="00740132" w:rsidP="00D62F8D">
      <w:pPr>
        <w:pStyle w:val="ListParagraph"/>
        <w:numPr>
          <w:ilvl w:val="2"/>
          <w:numId w:val="14"/>
        </w:numPr>
        <w:spacing w:after="0" w:line="240" w:lineRule="auto"/>
        <w:jc w:val="both"/>
        <w:rPr>
          <w:rFonts w:ascii="Times New Roman" w:hAnsi="Times New Roman" w:cs="Times New Roman"/>
          <w:color w:val="000000" w:themeColor="text1"/>
          <w:sz w:val="24"/>
          <w:szCs w:val="24"/>
          <w:lang w:val="ro-RO"/>
        </w:rPr>
      </w:pPr>
      <w:r w:rsidRPr="00D62F8D">
        <w:rPr>
          <w:rFonts w:ascii="Times New Roman" w:hAnsi="Times New Roman" w:cs="Times New Roman"/>
          <w:color w:val="000000" w:themeColor="text1"/>
          <w:sz w:val="24"/>
          <w:szCs w:val="24"/>
          <w:lang w:val="ro-RO"/>
        </w:rPr>
        <w:t>nu va modifica, suspenda sau închide Conturile Bancare.</w:t>
      </w:r>
    </w:p>
    <w:p w14:paraId="438BEF8F" w14:textId="77777777" w:rsidR="00740132" w:rsidRDefault="00740132" w:rsidP="00740132">
      <w:pPr>
        <w:spacing w:line="240" w:lineRule="auto"/>
        <w:contextualSpacing/>
        <w:jc w:val="both"/>
        <w:rPr>
          <w:rFonts w:ascii="Times New Roman" w:hAnsi="Times New Roman" w:cs="Times New Roman"/>
          <w:color w:val="000000" w:themeColor="text1"/>
          <w:sz w:val="24"/>
          <w:szCs w:val="24"/>
          <w:lang w:val="ro-RO"/>
        </w:rPr>
      </w:pPr>
    </w:p>
    <w:p w14:paraId="6A721192" w14:textId="661589A6" w:rsidR="00740132" w:rsidRPr="00B05591" w:rsidRDefault="00740132" w:rsidP="00193E7A">
      <w:pPr>
        <w:pStyle w:val="ListParagraph"/>
        <w:numPr>
          <w:ilvl w:val="0"/>
          <w:numId w:val="14"/>
        </w:numPr>
        <w:spacing w:after="0" w:line="240" w:lineRule="auto"/>
        <w:jc w:val="center"/>
        <w:rPr>
          <w:rFonts w:ascii="Times New Roman" w:hAnsi="Times New Roman" w:cs="Times New Roman"/>
          <w:b/>
          <w:color w:val="000000" w:themeColor="text1"/>
          <w:sz w:val="24"/>
          <w:szCs w:val="24"/>
          <w:lang w:val="ro-RO"/>
        </w:rPr>
      </w:pPr>
      <w:r w:rsidRPr="00B05591">
        <w:rPr>
          <w:rFonts w:ascii="Times New Roman" w:hAnsi="Times New Roman" w:cs="Times New Roman"/>
          <w:b/>
          <w:color w:val="000000" w:themeColor="text1"/>
          <w:sz w:val="24"/>
          <w:szCs w:val="24"/>
          <w:lang w:val="ro-RO"/>
        </w:rPr>
        <w:t>Constituirea Garanției</w:t>
      </w:r>
    </w:p>
    <w:p w14:paraId="3518F8F6" w14:textId="77777777" w:rsidR="00740132" w:rsidRDefault="00740132" w:rsidP="00740132">
      <w:pPr>
        <w:spacing w:after="0" w:line="240" w:lineRule="auto"/>
        <w:rPr>
          <w:lang w:val="ro-RO"/>
        </w:rPr>
      </w:pPr>
    </w:p>
    <w:p w14:paraId="1A13D6ED" w14:textId="60525CD4" w:rsidR="00740132" w:rsidRPr="00B05591" w:rsidRDefault="00740132" w:rsidP="00193E7A">
      <w:pPr>
        <w:pStyle w:val="ListParagraph"/>
        <w:numPr>
          <w:ilvl w:val="1"/>
          <w:numId w:val="14"/>
        </w:numPr>
        <w:spacing w:after="0" w:line="240" w:lineRule="auto"/>
        <w:jc w:val="both"/>
        <w:rPr>
          <w:lang w:val="ro-RO"/>
        </w:rPr>
      </w:pPr>
      <w:r w:rsidRPr="00B05591">
        <w:rPr>
          <w:rFonts w:ascii="Times New Roman" w:hAnsi="Times New Roman" w:cs="Times New Roman"/>
          <w:color w:val="000000" w:themeColor="text1"/>
          <w:sz w:val="24"/>
          <w:szCs w:val="24"/>
          <w:lang w:val="ro-RO"/>
        </w:rPr>
        <w:t>În conformitate cu prezentul Contract, Banca Debitoare acordă</w:t>
      </w:r>
      <w:r w:rsidR="00540CBA" w:rsidRPr="00B05591">
        <w:rPr>
          <w:rFonts w:ascii="Times New Roman" w:hAnsi="Times New Roman" w:cs="Times New Roman"/>
          <w:color w:val="000000" w:themeColor="text1"/>
          <w:sz w:val="24"/>
          <w:szCs w:val="24"/>
          <w:lang w:val="ro-RO"/>
        </w:rPr>
        <w:t>,</w:t>
      </w:r>
      <w:r w:rsidRPr="00B05591">
        <w:rPr>
          <w:rFonts w:ascii="Times New Roman" w:hAnsi="Times New Roman" w:cs="Times New Roman"/>
          <w:color w:val="000000" w:themeColor="text1"/>
          <w:sz w:val="24"/>
          <w:szCs w:val="24"/>
          <w:lang w:val="ro-RO"/>
        </w:rPr>
        <w:t xml:space="preserve"> în mod irevocabil și necondiționat</w:t>
      </w:r>
      <w:r w:rsidR="00540CBA" w:rsidRPr="00B05591">
        <w:rPr>
          <w:rFonts w:ascii="Times New Roman" w:hAnsi="Times New Roman" w:cs="Times New Roman"/>
          <w:color w:val="000000" w:themeColor="text1"/>
          <w:sz w:val="24"/>
          <w:szCs w:val="24"/>
          <w:lang w:val="ro-RO"/>
        </w:rPr>
        <w:t>,</w:t>
      </w:r>
      <w:r w:rsidRPr="00B05591">
        <w:rPr>
          <w:rFonts w:ascii="Times New Roman" w:hAnsi="Times New Roman" w:cs="Times New Roman"/>
          <w:color w:val="000000" w:themeColor="text1"/>
          <w:sz w:val="24"/>
          <w:szCs w:val="24"/>
          <w:lang w:val="ro-RO"/>
        </w:rPr>
        <w:t xml:space="preserve"> pentru beneficiul exclusiv al BNM</w:t>
      </w:r>
      <w:r w:rsidR="00C17CF1" w:rsidRPr="00B05591">
        <w:rPr>
          <w:rFonts w:ascii="Times New Roman" w:hAnsi="Times New Roman" w:cs="Times New Roman"/>
          <w:color w:val="000000" w:themeColor="text1"/>
          <w:sz w:val="24"/>
          <w:szCs w:val="24"/>
          <w:lang w:val="ro-RO"/>
        </w:rPr>
        <w:t>,</w:t>
      </w:r>
      <w:r w:rsidRPr="00B05591">
        <w:rPr>
          <w:rFonts w:ascii="Times New Roman" w:hAnsi="Times New Roman" w:cs="Times New Roman"/>
          <w:color w:val="000000" w:themeColor="text1"/>
          <w:sz w:val="24"/>
          <w:szCs w:val="24"/>
          <w:lang w:val="ro-RO"/>
        </w:rPr>
        <w:t xml:space="preserve"> Garanția asupra Bunurilor Gajate</w:t>
      </w:r>
      <w:r w:rsidRPr="00B05591">
        <w:rPr>
          <w:rFonts w:ascii="Times New Roman" w:hAnsi="Times New Roman" w:cs="Times New Roman"/>
          <w:color w:val="000000" w:themeColor="text1"/>
          <w:sz w:val="24"/>
          <w:szCs w:val="24"/>
          <w:shd w:val="clear" w:color="auto" w:fill="FFFFFF"/>
          <w:lang w:val="ro-RO"/>
        </w:rPr>
        <w:t>, prin dobândirea de către BNM a controlului asupra Conturilor Bancare.</w:t>
      </w:r>
    </w:p>
    <w:p w14:paraId="0629089C" w14:textId="77777777" w:rsidR="00740132" w:rsidRDefault="00740132" w:rsidP="00740132">
      <w:pPr>
        <w:spacing w:after="0" w:line="240" w:lineRule="auto"/>
        <w:jc w:val="both"/>
        <w:rPr>
          <w:rFonts w:ascii="Times New Roman" w:hAnsi="Times New Roman" w:cs="Times New Roman"/>
          <w:color w:val="000000" w:themeColor="text1"/>
          <w:sz w:val="24"/>
          <w:szCs w:val="24"/>
          <w:lang w:val="ro-RO"/>
        </w:rPr>
      </w:pPr>
    </w:p>
    <w:p w14:paraId="6F3BF939" w14:textId="1AF0F8FF" w:rsidR="00740132" w:rsidRDefault="00740132" w:rsidP="00193E7A">
      <w:pPr>
        <w:pStyle w:val="ListParagraph"/>
        <w:numPr>
          <w:ilvl w:val="1"/>
          <w:numId w:val="14"/>
        </w:numPr>
        <w:spacing w:after="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Controlul asupra Conturilor Bancare</w:t>
      </w:r>
      <w:r w:rsidR="00C17CF1">
        <w:rPr>
          <w:rFonts w:ascii="Times New Roman" w:hAnsi="Times New Roman" w:cs="Times New Roman"/>
          <w:color w:val="000000" w:themeColor="text1"/>
          <w:sz w:val="24"/>
          <w:szCs w:val="24"/>
          <w:lang w:val="ro-RO"/>
        </w:rPr>
        <w:t>,</w:t>
      </w:r>
      <w:r>
        <w:rPr>
          <w:rFonts w:ascii="Times New Roman" w:hAnsi="Times New Roman" w:cs="Times New Roman"/>
          <w:color w:val="000000" w:themeColor="text1"/>
          <w:sz w:val="24"/>
          <w:szCs w:val="24"/>
          <w:lang w:val="ro-RO"/>
        </w:rPr>
        <w:t xml:space="preserve"> în baza acestui Contract</w:t>
      </w:r>
      <w:r w:rsidR="00C17CF1">
        <w:rPr>
          <w:rFonts w:ascii="Times New Roman" w:hAnsi="Times New Roman" w:cs="Times New Roman"/>
          <w:color w:val="000000" w:themeColor="text1"/>
          <w:sz w:val="24"/>
          <w:szCs w:val="24"/>
          <w:lang w:val="ro-RO"/>
        </w:rPr>
        <w:t>,</w:t>
      </w:r>
      <w:r>
        <w:rPr>
          <w:rFonts w:ascii="Times New Roman" w:hAnsi="Times New Roman" w:cs="Times New Roman"/>
          <w:color w:val="000000" w:themeColor="text1"/>
          <w:sz w:val="24"/>
          <w:szCs w:val="24"/>
          <w:lang w:val="ro-RO"/>
        </w:rPr>
        <w:t xml:space="preserve"> se instituie pentru garantarea corespunzătoare a obligațiilor rezultate din Contractul privind asistența de lichiditate, în următoarele condiții:</w:t>
      </w:r>
    </w:p>
    <w:p w14:paraId="0078345B" w14:textId="77777777" w:rsidR="00DB1F4B" w:rsidRPr="00DB1F4B" w:rsidRDefault="00DB1F4B" w:rsidP="00DB1F4B">
      <w:pPr>
        <w:spacing w:after="0"/>
        <w:jc w:val="both"/>
        <w:rPr>
          <w:rFonts w:ascii="Times New Roman" w:hAnsi="Times New Roman" w:cs="Times New Roman"/>
          <w:color w:val="000000" w:themeColor="text1"/>
          <w:sz w:val="24"/>
          <w:szCs w:val="24"/>
          <w:lang w:val="ro-RO"/>
        </w:rPr>
      </w:pPr>
    </w:p>
    <w:p w14:paraId="3071D0D3" w14:textId="77777777" w:rsidR="001D1ADA" w:rsidRDefault="00740132" w:rsidP="001D1ADA">
      <w:pPr>
        <w:pStyle w:val="ListParagraph"/>
        <w:numPr>
          <w:ilvl w:val="2"/>
          <w:numId w:val="14"/>
        </w:numPr>
        <w:spacing w:after="0" w:line="240" w:lineRule="auto"/>
        <w:jc w:val="both"/>
        <w:rPr>
          <w:rFonts w:ascii="Times New Roman" w:hAnsi="Times New Roman" w:cs="Times New Roman"/>
          <w:color w:val="000000" w:themeColor="text1"/>
          <w:sz w:val="24"/>
          <w:szCs w:val="24"/>
          <w:lang w:val="ro-RO"/>
        </w:rPr>
      </w:pPr>
      <w:r w:rsidRPr="001D1ADA">
        <w:rPr>
          <w:rFonts w:ascii="Times New Roman" w:hAnsi="Times New Roman" w:cs="Times New Roman"/>
          <w:color w:val="000000" w:themeColor="text1"/>
          <w:sz w:val="24"/>
          <w:szCs w:val="24"/>
          <w:lang w:val="ro-RO"/>
        </w:rPr>
        <w:t>la data prezentului Contract, suma Obligațiilor Garantate</w:t>
      </w:r>
      <w:bookmarkStart w:id="54" w:name="_Hlk154057858"/>
      <w:r w:rsidRPr="001D1ADA">
        <w:rPr>
          <w:rFonts w:ascii="Times New Roman" w:hAnsi="Times New Roman" w:cs="Times New Roman"/>
          <w:color w:val="000000" w:themeColor="text1"/>
          <w:sz w:val="24"/>
          <w:szCs w:val="24"/>
          <w:lang w:val="ro-RO"/>
        </w:rPr>
        <w:t xml:space="preserve">, fără dobânzi, dobânzi de întârziere, comisioane, cheltuieli de urmărire, despăgubiri pentru prejudiciile cauzate BNM prin neexecutarea sau executarea necorespunzătoare de către Bancă a Contractului privind asistența de lichiditate, a prezentului Contract și a contractelor privind Garanțiile, </w:t>
      </w:r>
      <w:r w:rsidRPr="001D1ADA">
        <w:rPr>
          <w:rFonts w:ascii="Times New Roman" w:hAnsi="Times New Roman" w:cs="Times New Roman"/>
          <w:color w:val="000000" w:themeColor="text1"/>
          <w:sz w:val="24"/>
          <w:szCs w:val="24"/>
          <w:lang w:val="ro-RO"/>
        </w:rPr>
        <w:lastRenderedPageBreak/>
        <w:t xml:space="preserve">precum și fără orice alte plăți pe care BNM este sau va fi în drept să pretindă de la Bancă în temeiul Contractului privind asistența de lichiditate </w:t>
      </w:r>
      <w:bookmarkEnd w:id="54"/>
      <w:r w:rsidRPr="001D1ADA">
        <w:rPr>
          <w:rFonts w:ascii="Times New Roman" w:hAnsi="Times New Roman" w:cs="Times New Roman"/>
          <w:color w:val="000000" w:themeColor="text1"/>
          <w:sz w:val="24"/>
          <w:szCs w:val="24"/>
          <w:lang w:val="ro-RO"/>
        </w:rPr>
        <w:t>constituie [a se indica];</w:t>
      </w:r>
      <w:r w:rsidR="001D1ADA">
        <w:rPr>
          <w:rFonts w:ascii="Times New Roman" w:hAnsi="Times New Roman" w:cs="Times New Roman"/>
          <w:color w:val="000000" w:themeColor="text1"/>
          <w:sz w:val="24"/>
          <w:szCs w:val="24"/>
          <w:lang w:val="ro-RO"/>
        </w:rPr>
        <w:t xml:space="preserve"> </w:t>
      </w:r>
    </w:p>
    <w:p w14:paraId="06B5730D" w14:textId="4CDC09D3" w:rsidR="00740132" w:rsidRDefault="001D1ADA" w:rsidP="001D1ADA">
      <w:pPr>
        <w:pStyle w:val="ListParagraph"/>
        <w:spacing w:after="0" w:line="240" w:lineRule="auto"/>
        <w:ind w:left="1224"/>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 </w:t>
      </w:r>
    </w:p>
    <w:p w14:paraId="2648EE18" w14:textId="4539CF91" w:rsidR="00740132" w:rsidRDefault="00CC51A5" w:rsidP="001D1ADA">
      <w:pPr>
        <w:pStyle w:val="ListParagraph"/>
        <w:numPr>
          <w:ilvl w:val="2"/>
          <w:numId w:val="14"/>
        </w:numPr>
        <w:spacing w:after="0" w:line="240" w:lineRule="auto"/>
        <w:jc w:val="both"/>
        <w:rPr>
          <w:rFonts w:ascii="Times New Roman" w:hAnsi="Times New Roman" w:cs="Times New Roman"/>
          <w:color w:val="000000" w:themeColor="text1"/>
          <w:sz w:val="24"/>
          <w:szCs w:val="24"/>
          <w:lang w:val="ro-RO"/>
        </w:rPr>
      </w:pPr>
      <w:r w:rsidRPr="001D1ADA">
        <w:rPr>
          <w:rFonts w:ascii="Times New Roman" w:hAnsi="Times New Roman" w:cs="Times New Roman"/>
          <w:color w:val="000000" w:themeColor="text1"/>
          <w:sz w:val="24"/>
          <w:szCs w:val="24"/>
          <w:lang w:val="ro-RO"/>
        </w:rPr>
        <w:t>d</w:t>
      </w:r>
      <w:r w:rsidR="00740132" w:rsidRPr="001D1ADA">
        <w:rPr>
          <w:rFonts w:ascii="Times New Roman" w:hAnsi="Times New Roman" w:cs="Times New Roman"/>
          <w:color w:val="000000" w:themeColor="text1"/>
          <w:sz w:val="24"/>
          <w:szCs w:val="24"/>
          <w:lang w:val="ro-RO"/>
        </w:rPr>
        <w:t xml:space="preserve">ata scadenței </w:t>
      </w:r>
      <w:bookmarkStart w:id="55" w:name="_Hlk154490810"/>
      <w:r w:rsidR="00740132" w:rsidRPr="001D1ADA">
        <w:rPr>
          <w:rFonts w:ascii="Times New Roman" w:hAnsi="Times New Roman" w:cs="Times New Roman"/>
          <w:color w:val="000000" w:themeColor="text1"/>
          <w:sz w:val="24"/>
          <w:szCs w:val="24"/>
          <w:lang w:val="ro-RO"/>
        </w:rPr>
        <w:t xml:space="preserve">sumei de bază a Asistenței de lichiditate </w:t>
      </w:r>
      <w:bookmarkEnd w:id="55"/>
      <w:r w:rsidR="00740132" w:rsidRPr="001D1ADA">
        <w:rPr>
          <w:rFonts w:ascii="Times New Roman" w:hAnsi="Times New Roman" w:cs="Times New Roman"/>
          <w:color w:val="000000" w:themeColor="text1"/>
          <w:sz w:val="24"/>
          <w:szCs w:val="24"/>
          <w:lang w:val="ro-RO"/>
        </w:rPr>
        <w:t>este [a se indica];</w:t>
      </w:r>
      <w:r w:rsidR="001D1ADA">
        <w:rPr>
          <w:rFonts w:ascii="Times New Roman" w:hAnsi="Times New Roman" w:cs="Times New Roman"/>
          <w:color w:val="000000" w:themeColor="text1"/>
          <w:sz w:val="24"/>
          <w:szCs w:val="24"/>
          <w:lang w:val="ro-RO"/>
        </w:rPr>
        <w:t xml:space="preserve"> </w:t>
      </w:r>
    </w:p>
    <w:p w14:paraId="30BD6E79" w14:textId="77777777" w:rsidR="001D1ADA" w:rsidRPr="001D1ADA" w:rsidRDefault="001D1ADA" w:rsidP="001D1ADA">
      <w:pPr>
        <w:pStyle w:val="ListParagraph"/>
        <w:rPr>
          <w:rFonts w:ascii="Times New Roman" w:hAnsi="Times New Roman" w:cs="Times New Roman"/>
          <w:color w:val="000000" w:themeColor="text1"/>
          <w:sz w:val="24"/>
          <w:szCs w:val="24"/>
          <w:lang w:val="ro-RO"/>
        </w:rPr>
      </w:pPr>
    </w:p>
    <w:p w14:paraId="5715293F" w14:textId="77777777" w:rsidR="00740132" w:rsidRPr="001D1ADA" w:rsidRDefault="00740132" w:rsidP="001D1ADA">
      <w:pPr>
        <w:pStyle w:val="ListParagraph"/>
        <w:numPr>
          <w:ilvl w:val="2"/>
          <w:numId w:val="14"/>
        </w:numPr>
        <w:spacing w:after="0" w:line="240" w:lineRule="auto"/>
        <w:jc w:val="both"/>
        <w:rPr>
          <w:rFonts w:ascii="Times New Roman" w:hAnsi="Times New Roman" w:cs="Times New Roman"/>
          <w:color w:val="000000" w:themeColor="text1"/>
          <w:sz w:val="24"/>
          <w:szCs w:val="24"/>
          <w:lang w:val="ro-RO"/>
        </w:rPr>
      </w:pPr>
      <w:r w:rsidRPr="001D1ADA">
        <w:rPr>
          <w:rFonts w:ascii="Times New Roman" w:hAnsi="Times New Roman" w:cs="Times New Roman"/>
          <w:color w:val="000000" w:themeColor="text1"/>
          <w:sz w:val="24"/>
          <w:szCs w:val="24"/>
          <w:lang w:val="ro-RO"/>
        </w:rPr>
        <w:t>controlul asupra Conturilor Bancare este instituit pentru garantarea întregii sume a Obligațiilor Garantate, fără deposedarea Băncii Debitoare de Mijloacele Bănești din Conturile Bancare.</w:t>
      </w:r>
    </w:p>
    <w:p w14:paraId="56A709AC" w14:textId="41695D3C" w:rsidR="00740132" w:rsidRPr="00B05591" w:rsidRDefault="00740132" w:rsidP="00193E7A">
      <w:pPr>
        <w:pStyle w:val="ListParagraph"/>
        <w:numPr>
          <w:ilvl w:val="1"/>
          <w:numId w:val="14"/>
        </w:numPr>
        <w:spacing w:after="0" w:line="240" w:lineRule="auto"/>
        <w:jc w:val="both"/>
        <w:rPr>
          <w:rFonts w:ascii="Times New Roman" w:hAnsi="Times New Roman" w:cs="Times New Roman"/>
          <w:color w:val="000000" w:themeColor="text1"/>
          <w:sz w:val="24"/>
          <w:szCs w:val="24"/>
          <w:lang w:val="ro-RO"/>
        </w:rPr>
      </w:pPr>
      <w:r w:rsidRPr="00B05591">
        <w:rPr>
          <w:rFonts w:ascii="Times New Roman" w:hAnsi="Times New Roman" w:cs="Times New Roman"/>
          <w:color w:val="000000" w:themeColor="text1"/>
          <w:sz w:val="24"/>
          <w:szCs w:val="24"/>
          <w:lang w:val="ro-RO"/>
        </w:rPr>
        <w:t>Pe toat</w:t>
      </w:r>
      <w:r w:rsidR="00A26950" w:rsidRPr="00B05591">
        <w:rPr>
          <w:rFonts w:ascii="Times New Roman" w:hAnsi="Times New Roman" w:cs="Times New Roman"/>
          <w:color w:val="000000" w:themeColor="text1"/>
          <w:sz w:val="24"/>
          <w:szCs w:val="24"/>
          <w:lang w:val="ro-RO"/>
        </w:rPr>
        <w:t>ă</w:t>
      </w:r>
      <w:r w:rsidRPr="00B05591">
        <w:rPr>
          <w:rFonts w:ascii="Times New Roman" w:hAnsi="Times New Roman" w:cs="Times New Roman"/>
          <w:color w:val="000000" w:themeColor="text1"/>
          <w:sz w:val="24"/>
          <w:szCs w:val="24"/>
          <w:lang w:val="ro-RO"/>
        </w:rPr>
        <w:t xml:space="preserve"> perioada prezentului Contract de control, dreptul Băncii Debitoare de solicitare a închiderii Conturilor Bancare este condiționat de acordul scris din partea BNM.</w:t>
      </w:r>
    </w:p>
    <w:p w14:paraId="612AF881" w14:textId="77777777" w:rsidR="00740132" w:rsidRDefault="00740132" w:rsidP="00740132">
      <w:pPr>
        <w:spacing w:after="0" w:line="240" w:lineRule="auto"/>
        <w:ind w:left="720" w:hanging="720"/>
        <w:contextualSpacing/>
        <w:jc w:val="both"/>
        <w:rPr>
          <w:rFonts w:ascii="Times New Roman" w:hAnsi="Times New Roman" w:cs="Times New Roman"/>
          <w:color w:val="000000" w:themeColor="text1"/>
          <w:sz w:val="24"/>
          <w:szCs w:val="24"/>
          <w:lang w:val="ro-RO"/>
        </w:rPr>
      </w:pPr>
    </w:p>
    <w:p w14:paraId="488C51B7" w14:textId="022A9C38" w:rsidR="00740132" w:rsidRDefault="00740132" w:rsidP="00193E7A">
      <w:pPr>
        <w:pStyle w:val="BodyTextIndent"/>
        <w:numPr>
          <w:ilvl w:val="1"/>
          <w:numId w:val="14"/>
        </w:numPr>
        <w:spacing w:after="0" w:line="240" w:lineRule="auto"/>
        <w:contextualSpacing/>
        <w:jc w:val="both"/>
        <w:rPr>
          <w:lang w:val="ro-RO"/>
        </w:rPr>
      </w:pPr>
      <w:r>
        <w:rPr>
          <w:rFonts w:ascii="Times New Roman" w:eastAsia="Times New Roman" w:hAnsi="Times New Roman" w:cs="Times New Roman"/>
          <w:color w:val="000000" w:themeColor="text1"/>
          <w:sz w:val="24"/>
          <w:szCs w:val="24"/>
          <w:lang w:val="ro-RO"/>
        </w:rPr>
        <w:t xml:space="preserve">Banca Debitoare este de acord în mod expres ca Banca </w:t>
      </w:r>
      <w:proofErr w:type="spellStart"/>
      <w:r>
        <w:rPr>
          <w:rFonts w:ascii="Times New Roman" w:eastAsia="Times New Roman" w:hAnsi="Times New Roman" w:cs="Times New Roman"/>
          <w:color w:val="000000" w:themeColor="text1"/>
          <w:sz w:val="24"/>
          <w:szCs w:val="24"/>
          <w:lang w:val="ro-RO"/>
        </w:rPr>
        <w:t>Deserventă</w:t>
      </w:r>
      <w:proofErr w:type="spellEnd"/>
      <w:r>
        <w:rPr>
          <w:rFonts w:ascii="Times New Roman" w:eastAsia="Times New Roman" w:hAnsi="Times New Roman" w:cs="Times New Roman"/>
          <w:color w:val="000000" w:themeColor="text1"/>
          <w:sz w:val="24"/>
          <w:szCs w:val="24"/>
          <w:lang w:val="ro-RO"/>
        </w:rPr>
        <w:t xml:space="preserve"> să execute instrucțiunile BNM privind dispunerea de fonduri din Conturile Bancare, indiferent de consimțământul Băncii Debitoare, din momentul recepționării Avizului de </w:t>
      </w:r>
      <w:r w:rsidR="009711AE">
        <w:rPr>
          <w:rFonts w:ascii="Times New Roman" w:eastAsia="Times New Roman" w:hAnsi="Times New Roman" w:cs="Times New Roman"/>
          <w:color w:val="000000" w:themeColor="text1"/>
          <w:sz w:val="24"/>
          <w:szCs w:val="24"/>
          <w:lang w:val="ro-RO"/>
        </w:rPr>
        <w:t>E</w:t>
      </w:r>
      <w:r>
        <w:rPr>
          <w:rFonts w:ascii="Times New Roman" w:eastAsia="Times New Roman" w:hAnsi="Times New Roman" w:cs="Times New Roman"/>
          <w:color w:val="000000" w:themeColor="text1"/>
          <w:sz w:val="24"/>
          <w:szCs w:val="24"/>
          <w:lang w:val="ro-RO"/>
        </w:rPr>
        <w:t>xecutare.</w:t>
      </w:r>
    </w:p>
    <w:p w14:paraId="4A27C60D" w14:textId="77777777" w:rsidR="00740132" w:rsidRDefault="00740132" w:rsidP="00740132">
      <w:pPr>
        <w:spacing w:line="240" w:lineRule="auto"/>
        <w:contextualSpacing/>
        <w:jc w:val="both"/>
        <w:rPr>
          <w:rFonts w:ascii="Times New Roman" w:hAnsi="Times New Roman" w:cs="Times New Roman"/>
          <w:color w:val="000000" w:themeColor="text1"/>
          <w:sz w:val="24"/>
          <w:szCs w:val="24"/>
          <w:lang w:val="ro-RO"/>
        </w:rPr>
      </w:pPr>
    </w:p>
    <w:p w14:paraId="72E5C220" w14:textId="6C97F2F5" w:rsidR="00740132" w:rsidRPr="00B05591" w:rsidRDefault="00740132" w:rsidP="00193E7A">
      <w:pPr>
        <w:pStyle w:val="ListParagraph"/>
        <w:numPr>
          <w:ilvl w:val="0"/>
          <w:numId w:val="14"/>
        </w:numPr>
        <w:spacing w:after="0" w:line="240" w:lineRule="auto"/>
        <w:jc w:val="center"/>
        <w:rPr>
          <w:rStyle w:val="normaltextrun"/>
          <w:rFonts w:ascii="Times New Roman" w:hAnsi="Times New Roman" w:cs="Times New Roman"/>
        </w:rPr>
      </w:pPr>
      <w:r w:rsidRPr="00B05591">
        <w:rPr>
          <w:rStyle w:val="normaltextrun"/>
          <w:rFonts w:ascii="Times New Roman" w:hAnsi="Times New Roman" w:cs="Times New Roman"/>
          <w:b/>
          <w:bCs/>
          <w:color w:val="000000" w:themeColor="text1"/>
          <w:sz w:val="24"/>
          <w:szCs w:val="24"/>
          <w:shd w:val="clear" w:color="auto" w:fill="FFFFFF"/>
          <w:lang w:val="ro-RO"/>
        </w:rPr>
        <w:t>Valoarea soldului Conturilor Bancare</w:t>
      </w:r>
    </w:p>
    <w:p w14:paraId="62702C76" w14:textId="77777777" w:rsidR="00676003" w:rsidRDefault="00676003" w:rsidP="00740132">
      <w:pPr>
        <w:pStyle w:val="BodyText"/>
        <w:spacing w:after="0" w:line="240" w:lineRule="auto"/>
        <w:ind w:left="720" w:hanging="720"/>
        <w:contextualSpacing/>
        <w:jc w:val="both"/>
        <w:rPr>
          <w:rStyle w:val="normaltextrun"/>
          <w:rFonts w:ascii="Times New Roman" w:hAnsi="Times New Roman"/>
          <w:color w:val="000000" w:themeColor="text1"/>
          <w:sz w:val="24"/>
          <w:szCs w:val="24"/>
          <w:shd w:val="clear" w:color="auto" w:fill="FFFFFF"/>
          <w:lang w:val="ro-RO"/>
        </w:rPr>
      </w:pPr>
    </w:p>
    <w:p w14:paraId="2A281EF8" w14:textId="175624CF" w:rsidR="00740132" w:rsidRDefault="00740132" w:rsidP="00193E7A">
      <w:pPr>
        <w:pStyle w:val="BodyText"/>
        <w:numPr>
          <w:ilvl w:val="1"/>
          <w:numId w:val="14"/>
        </w:numPr>
        <w:spacing w:after="0" w:line="240" w:lineRule="auto"/>
        <w:contextualSpacing/>
        <w:jc w:val="both"/>
        <w:rPr>
          <w:shd w:val="clear" w:color="auto" w:fill="FFFFFF"/>
        </w:rPr>
      </w:pPr>
      <w:r>
        <w:rPr>
          <w:rStyle w:val="normaltextrun"/>
          <w:rFonts w:ascii="Times New Roman" w:hAnsi="Times New Roman"/>
          <w:color w:val="000000" w:themeColor="text1"/>
          <w:sz w:val="24"/>
          <w:szCs w:val="24"/>
          <w:shd w:val="clear" w:color="auto" w:fill="FFFFFF"/>
          <w:lang w:val="ro-RO"/>
        </w:rPr>
        <w:t>Valoarea soldului Conturilor Bancare se determină prin evaluarea de către BNM a fiecărui Cont Bancar acceptat</w:t>
      </w:r>
      <w:r w:rsidR="00CD6FD9">
        <w:rPr>
          <w:rStyle w:val="normaltextrun"/>
          <w:rFonts w:ascii="Times New Roman" w:hAnsi="Times New Roman"/>
          <w:color w:val="000000" w:themeColor="text1"/>
          <w:sz w:val="24"/>
          <w:szCs w:val="24"/>
          <w:shd w:val="clear" w:color="auto" w:fill="FFFFFF"/>
          <w:lang w:val="ro-RO"/>
        </w:rPr>
        <w:t>,</w:t>
      </w:r>
      <w:r>
        <w:rPr>
          <w:rStyle w:val="normaltextrun"/>
          <w:rFonts w:ascii="Times New Roman" w:hAnsi="Times New Roman"/>
          <w:color w:val="000000" w:themeColor="text1"/>
          <w:sz w:val="24"/>
          <w:szCs w:val="24"/>
          <w:shd w:val="clear" w:color="auto" w:fill="FFFFFF"/>
          <w:lang w:val="ro-RO"/>
        </w:rPr>
        <w:t xml:space="preserve"> conform prezentului Contract de control.</w:t>
      </w:r>
      <w:r>
        <w:rPr>
          <w:rFonts w:ascii="Times New Roman" w:hAnsi="Times New Roman"/>
          <w:color w:val="000000" w:themeColor="text1"/>
          <w:sz w:val="24"/>
          <w:szCs w:val="24"/>
          <w:shd w:val="clear" w:color="auto" w:fill="FFFFFF"/>
          <w:lang w:val="ro-RO"/>
        </w:rPr>
        <w:t xml:space="preserve"> </w:t>
      </w:r>
      <w:r>
        <w:rPr>
          <w:rFonts w:ascii="Times New Roman" w:hAnsi="Times New Roman"/>
          <w:bCs/>
          <w:sz w:val="24"/>
          <w:szCs w:val="24"/>
          <w:lang w:val="ro-RO"/>
        </w:rPr>
        <w:t>BNM determină valoarea soldului Conturilor Bancare atât la Data acordării Asistenței de lichiditate, cât și periodic pe durata acesteia, în conformitate cu metodologia de evaluare stabilită în Normele cu privire la evaluarea activelor acceptate de Banca Națională a Moldovei ca garanții la acordarea creditelor băncilor, aprobate prin Hotărârea Comitetului executiv al BNM nr.211/2019.</w:t>
      </w:r>
    </w:p>
    <w:p w14:paraId="6038E4D6" w14:textId="77777777" w:rsidR="00740132" w:rsidRDefault="00740132" w:rsidP="00740132">
      <w:pPr>
        <w:pStyle w:val="ListParagraph"/>
        <w:spacing w:after="0" w:line="240" w:lineRule="auto"/>
        <w:ind w:left="0"/>
        <w:jc w:val="both"/>
        <w:rPr>
          <w:rStyle w:val="normaltextrun"/>
        </w:rPr>
      </w:pPr>
    </w:p>
    <w:p w14:paraId="01AFD04B" w14:textId="64BE0E37" w:rsidR="00740132" w:rsidRDefault="00740132" w:rsidP="00193E7A">
      <w:pPr>
        <w:pStyle w:val="ListParagraph"/>
        <w:numPr>
          <w:ilvl w:val="1"/>
          <w:numId w:val="14"/>
        </w:numPr>
        <w:spacing w:after="0" w:line="240" w:lineRule="auto"/>
        <w:jc w:val="both"/>
      </w:pPr>
      <w:r>
        <w:rPr>
          <w:rStyle w:val="normaltextrun"/>
          <w:rFonts w:ascii="Times New Roman" w:hAnsi="Times New Roman" w:cs="Times New Roman"/>
          <w:color w:val="000000" w:themeColor="text1"/>
          <w:sz w:val="24"/>
          <w:szCs w:val="24"/>
          <w:shd w:val="clear" w:color="auto" w:fill="FFFFFF"/>
          <w:lang w:val="ro-RO"/>
        </w:rPr>
        <w:t>Valoarea soldului Conturilor Bancare în valută străină se recalculează în lei moldovenești în baza cursului oficial al leului moldovenesc, valabil la Data acordării Asistenței de lichiditate sau, după caz, la data efectuării reevaluării de BNM a soldului Conturilor Bancare, modificării prezentului Contract de Control ca urmare a substituirii Garanției sau constituirii garanției suplimentare.</w:t>
      </w:r>
    </w:p>
    <w:p w14:paraId="50D68BF6" w14:textId="77777777" w:rsidR="00740132" w:rsidRDefault="00740132" w:rsidP="00740132">
      <w:pPr>
        <w:pStyle w:val="ListParagraph"/>
        <w:spacing w:after="0" w:line="240" w:lineRule="auto"/>
        <w:ind w:left="0"/>
        <w:jc w:val="both"/>
        <w:rPr>
          <w:rFonts w:ascii="Times New Roman" w:hAnsi="Times New Roman" w:cs="Times New Roman"/>
          <w:color w:val="000000" w:themeColor="text1"/>
          <w:sz w:val="24"/>
          <w:szCs w:val="24"/>
          <w:lang w:val="ro-RO"/>
        </w:rPr>
      </w:pPr>
    </w:p>
    <w:p w14:paraId="51C4377B" w14:textId="362DD7E3" w:rsidR="00740132" w:rsidRDefault="00740132" w:rsidP="00193E7A">
      <w:pPr>
        <w:pStyle w:val="ListParagraph"/>
        <w:numPr>
          <w:ilvl w:val="1"/>
          <w:numId w:val="14"/>
        </w:numPr>
        <w:spacing w:after="0" w:line="240" w:lineRule="auto"/>
        <w:jc w:val="both"/>
        <w:rPr>
          <w:rStyle w:val="normaltextrun"/>
          <w:shd w:val="clear" w:color="auto" w:fill="FFFFFF"/>
        </w:rPr>
      </w:pPr>
      <w:r>
        <w:rPr>
          <w:rStyle w:val="normaltextrun"/>
          <w:rFonts w:ascii="Times New Roman" w:hAnsi="Times New Roman" w:cs="Times New Roman"/>
          <w:color w:val="000000" w:themeColor="text1"/>
          <w:sz w:val="24"/>
          <w:szCs w:val="24"/>
          <w:shd w:val="clear" w:color="auto" w:fill="FFFFFF"/>
          <w:lang w:val="ro-RO"/>
        </w:rPr>
        <w:t>În cazul în care BNM, ca rezultat al reevaluării periodice a soldului Conturilor Bancare, constată că valoarea acestora (cu aplicarea marjelor de protecție) scade sub nivelul soldului curent al Asistenței de lichiditate acordate plus dobânda acumulată, BNM va solicita Băncii Debitoare constituirea unor garanții suplimentare (apel în marjă) în termen de 3 (trei) zile lucrătoare de la data expedierii notificării. În cazul imposibilității constituirii garanțiilor suplimentare, Banca Debitoare este obligată să stingă anticipat Asistența de lichiditate în volum proporțional cu valoarea garanției suplimentare solicitate. În cazul în care valoarea activelor depuse în garanție, în urma reevaluării acestora, depășește soldul curent al Asistenței de lichiditate acordate plus dobânda acumulată, BNM va returna Băncii Debitoare excesul de garanții livrate suplimentar, la solicitarea acesteia.</w:t>
      </w:r>
    </w:p>
    <w:p w14:paraId="6F9155BA" w14:textId="77777777" w:rsidR="00740132" w:rsidRDefault="00740132" w:rsidP="00740132">
      <w:pPr>
        <w:spacing w:line="240" w:lineRule="auto"/>
        <w:contextualSpacing/>
        <w:jc w:val="both"/>
      </w:pPr>
    </w:p>
    <w:p w14:paraId="3592BDED" w14:textId="39F38384" w:rsidR="00740132" w:rsidRPr="00B05591" w:rsidRDefault="00740132" w:rsidP="00193E7A">
      <w:pPr>
        <w:pStyle w:val="ListParagraph"/>
        <w:numPr>
          <w:ilvl w:val="0"/>
          <w:numId w:val="14"/>
        </w:numPr>
        <w:spacing w:after="0" w:line="240" w:lineRule="auto"/>
        <w:jc w:val="center"/>
        <w:rPr>
          <w:lang w:val="ro-RO"/>
        </w:rPr>
      </w:pPr>
      <w:r w:rsidRPr="00B05591">
        <w:rPr>
          <w:rFonts w:ascii="Times New Roman" w:hAnsi="Times New Roman" w:cs="Times New Roman"/>
          <w:b/>
          <w:color w:val="000000" w:themeColor="text1"/>
          <w:sz w:val="24"/>
          <w:szCs w:val="24"/>
          <w:lang w:val="ro-RO"/>
        </w:rPr>
        <w:t>Executarea Garanției</w:t>
      </w:r>
    </w:p>
    <w:p w14:paraId="598D0297" w14:textId="77777777" w:rsidR="00740132" w:rsidRDefault="00740132" w:rsidP="00740132">
      <w:pPr>
        <w:pStyle w:val="ListParagraph"/>
        <w:spacing w:after="0" w:line="240" w:lineRule="auto"/>
        <w:ind w:left="0"/>
        <w:jc w:val="both"/>
        <w:rPr>
          <w:rFonts w:ascii="Times New Roman" w:hAnsi="Times New Roman" w:cs="Times New Roman"/>
          <w:color w:val="000000" w:themeColor="text1"/>
          <w:sz w:val="24"/>
          <w:szCs w:val="24"/>
          <w:lang w:val="ro-RO"/>
        </w:rPr>
      </w:pPr>
    </w:p>
    <w:p w14:paraId="11A93E5D" w14:textId="1EA3FB0D" w:rsidR="00740132" w:rsidRDefault="00740132" w:rsidP="00193E7A">
      <w:pPr>
        <w:pStyle w:val="ListParagraph"/>
        <w:numPr>
          <w:ilvl w:val="1"/>
          <w:numId w:val="14"/>
        </w:numPr>
        <w:spacing w:after="0" w:line="240" w:lineRule="auto"/>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BNM dispune de dreptul preferențial și necondiționat de a satisface orice creanță scadentă potrivit Contractului privind asistența de lichiditate din oricare din Conturile Bancare, prin compensarea Mijloacelor Bănești din Conturile Bancare cu valoarea Obligațiilor Garantate sau prin reținerea Mijloacelor Bănești din Conturile Bancare în vederea stingerii Obligațiilor Garantate. Dreptul BNM de a solicita debitarea Conturilor Bancare în conformitate cu </w:t>
      </w:r>
      <w:r>
        <w:rPr>
          <w:rFonts w:ascii="Times New Roman" w:hAnsi="Times New Roman" w:cs="Times New Roman"/>
          <w:color w:val="000000" w:themeColor="text1"/>
          <w:sz w:val="24"/>
          <w:szCs w:val="24"/>
          <w:lang w:val="ro-RO"/>
        </w:rPr>
        <w:lastRenderedPageBreak/>
        <w:t xml:space="preserve">Contractul de control apare de fiecare dată când orice obligație de plată a Băncii Debitoare care rezultă din Contractul privind asistența de lichiditate, </w:t>
      </w:r>
      <w:r>
        <w:rPr>
          <w:rFonts w:ascii="Times New Roman" w:hAnsi="Times New Roman" w:cs="Times New Roman"/>
          <w:sz w:val="24"/>
          <w:szCs w:val="24"/>
          <w:lang w:val="ro-RO"/>
        </w:rPr>
        <w:t>și, după caz, din alte contracte privind Garanțiile (după cum sunt definite în Contractul privind asistența de lichiditate),</w:t>
      </w:r>
      <w:r>
        <w:rPr>
          <w:rFonts w:ascii="Times New Roman" w:hAnsi="Times New Roman" w:cs="Times New Roman"/>
          <w:color w:val="000000" w:themeColor="text1"/>
          <w:sz w:val="24"/>
          <w:szCs w:val="24"/>
          <w:lang w:val="ro-RO"/>
        </w:rPr>
        <w:t xml:space="preserve"> devine scadentă și </w:t>
      </w:r>
      <w:r w:rsidR="008C1240">
        <w:rPr>
          <w:rFonts w:ascii="Times New Roman" w:hAnsi="Times New Roman" w:cs="Times New Roman"/>
          <w:color w:val="000000" w:themeColor="text1"/>
          <w:sz w:val="24"/>
          <w:szCs w:val="24"/>
          <w:lang w:val="ro-RO"/>
        </w:rPr>
        <w:t xml:space="preserve">exigibilă </w:t>
      </w:r>
      <w:r>
        <w:rPr>
          <w:rFonts w:ascii="Times New Roman" w:hAnsi="Times New Roman" w:cs="Times New Roman"/>
          <w:color w:val="000000" w:themeColor="text1"/>
          <w:sz w:val="24"/>
          <w:szCs w:val="24"/>
          <w:lang w:val="ro-RO"/>
        </w:rPr>
        <w:t xml:space="preserve">conform prevederilor contractuale. Debitarea se va efectua de pe oricare din Conturile Bancare în mărimea obligațiilor devenite scadente și </w:t>
      </w:r>
      <w:r w:rsidR="006F58B2" w:rsidRPr="006F58B2">
        <w:rPr>
          <w:rFonts w:ascii="Times New Roman" w:hAnsi="Times New Roman" w:cs="Times New Roman"/>
          <w:color w:val="000000" w:themeColor="text1"/>
          <w:sz w:val="24"/>
          <w:szCs w:val="24"/>
          <w:lang w:val="ro-RO"/>
        </w:rPr>
        <w:t>exigibil</w:t>
      </w:r>
      <w:r w:rsidR="00E30DDD">
        <w:rPr>
          <w:rFonts w:ascii="Times New Roman" w:hAnsi="Times New Roman" w:cs="Times New Roman"/>
          <w:color w:val="000000" w:themeColor="text1"/>
          <w:sz w:val="24"/>
          <w:szCs w:val="24"/>
          <w:lang w:val="ro-RO"/>
        </w:rPr>
        <w:t>e</w:t>
      </w:r>
      <w:r>
        <w:rPr>
          <w:rFonts w:ascii="Times New Roman" w:hAnsi="Times New Roman" w:cs="Times New Roman"/>
          <w:color w:val="000000" w:themeColor="text1"/>
          <w:sz w:val="24"/>
          <w:szCs w:val="24"/>
          <w:lang w:val="ro-RO"/>
        </w:rPr>
        <w:t xml:space="preserve">. </w:t>
      </w:r>
    </w:p>
    <w:p w14:paraId="24CA31A8" w14:textId="77777777" w:rsidR="00740132" w:rsidRDefault="00740132" w:rsidP="00740132">
      <w:pPr>
        <w:pStyle w:val="ListParagraph"/>
        <w:spacing w:after="0" w:line="240" w:lineRule="auto"/>
        <w:ind w:left="0"/>
        <w:jc w:val="both"/>
        <w:rPr>
          <w:rFonts w:ascii="Times New Roman" w:hAnsi="Times New Roman" w:cs="Times New Roman"/>
          <w:color w:val="000000" w:themeColor="text1"/>
          <w:sz w:val="24"/>
          <w:szCs w:val="24"/>
          <w:lang w:val="ro-RO"/>
        </w:rPr>
      </w:pPr>
    </w:p>
    <w:p w14:paraId="7BDFB286" w14:textId="510024EF" w:rsidR="00740132" w:rsidRDefault="00740132" w:rsidP="00193E7A">
      <w:pPr>
        <w:pStyle w:val="ListParagraph"/>
        <w:numPr>
          <w:ilvl w:val="1"/>
          <w:numId w:val="14"/>
        </w:numPr>
        <w:spacing w:after="0" w:line="240" w:lineRule="auto"/>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La apariția unui Caz de încălcare, BNM poate executa Garanția</w:t>
      </w:r>
      <w:r w:rsidR="00F7299C">
        <w:rPr>
          <w:rFonts w:ascii="Times New Roman" w:hAnsi="Times New Roman" w:cs="Times New Roman"/>
          <w:color w:val="000000" w:themeColor="text1"/>
          <w:sz w:val="24"/>
          <w:szCs w:val="24"/>
          <w:lang w:val="ro-RO"/>
        </w:rPr>
        <w:t>,</w:t>
      </w:r>
      <w:r>
        <w:rPr>
          <w:rFonts w:ascii="Times New Roman" w:hAnsi="Times New Roman" w:cs="Times New Roman"/>
          <w:color w:val="000000" w:themeColor="text1"/>
          <w:sz w:val="24"/>
          <w:szCs w:val="24"/>
          <w:lang w:val="ro-RO"/>
        </w:rPr>
        <w:t xml:space="preserve"> constituită conform prezentului Contract de control</w:t>
      </w:r>
      <w:r w:rsidR="00DA1706">
        <w:rPr>
          <w:rFonts w:ascii="Times New Roman" w:hAnsi="Times New Roman" w:cs="Times New Roman"/>
          <w:color w:val="000000" w:themeColor="text1"/>
          <w:sz w:val="24"/>
          <w:szCs w:val="24"/>
          <w:lang w:val="ro-RO"/>
        </w:rPr>
        <w:t>,</w:t>
      </w:r>
      <w:r>
        <w:rPr>
          <w:rFonts w:ascii="Times New Roman" w:hAnsi="Times New Roman" w:cs="Times New Roman"/>
          <w:color w:val="000000" w:themeColor="text1"/>
          <w:sz w:val="24"/>
          <w:szCs w:val="24"/>
          <w:lang w:val="ro-RO"/>
        </w:rPr>
        <w:t xml:space="preserve"> prin compensarea Mijloacelor Bănești din Conturile Bancare cu valoarea Obligațiilor Garantate, calculată conform situației din data expedierii de </w:t>
      </w:r>
      <w:r w:rsidR="00DA1706">
        <w:rPr>
          <w:rFonts w:ascii="Times New Roman" w:hAnsi="Times New Roman" w:cs="Times New Roman"/>
          <w:color w:val="000000" w:themeColor="text1"/>
          <w:sz w:val="24"/>
          <w:szCs w:val="24"/>
          <w:lang w:val="ro-RO"/>
        </w:rPr>
        <w:t xml:space="preserve">către </w:t>
      </w:r>
      <w:r>
        <w:rPr>
          <w:rFonts w:ascii="Times New Roman" w:hAnsi="Times New Roman" w:cs="Times New Roman"/>
          <w:color w:val="000000" w:themeColor="text1"/>
          <w:sz w:val="24"/>
          <w:szCs w:val="24"/>
          <w:lang w:val="ro-RO"/>
        </w:rPr>
        <w:t xml:space="preserve">BNM a Avizului de </w:t>
      </w:r>
      <w:r w:rsidR="00DA1706">
        <w:rPr>
          <w:rFonts w:ascii="Times New Roman" w:hAnsi="Times New Roman" w:cs="Times New Roman"/>
          <w:color w:val="000000" w:themeColor="text1"/>
          <w:sz w:val="24"/>
          <w:szCs w:val="24"/>
          <w:lang w:val="ro-RO"/>
        </w:rPr>
        <w:t>E</w:t>
      </w:r>
      <w:r>
        <w:rPr>
          <w:rFonts w:ascii="Times New Roman" w:hAnsi="Times New Roman" w:cs="Times New Roman"/>
          <w:color w:val="000000" w:themeColor="text1"/>
          <w:sz w:val="24"/>
          <w:szCs w:val="24"/>
          <w:lang w:val="ro-RO"/>
        </w:rPr>
        <w:t>xecutare, sau prin reținerea corespunzătoare a Mijloacelor Bănești, în vederea stingerii complete a respectivelor Obligații Garantate.</w:t>
      </w:r>
    </w:p>
    <w:p w14:paraId="4FD0BD3C" w14:textId="77777777" w:rsidR="00740132" w:rsidRDefault="00740132" w:rsidP="00740132">
      <w:pPr>
        <w:pStyle w:val="ListParagraph"/>
        <w:spacing w:after="0" w:line="240" w:lineRule="auto"/>
        <w:ind w:left="0"/>
        <w:jc w:val="both"/>
        <w:rPr>
          <w:rFonts w:ascii="Times New Roman" w:hAnsi="Times New Roman" w:cs="Times New Roman"/>
          <w:color w:val="000000" w:themeColor="text1"/>
          <w:sz w:val="24"/>
          <w:szCs w:val="24"/>
          <w:shd w:val="clear" w:color="auto" w:fill="FFFFFF"/>
          <w:lang w:val="ro-RO"/>
        </w:rPr>
      </w:pPr>
    </w:p>
    <w:p w14:paraId="15F878B2" w14:textId="70126462" w:rsidR="00740132" w:rsidRDefault="00740132" w:rsidP="00193E7A">
      <w:pPr>
        <w:pStyle w:val="ListParagraph"/>
        <w:numPr>
          <w:ilvl w:val="1"/>
          <w:numId w:val="14"/>
        </w:numPr>
        <w:spacing w:after="0" w:line="240" w:lineRule="auto"/>
        <w:jc w:val="both"/>
        <w:rPr>
          <w:rFonts w:ascii="Times New Roman" w:hAnsi="Times New Roman" w:cs="Times New Roman"/>
          <w:b/>
          <w:color w:val="000000" w:themeColor="text1"/>
          <w:sz w:val="24"/>
          <w:szCs w:val="24"/>
          <w:lang w:val="ro-RO"/>
        </w:rPr>
      </w:pPr>
      <w:bookmarkStart w:id="56" w:name="_Hlk140501090"/>
      <w:r>
        <w:rPr>
          <w:rFonts w:ascii="Times New Roman" w:hAnsi="Times New Roman" w:cs="Times New Roman"/>
          <w:color w:val="000000" w:themeColor="text1"/>
          <w:sz w:val="24"/>
          <w:szCs w:val="24"/>
          <w:shd w:val="clear" w:color="auto" w:fill="FFFFFF"/>
          <w:lang w:val="ro-RO"/>
        </w:rPr>
        <w:t xml:space="preserve">Odată cu inițierea procedurii de executare a Garanției conform prezentului Contract, BNM, în calitate de beneficiar al Garanției, are dreptul de a culege și a-și însuși fructele, în conformitate cu dispozițiile art.474 din Codul civil. Suma </w:t>
      </w:r>
      <w:r>
        <w:rPr>
          <w:rFonts w:ascii="Times New Roman" w:hAnsi="Times New Roman" w:cs="Times New Roman"/>
          <w:color w:val="000000" w:themeColor="text1"/>
          <w:sz w:val="24"/>
          <w:szCs w:val="24"/>
          <w:lang w:val="ro-RO"/>
        </w:rPr>
        <w:t xml:space="preserve">Mijloacelor Bănești din Conturile Bancare </w:t>
      </w:r>
      <w:r>
        <w:rPr>
          <w:rFonts w:ascii="Times New Roman" w:hAnsi="Times New Roman" w:cs="Times New Roman"/>
          <w:color w:val="000000" w:themeColor="text1"/>
          <w:sz w:val="24"/>
          <w:szCs w:val="24"/>
          <w:shd w:val="clear" w:color="auto" w:fill="FFFFFF"/>
          <w:lang w:val="ro-RO"/>
        </w:rPr>
        <w:t>astfel obținută de BNM – prin cumularea tuturor sumel</w:t>
      </w:r>
      <w:r w:rsidR="00481D4B">
        <w:rPr>
          <w:rFonts w:ascii="Times New Roman" w:hAnsi="Times New Roman" w:cs="Times New Roman"/>
          <w:color w:val="000000" w:themeColor="text1"/>
          <w:sz w:val="24"/>
          <w:szCs w:val="24"/>
          <w:shd w:val="clear" w:color="auto" w:fill="FFFFFF"/>
          <w:lang w:val="ro-RO"/>
        </w:rPr>
        <w:t>or</w:t>
      </w:r>
      <w:r>
        <w:rPr>
          <w:rFonts w:ascii="Times New Roman" w:hAnsi="Times New Roman" w:cs="Times New Roman"/>
          <w:color w:val="000000" w:themeColor="text1"/>
          <w:sz w:val="24"/>
          <w:szCs w:val="24"/>
          <w:shd w:val="clear" w:color="auto" w:fill="FFFFFF"/>
          <w:lang w:val="ro-RO"/>
        </w:rPr>
        <w:t xml:space="preserve"> din Conturile Bancare cu toate dobânzile sau sumele acumulate periodic la sumele aflate în Conturile bancare, va fi îndreptată spre reducerea corespunzătoare și proporțională a valorii Obligațiilor Garantate, prin compensare sau reținere a Mijloacelor Bănești.</w:t>
      </w:r>
      <w:bookmarkEnd w:id="56"/>
    </w:p>
    <w:p w14:paraId="783B0C98" w14:textId="77777777" w:rsidR="00740132" w:rsidRDefault="00740132" w:rsidP="00740132">
      <w:pPr>
        <w:pStyle w:val="ListParagraph"/>
        <w:spacing w:after="0" w:line="240" w:lineRule="auto"/>
        <w:ind w:left="0"/>
        <w:jc w:val="both"/>
        <w:rPr>
          <w:lang w:val="ro-RO"/>
        </w:rPr>
      </w:pPr>
    </w:p>
    <w:p w14:paraId="0C5F0B73" w14:textId="0CA1F007" w:rsidR="00740132" w:rsidRDefault="00740132" w:rsidP="00193E7A">
      <w:pPr>
        <w:pStyle w:val="NormalWeb"/>
        <w:numPr>
          <w:ilvl w:val="1"/>
          <w:numId w:val="14"/>
        </w:numPr>
        <w:shd w:val="clear" w:color="auto" w:fill="FFFFFF"/>
        <w:spacing w:before="0" w:beforeAutospacing="0" w:after="0" w:afterAutospacing="0"/>
        <w:contextualSpacing/>
        <w:jc w:val="both"/>
        <w:rPr>
          <w:color w:val="000000" w:themeColor="text1"/>
          <w:shd w:val="clear" w:color="auto" w:fill="FFFFFF"/>
          <w:lang w:val="ro-RO"/>
        </w:rPr>
      </w:pPr>
      <w:r>
        <w:rPr>
          <w:color w:val="000000" w:themeColor="text1"/>
          <w:shd w:val="clear" w:color="auto" w:fill="FFFFFF"/>
          <w:lang w:val="ro-RO"/>
        </w:rPr>
        <w:t xml:space="preserve">Executarea Garanției se inițiază direct de către BNM fără aprobarea de către orice instanță judecătorească, autoritate publică sau orice altă persoană a condițiilor de executare a </w:t>
      </w:r>
      <w:r w:rsidR="00656137">
        <w:rPr>
          <w:color w:val="000000" w:themeColor="text1"/>
          <w:shd w:val="clear" w:color="auto" w:fill="FFFFFF"/>
          <w:lang w:val="ro-RO"/>
        </w:rPr>
        <w:t>G</w:t>
      </w:r>
      <w:r>
        <w:rPr>
          <w:color w:val="000000" w:themeColor="text1"/>
          <w:shd w:val="clear" w:color="auto" w:fill="FFFFFF"/>
          <w:lang w:val="ro-RO"/>
        </w:rPr>
        <w:t>aranției și fără necesitatea expirării unui termen suplimentar.</w:t>
      </w:r>
    </w:p>
    <w:p w14:paraId="3546E15E" w14:textId="77777777" w:rsidR="00740132" w:rsidRDefault="00740132" w:rsidP="00740132">
      <w:pPr>
        <w:pStyle w:val="NormalWeb"/>
        <w:shd w:val="clear" w:color="auto" w:fill="FFFFFF"/>
        <w:spacing w:before="0" w:beforeAutospacing="0" w:after="0" w:afterAutospacing="0"/>
        <w:ind w:left="720" w:hanging="720"/>
        <w:contextualSpacing/>
        <w:jc w:val="both"/>
        <w:rPr>
          <w:color w:val="000000" w:themeColor="text1"/>
          <w:shd w:val="clear" w:color="auto" w:fill="FFFFFF"/>
          <w:lang w:val="ro-RO"/>
        </w:rPr>
      </w:pPr>
    </w:p>
    <w:p w14:paraId="7B409B87" w14:textId="5D198FC3" w:rsidR="00740132" w:rsidRDefault="00740132" w:rsidP="00193E7A">
      <w:pPr>
        <w:pStyle w:val="NormalWeb"/>
        <w:numPr>
          <w:ilvl w:val="1"/>
          <w:numId w:val="14"/>
        </w:numPr>
        <w:shd w:val="clear" w:color="auto" w:fill="FFFFFF" w:themeFill="background1"/>
        <w:spacing w:before="0" w:beforeAutospacing="0" w:after="0" w:afterAutospacing="0"/>
        <w:contextualSpacing/>
        <w:jc w:val="both"/>
        <w:rPr>
          <w:color w:val="000000" w:themeColor="text1"/>
          <w:shd w:val="clear" w:color="auto" w:fill="FFFFFF"/>
          <w:lang w:val="ro-RO"/>
        </w:rPr>
      </w:pPr>
      <w:r>
        <w:rPr>
          <w:color w:val="000000" w:themeColor="text1"/>
          <w:lang w:val="ro-RO"/>
        </w:rPr>
        <w:t>Banca Debitoare acceptă în mod expres că</w:t>
      </w:r>
      <w:r w:rsidR="00663EF9">
        <w:rPr>
          <w:color w:val="000000" w:themeColor="text1"/>
          <w:lang w:val="ro-RO"/>
        </w:rPr>
        <w:t>,</w:t>
      </w:r>
      <w:r>
        <w:rPr>
          <w:color w:val="000000" w:themeColor="text1"/>
          <w:lang w:val="ro-RO"/>
        </w:rPr>
        <w:t xml:space="preserve"> BNM este în drept să își execute drepturile și remediile conform prezentului Contract de control, în special, dar fără a se limita</w:t>
      </w:r>
      <w:r w:rsidR="00663EF9">
        <w:rPr>
          <w:color w:val="000000" w:themeColor="text1"/>
          <w:lang w:val="ro-RO"/>
        </w:rPr>
        <w:t>,</w:t>
      </w:r>
      <w:r>
        <w:rPr>
          <w:color w:val="000000" w:themeColor="text1"/>
          <w:lang w:val="ro-RO"/>
        </w:rPr>
        <w:t xml:space="preserve"> la Garanție în modul prevăzut în prezentul Contract de control și renunță, în măsura permisă de lege, în mod expres, la orice drept de prim refuz, drept de opțiune, cerințe privind consimțământul sau orice alte drepturi pe care le are sau le poate avea în legătură cu orice parte a Bunurilor Gajate, astfel încât orice executare a Garanției să fie liberă și fără restricții. În acest sens, dacă după producerea unui Caz de încălcare, BNM decide să execute Garanția potrivit acestui Contract de control, BNM va notifica Banca Debitoare și Banca </w:t>
      </w:r>
      <w:proofErr w:type="spellStart"/>
      <w:r>
        <w:rPr>
          <w:color w:val="000000" w:themeColor="text1"/>
          <w:lang w:val="ro-RO"/>
        </w:rPr>
        <w:t>Deserventă</w:t>
      </w:r>
      <w:proofErr w:type="spellEnd"/>
      <w:r>
        <w:rPr>
          <w:color w:val="000000" w:themeColor="text1"/>
          <w:lang w:val="ro-RO"/>
        </w:rPr>
        <w:t xml:space="preserve">, prin expedierea unui Aviz de </w:t>
      </w:r>
      <w:r w:rsidR="00663EF9">
        <w:rPr>
          <w:color w:val="000000" w:themeColor="text1"/>
          <w:lang w:val="ro-RO"/>
        </w:rPr>
        <w:t>E</w:t>
      </w:r>
      <w:r>
        <w:rPr>
          <w:color w:val="000000" w:themeColor="text1"/>
          <w:lang w:val="ro-RO"/>
        </w:rPr>
        <w:t xml:space="preserve">xecutare, specificând motivele sale și anume Cazul de încălcare care s-a produs, descriindu-și intenția de executare a Garanției în conformitate cu prevederile art.752 alin.(1) din Codul civil. Părțile au agreat că Avizul de </w:t>
      </w:r>
      <w:r w:rsidR="00E00164">
        <w:rPr>
          <w:color w:val="000000" w:themeColor="text1"/>
          <w:lang w:val="ro-RO"/>
        </w:rPr>
        <w:t>E</w:t>
      </w:r>
      <w:r>
        <w:rPr>
          <w:color w:val="000000" w:themeColor="text1"/>
          <w:lang w:val="ro-RO"/>
        </w:rPr>
        <w:t xml:space="preserve">xecutare poate fi transmis prin email, potrivit datelor de contact prevăzute în prezentul Contract de control, astfel încât să se permită confirmarea expedierii și recepționării Avizului de </w:t>
      </w:r>
      <w:r w:rsidR="00E00164">
        <w:rPr>
          <w:color w:val="000000" w:themeColor="text1"/>
          <w:lang w:val="ro-RO"/>
        </w:rPr>
        <w:t>E</w:t>
      </w:r>
      <w:r>
        <w:rPr>
          <w:color w:val="000000" w:themeColor="text1"/>
          <w:lang w:val="ro-RO"/>
        </w:rPr>
        <w:t>xecutare.</w:t>
      </w:r>
    </w:p>
    <w:p w14:paraId="789B75B6" w14:textId="77777777" w:rsidR="00740132" w:rsidRDefault="00740132" w:rsidP="00740132">
      <w:pPr>
        <w:pStyle w:val="ListParagraph"/>
        <w:spacing w:after="0" w:line="240" w:lineRule="auto"/>
        <w:ind w:left="0"/>
        <w:rPr>
          <w:rFonts w:ascii="Times New Roman" w:hAnsi="Times New Roman" w:cs="Times New Roman"/>
          <w:color w:val="000000" w:themeColor="text1"/>
          <w:sz w:val="24"/>
          <w:szCs w:val="24"/>
          <w:lang w:val="ro-RO"/>
        </w:rPr>
      </w:pPr>
    </w:p>
    <w:p w14:paraId="7EFFC811" w14:textId="7D017355" w:rsidR="00740132" w:rsidRDefault="00740132" w:rsidP="00193E7A">
      <w:pPr>
        <w:pStyle w:val="NormalWeb"/>
        <w:numPr>
          <w:ilvl w:val="1"/>
          <w:numId w:val="14"/>
        </w:numPr>
        <w:shd w:val="clear" w:color="auto" w:fill="FFFFFF"/>
        <w:spacing w:before="0" w:beforeAutospacing="0" w:after="0" w:afterAutospacing="0"/>
        <w:contextualSpacing/>
        <w:jc w:val="both"/>
        <w:rPr>
          <w:color w:val="000000" w:themeColor="text1"/>
          <w:shd w:val="clear" w:color="auto" w:fill="FFFFFF"/>
          <w:lang w:val="ro-RO"/>
        </w:rPr>
      </w:pPr>
      <w:r>
        <w:rPr>
          <w:color w:val="000000" w:themeColor="text1"/>
          <w:lang w:val="ro-RO"/>
        </w:rPr>
        <w:t xml:space="preserve">Din data în care a fost recepționat Avizul de Executare, Banca </w:t>
      </w:r>
      <w:proofErr w:type="spellStart"/>
      <w:r>
        <w:rPr>
          <w:color w:val="000000" w:themeColor="text1"/>
          <w:lang w:val="ro-RO"/>
        </w:rPr>
        <w:t>Deserventă</w:t>
      </w:r>
      <w:proofErr w:type="spellEnd"/>
      <w:r>
        <w:rPr>
          <w:color w:val="000000" w:themeColor="text1"/>
          <w:lang w:val="ro-RO"/>
        </w:rPr>
        <w:t xml:space="preserve"> va refuza executarea ordinelor Băncii Debitoare privind debitarea mijloacelor bănești din Conturile Bancare dacă, în urma unei astfel de debitări, soldul Contului Bancar se va reduce mai jos de soldul Obligației Garantate indicate în Avizul de Executare.</w:t>
      </w:r>
    </w:p>
    <w:p w14:paraId="35AB253E" w14:textId="77777777" w:rsidR="00740132" w:rsidRDefault="00740132" w:rsidP="00740132">
      <w:pPr>
        <w:pStyle w:val="ListParagraph"/>
        <w:spacing w:after="0" w:line="240" w:lineRule="auto"/>
        <w:ind w:left="0"/>
        <w:rPr>
          <w:rFonts w:ascii="Times New Roman" w:hAnsi="Times New Roman" w:cs="Times New Roman"/>
          <w:color w:val="000000" w:themeColor="text1"/>
          <w:sz w:val="24"/>
          <w:szCs w:val="24"/>
          <w:lang w:val="ro-RO"/>
        </w:rPr>
      </w:pPr>
    </w:p>
    <w:p w14:paraId="01C0991D" w14:textId="0CD95505" w:rsidR="00740132" w:rsidRDefault="00740132" w:rsidP="00193E7A">
      <w:pPr>
        <w:pStyle w:val="NormalWeb"/>
        <w:numPr>
          <w:ilvl w:val="1"/>
          <w:numId w:val="14"/>
        </w:numPr>
        <w:shd w:val="clear" w:color="auto" w:fill="FFFFFF"/>
        <w:spacing w:before="0" w:beforeAutospacing="0" w:after="0" w:afterAutospacing="0"/>
        <w:contextualSpacing/>
        <w:jc w:val="both"/>
        <w:rPr>
          <w:color w:val="000000" w:themeColor="text1"/>
          <w:lang w:val="ro-RO"/>
        </w:rPr>
      </w:pPr>
      <w:r>
        <w:rPr>
          <w:color w:val="000000" w:themeColor="text1"/>
          <w:lang w:val="ro-RO"/>
        </w:rPr>
        <w:t xml:space="preserve">Odată cu sau după depunerea Avizului de Executare, BNM este în drept să </w:t>
      </w:r>
      <w:r>
        <w:rPr>
          <w:color w:val="000000" w:themeColor="text1"/>
          <w:shd w:val="clear" w:color="auto" w:fill="FFFFFF"/>
          <w:lang w:val="ro-RO"/>
        </w:rPr>
        <w:t xml:space="preserve">ceară Băncii </w:t>
      </w:r>
      <w:proofErr w:type="spellStart"/>
      <w:r>
        <w:rPr>
          <w:color w:val="000000" w:themeColor="text1"/>
          <w:shd w:val="clear" w:color="auto" w:fill="FFFFFF"/>
          <w:lang w:val="ro-RO"/>
        </w:rPr>
        <w:t>Deservente</w:t>
      </w:r>
      <w:proofErr w:type="spellEnd"/>
      <w:r>
        <w:rPr>
          <w:color w:val="000000" w:themeColor="text1"/>
          <w:shd w:val="clear" w:color="auto" w:fill="FFFFFF"/>
          <w:lang w:val="ro-RO"/>
        </w:rPr>
        <w:t xml:space="preserve"> să debiteze </w:t>
      </w:r>
      <w:r>
        <w:rPr>
          <w:color w:val="000000" w:themeColor="text1"/>
          <w:lang w:val="ro-RO"/>
        </w:rPr>
        <w:t>Conturile Bancare</w:t>
      </w:r>
      <w:r>
        <w:rPr>
          <w:color w:val="000000" w:themeColor="text1"/>
          <w:shd w:val="clear" w:color="auto" w:fill="FFFFFF"/>
          <w:lang w:val="ro-RO"/>
        </w:rPr>
        <w:t xml:space="preserve"> cu suma Mijloacelor Bănești gajate cumulată, după caz, cu valoarea fructelor rezultate, în limita sumei Obligațiilor Garantate, și să o plătească BNM, care o va îndrepta la stingerea Obligațiilor Garantate. În acest sens, BNM poate să</w:t>
      </w:r>
      <w:r>
        <w:rPr>
          <w:color w:val="000000" w:themeColor="text1"/>
          <w:lang w:val="ro-RO"/>
        </w:rPr>
        <w:t xml:space="preserve"> solicite încasarea Mijloacelor Bănești din Conturile Bancare, inclusiv a fructelor </w:t>
      </w:r>
      <w:r>
        <w:rPr>
          <w:color w:val="000000" w:themeColor="text1"/>
          <w:shd w:val="clear" w:color="auto" w:fill="FFFFFF"/>
          <w:lang w:val="ro-RO"/>
        </w:rPr>
        <w:t>rezultate,</w:t>
      </w:r>
      <w:r>
        <w:rPr>
          <w:color w:val="000000" w:themeColor="text1"/>
          <w:lang w:val="ro-RO"/>
        </w:rPr>
        <w:t xml:space="preserve"> prin transferul acestora în conturile bancare ale BNM.  </w:t>
      </w:r>
    </w:p>
    <w:p w14:paraId="54BE9BFD" w14:textId="77777777" w:rsidR="00740132" w:rsidRDefault="00740132" w:rsidP="00740132">
      <w:pPr>
        <w:spacing w:line="240" w:lineRule="auto"/>
        <w:contextualSpacing/>
        <w:jc w:val="both"/>
        <w:rPr>
          <w:rFonts w:ascii="Times New Roman" w:hAnsi="Times New Roman" w:cs="Times New Roman"/>
          <w:color w:val="000000" w:themeColor="text1"/>
          <w:sz w:val="24"/>
          <w:szCs w:val="24"/>
          <w:lang w:val="ro-RO"/>
        </w:rPr>
      </w:pPr>
    </w:p>
    <w:p w14:paraId="2F732A6E" w14:textId="753FF489" w:rsidR="00740132" w:rsidRDefault="00740132" w:rsidP="00193E7A">
      <w:pPr>
        <w:pStyle w:val="NormalWeb"/>
        <w:numPr>
          <w:ilvl w:val="1"/>
          <w:numId w:val="14"/>
        </w:numPr>
        <w:shd w:val="clear" w:color="auto" w:fill="FFFFFF"/>
        <w:spacing w:before="0" w:beforeAutospacing="0" w:after="0" w:afterAutospacing="0"/>
        <w:contextualSpacing/>
        <w:jc w:val="both"/>
        <w:rPr>
          <w:color w:val="000000" w:themeColor="text1"/>
          <w:lang w:val="ro-RO"/>
        </w:rPr>
      </w:pPr>
      <w:r>
        <w:rPr>
          <w:lang w:val="ro-RO"/>
        </w:rPr>
        <w:t xml:space="preserve">Urmare a recepționării Avizului de </w:t>
      </w:r>
      <w:r w:rsidR="002C0D49">
        <w:rPr>
          <w:lang w:val="ro-RO"/>
        </w:rPr>
        <w:t>E</w:t>
      </w:r>
      <w:r>
        <w:rPr>
          <w:lang w:val="ro-RO"/>
        </w:rPr>
        <w:t xml:space="preserve">xecutare, </w:t>
      </w:r>
      <w:r>
        <w:rPr>
          <w:color w:val="000000" w:themeColor="text1"/>
          <w:lang w:val="ro-RO"/>
        </w:rPr>
        <w:t xml:space="preserve">Banca </w:t>
      </w:r>
      <w:proofErr w:type="spellStart"/>
      <w:r>
        <w:rPr>
          <w:color w:val="000000" w:themeColor="text1"/>
          <w:lang w:val="ro-RO"/>
        </w:rPr>
        <w:t>Deserventă</w:t>
      </w:r>
      <w:proofErr w:type="spellEnd"/>
      <w:r>
        <w:rPr>
          <w:color w:val="000000" w:themeColor="text1"/>
          <w:lang w:val="ro-RO"/>
        </w:rPr>
        <w:t xml:space="preserve"> va executa instrucțiunile BNM privind transferarea sumei urmărite cel târziu în următoarea zi lucrătoare după recepționarea cererii, în cazul în care soldul Conturilor Bancare este suficient pentru executarea integrală a cererii și cu respectarea altor condiții al prezentului Contract. În cazul în care soldul Conturilor Bancare nu este suficient pentru satisfacerea integrală a cererii BNM, Banca </w:t>
      </w:r>
      <w:proofErr w:type="spellStart"/>
      <w:r>
        <w:rPr>
          <w:color w:val="000000" w:themeColor="text1"/>
          <w:lang w:val="ro-RO"/>
        </w:rPr>
        <w:t>Deserventă</w:t>
      </w:r>
      <w:proofErr w:type="spellEnd"/>
      <w:r>
        <w:rPr>
          <w:color w:val="000000" w:themeColor="text1"/>
          <w:lang w:val="ro-RO"/>
        </w:rPr>
        <w:t xml:space="preserve"> va executa instrucțiunile BNM în limita soldului disponibil, urmând ca suma restantă să fie transferată în contul BNM cel târziu în următoarea zi lucrătoare după ce în Conturi Bancare va fi acumulată suma suficientă pentru executarea integrală a cererii. La calcularea sumei suficiente pentru executarea instrucțiunilor BNM se vor lua în calcul și toate comisioanele ce urmează a fi achitate Băncii </w:t>
      </w:r>
      <w:proofErr w:type="spellStart"/>
      <w:r>
        <w:rPr>
          <w:color w:val="000000" w:themeColor="text1"/>
          <w:lang w:val="ro-RO"/>
        </w:rPr>
        <w:t>Deservente</w:t>
      </w:r>
      <w:proofErr w:type="spellEnd"/>
      <w:r>
        <w:rPr>
          <w:color w:val="000000" w:themeColor="text1"/>
          <w:lang w:val="ro-RO"/>
        </w:rPr>
        <w:t xml:space="preserve"> aferente executării instrucțiunilor BNM.</w:t>
      </w:r>
    </w:p>
    <w:p w14:paraId="702F8F8E" w14:textId="77777777" w:rsidR="00740132" w:rsidRDefault="00740132" w:rsidP="00740132">
      <w:pPr>
        <w:pStyle w:val="NormalWeb"/>
        <w:shd w:val="clear" w:color="auto" w:fill="FFFFFF"/>
        <w:spacing w:before="0" w:beforeAutospacing="0" w:after="0" w:afterAutospacing="0"/>
        <w:ind w:left="720" w:hanging="720"/>
        <w:contextualSpacing/>
        <w:jc w:val="both"/>
        <w:rPr>
          <w:color w:val="000000" w:themeColor="text1"/>
          <w:lang w:val="ro-RO"/>
        </w:rPr>
      </w:pPr>
    </w:p>
    <w:p w14:paraId="6BA3335E" w14:textId="3CB6A2DA" w:rsidR="00740132" w:rsidRDefault="00740132" w:rsidP="00193E7A">
      <w:pPr>
        <w:pStyle w:val="NormalWeb"/>
        <w:numPr>
          <w:ilvl w:val="1"/>
          <w:numId w:val="14"/>
        </w:numPr>
        <w:shd w:val="clear" w:color="auto" w:fill="FFFFFF"/>
        <w:spacing w:before="0" w:beforeAutospacing="0" w:after="0" w:afterAutospacing="0"/>
        <w:contextualSpacing/>
        <w:jc w:val="both"/>
        <w:rPr>
          <w:color w:val="000000" w:themeColor="text1"/>
          <w:shd w:val="clear" w:color="auto" w:fill="FFFFFF"/>
          <w:lang w:val="ro-RO"/>
        </w:rPr>
      </w:pPr>
      <w:r>
        <w:rPr>
          <w:color w:val="000000" w:themeColor="text1"/>
          <w:shd w:val="clear" w:color="auto" w:fill="FFFFFF"/>
          <w:lang w:val="ro-RO"/>
        </w:rPr>
        <w:t>BNM va utiliza veniturile obținute în rezultatul executării Garanției, inclusiv prin însușirea fructelor rezultate din Bunurile Gajate, pentru stingerea Obligațiilor Garantate scadente, în următoarea consecutivitate: (i) la stingerea dobânzilor de întârziere, (ii) la stingerea Dobânzii acumulate și scadente, (iii) la stingerea sumei de bază scadente a Asistenței de lichiditate. La stingerea Obligațiilor Garantate prin însușirea fructelor rezultate din Bunurile Gajate, în termen de 3 (trei) zile de la însușirea acestora, BNM se obligă să prezinte Băncii o dare de seamă cu privire la valoarea stinsă a Obligațiilor Garantate ca urmare a însușirii fructelor rezultate din Bunurile Gajate.</w:t>
      </w:r>
    </w:p>
    <w:p w14:paraId="6EF695DB" w14:textId="77777777" w:rsidR="00740132" w:rsidRDefault="00740132" w:rsidP="00740132">
      <w:pPr>
        <w:pStyle w:val="NormalWeb"/>
        <w:shd w:val="clear" w:color="auto" w:fill="FFFFFF"/>
        <w:spacing w:before="0" w:beforeAutospacing="0" w:after="0" w:afterAutospacing="0"/>
        <w:ind w:left="720" w:hanging="720"/>
        <w:contextualSpacing/>
        <w:jc w:val="both"/>
        <w:rPr>
          <w:color w:val="000000" w:themeColor="text1"/>
          <w:lang w:val="ro-RO"/>
        </w:rPr>
      </w:pPr>
    </w:p>
    <w:p w14:paraId="04DFE461" w14:textId="0CE6F0A6" w:rsidR="00740132" w:rsidRDefault="00740132" w:rsidP="00F633A8">
      <w:pPr>
        <w:pStyle w:val="NormalWeb"/>
        <w:numPr>
          <w:ilvl w:val="1"/>
          <w:numId w:val="14"/>
        </w:numPr>
        <w:shd w:val="clear" w:color="auto" w:fill="FFFFFF" w:themeFill="background1"/>
        <w:tabs>
          <w:tab w:val="left" w:pos="993"/>
        </w:tabs>
        <w:spacing w:before="0" w:beforeAutospacing="0" w:after="0" w:afterAutospacing="0"/>
        <w:contextualSpacing/>
        <w:jc w:val="both"/>
        <w:rPr>
          <w:color w:val="000000" w:themeColor="text1"/>
          <w:lang w:val="ro-RO"/>
        </w:rPr>
      </w:pPr>
      <w:r>
        <w:rPr>
          <w:color w:val="000000" w:themeColor="text1"/>
          <w:lang w:val="ro-RO"/>
        </w:rPr>
        <w:t xml:space="preserve">Degrevarea de gaj a Bunurilor Gajate este condiționată de rambursarea integrală a Asistenței de lichiditate, de achitarea dobânzii acumulate, și după caz, a dobânzilor de întârziere și penalităților aplicate, </w:t>
      </w:r>
      <w:r>
        <w:rPr>
          <w:lang w:val="ro-RO"/>
        </w:rPr>
        <w:t>precum și de executarea deplină a Obligațiilor Garantate</w:t>
      </w:r>
      <w:r>
        <w:rPr>
          <w:color w:val="000000" w:themeColor="text1"/>
          <w:lang w:val="ro-RO"/>
        </w:rPr>
        <w:t xml:space="preserve"> conform Contractului privind asistența de lichiditate sau prezentului Contract.</w:t>
      </w:r>
    </w:p>
    <w:p w14:paraId="1C490D6B" w14:textId="77777777" w:rsidR="00740132" w:rsidRDefault="00740132" w:rsidP="00740132">
      <w:pPr>
        <w:pStyle w:val="NormalWeb"/>
        <w:shd w:val="clear" w:color="auto" w:fill="FFFFFF" w:themeFill="background1"/>
        <w:spacing w:before="0" w:beforeAutospacing="0" w:after="0" w:afterAutospacing="0"/>
        <w:ind w:left="720" w:hanging="720"/>
        <w:contextualSpacing/>
        <w:jc w:val="both"/>
        <w:rPr>
          <w:color w:val="000000" w:themeColor="text1"/>
          <w:lang w:val="ro-RO"/>
        </w:rPr>
      </w:pPr>
    </w:p>
    <w:p w14:paraId="399493D8" w14:textId="08688E13" w:rsidR="00740132" w:rsidRDefault="00740132" w:rsidP="00193E7A">
      <w:pPr>
        <w:pStyle w:val="ListParagraph"/>
        <w:numPr>
          <w:ilvl w:val="0"/>
          <w:numId w:val="14"/>
        </w:numPr>
        <w:spacing w:after="0" w:line="240" w:lineRule="auto"/>
        <w:jc w:val="center"/>
        <w:rPr>
          <w:rFonts w:ascii="Times New Roman" w:hAnsi="Times New Roman" w:cs="Times New Roman"/>
          <w:b/>
          <w:color w:val="000000" w:themeColor="text1"/>
          <w:sz w:val="24"/>
          <w:szCs w:val="24"/>
          <w:lang w:val="ro-RO"/>
        </w:rPr>
      </w:pPr>
      <w:r>
        <w:rPr>
          <w:rFonts w:ascii="Times New Roman" w:hAnsi="Times New Roman" w:cs="Times New Roman"/>
          <w:b/>
          <w:color w:val="000000" w:themeColor="text1"/>
          <w:sz w:val="24"/>
          <w:szCs w:val="24"/>
          <w:lang w:val="ro-RO"/>
        </w:rPr>
        <w:t xml:space="preserve">Drepturile și obligațiile Băncii </w:t>
      </w:r>
      <w:proofErr w:type="spellStart"/>
      <w:r>
        <w:rPr>
          <w:rFonts w:ascii="Times New Roman" w:hAnsi="Times New Roman" w:cs="Times New Roman"/>
          <w:b/>
          <w:color w:val="000000" w:themeColor="text1"/>
          <w:sz w:val="24"/>
          <w:szCs w:val="24"/>
          <w:lang w:val="ro-RO"/>
        </w:rPr>
        <w:t>Deservente</w:t>
      </w:r>
      <w:proofErr w:type="spellEnd"/>
    </w:p>
    <w:p w14:paraId="13F8945F" w14:textId="77777777" w:rsidR="00740132" w:rsidRDefault="00740132" w:rsidP="00740132">
      <w:pPr>
        <w:spacing w:line="240" w:lineRule="auto"/>
        <w:contextualSpacing/>
        <w:rPr>
          <w:rFonts w:ascii="Times New Roman" w:hAnsi="Times New Roman" w:cs="Times New Roman"/>
          <w:bCs/>
          <w:color w:val="000000" w:themeColor="text1"/>
          <w:sz w:val="24"/>
          <w:szCs w:val="24"/>
          <w:lang w:val="ro-RO"/>
        </w:rPr>
      </w:pPr>
    </w:p>
    <w:p w14:paraId="4260BE41" w14:textId="0A20A360" w:rsidR="00740132" w:rsidRDefault="00740132" w:rsidP="00193E7A">
      <w:pPr>
        <w:pStyle w:val="ListParagraph"/>
        <w:numPr>
          <w:ilvl w:val="1"/>
          <w:numId w:val="14"/>
        </w:numPr>
        <w:spacing w:after="0" w:line="240" w:lineRule="auto"/>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După recepționarea Avizului de Executare al BNM, Banca </w:t>
      </w:r>
      <w:proofErr w:type="spellStart"/>
      <w:r>
        <w:rPr>
          <w:rFonts w:ascii="Times New Roman" w:hAnsi="Times New Roman" w:cs="Times New Roman"/>
          <w:color w:val="000000" w:themeColor="text1"/>
          <w:sz w:val="24"/>
          <w:szCs w:val="24"/>
          <w:lang w:val="ro-RO"/>
        </w:rPr>
        <w:t>Deserventă</w:t>
      </w:r>
      <w:proofErr w:type="spellEnd"/>
      <w:r>
        <w:rPr>
          <w:rFonts w:ascii="Times New Roman" w:hAnsi="Times New Roman" w:cs="Times New Roman"/>
          <w:color w:val="000000" w:themeColor="text1"/>
          <w:sz w:val="24"/>
          <w:szCs w:val="24"/>
          <w:lang w:val="ro-RO"/>
        </w:rPr>
        <w:t xml:space="preserve"> este obligată să execute instrucțiunile BNM privind </w:t>
      </w:r>
      <w:r>
        <w:rPr>
          <w:rFonts w:ascii="Times New Roman" w:hAnsi="Times New Roman" w:cs="Times New Roman"/>
          <w:color w:val="000000" w:themeColor="text1"/>
          <w:sz w:val="24"/>
          <w:szCs w:val="24"/>
          <w:shd w:val="clear" w:color="auto" w:fill="FFFFFF"/>
          <w:lang w:val="ro-RO"/>
        </w:rPr>
        <w:t>dispunerea de Mijloacele Bănești din Conturile Bancare,</w:t>
      </w:r>
      <w:r>
        <w:rPr>
          <w:rFonts w:ascii="Times New Roman" w:hAnsi="Times New Roman" w:cs="Times New Roman"/>
          <w:color w:val="000000" w:themeColor="text1"/>
          <w:sz w:val="24"/>
          <w:szCs w:val="24"/>
          <w:lang w:val="ro-RO"/>
        </w:rPr>
        <w:t xml:space="preserve"> în limita sumei Obligațiilor Garantate, fără a solicita </w:t>
      </w:r>
      <w:r>
        <w:rPr>
          <w:rFonts w:ascii="Times New Roman" w:hAnsi="Times New Roman" w:cs="Times New Roman"/>
          <w:color w:val="000000" w:themeColor="text1"/>
          <w:sz w:val="24"/>
          <w:szCs w:val="24"/>
          <w:shd w:val="clear" w:color="auto" w:fill="FFFFFF"/>
          <w:lang w:val="ro-RO"/>
        </w:rPr>
        <w:t xml:space="preserve">consimțământul </w:t>
      </w:r>
      <w:r>
        <w:rPr>
          <w:rFonts w:ascii="Times New Roman" w:hAnsi="Times New Roman" w:cs="Times New Roman"/>
          <w:color w:val="000000" w:themeColor="text1"/>
          <w:sz w:val="24"/>
          <w:szCs w:val="24"/>
          <w:lang w:val="ro-RO"/>
        </w:rPr>
        <w:t>Băncii Debitoare</w:t>
      </w:r>
      <w:r>
        <w:rPr>
          <w:rFonts w:ascii="Times New Roman" w:hAnsi="Times New Roman" w:cs="Times New Roman"/>
          <w:color w:val="000000" w:themeColor="text1"/>
          <w:sz w:val="24"/>
          <w:szCs w:val="24"/>
          <w:shd w:val="clear" w:color="auto" w:fill="FFFFFF"/>
          <w:lang w:val="ro-RO"/>
        </w:rPr>
        <w:t>.</w:t>
      </w:r>
    </w:p>
    <w:p w14:paraId="146F90DE" w14:textId="77777777" w:rsidR="00740132" w:rsidRDefault="00740132" w:rsidP="00740132">
      <w:pPr>
        <w:pStyle w:val="ListParagraph"/>
        <w:spacing w:after="0" w:line="240" w:lineRule="auto"/>
        <w:ind w:left="0"/>
        <w:jc w:val="both"/>
        <w:rPr>
          <w:rFonts w:ascii="Times New Roman" w:hAnsi="Times New Roman" w:cs="Times New Roman"/>
          <w:color w:val="000000" w:themeColor="text1"/>
          <w:sz w:val="24"/>
          <w:szCs w:val="24"/>
          <w:lang w:val="ro-RO"/>
        </w:rPr>
      </w:pPr>
    </w:p>
    <w:p w14:paraId="1715528B" w14:textId="79B8FEBC" w:rsidR="00740132" w:rsidRDefault="00740132" w:rsidP="00193E7A">
      <w:pPr>
        <w:pStyle w:val="ListParagraph"/>
        <w:numPr>
          <w:ilvl w:val="1"/>
          <w:numId w:val="14"/>
        </w:numPr>
        <w:spacing w:after="0" w:line="240" w:lineRule="auto"/>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În cazul în care valuta din Avizul de Executare al BNM privind debitarea Conturilor Bancare diferă de valuta Conturilor Bancare, Banca </w:t>
      </w:r>
      <w:proofErr w:type="spellStart"/>
      <w:r>
        <w:rPr>
          <w:rFonts w:ascii="Times New Roman" w:hAnsi="Times New Roman" w:cs="Times New Roman"/>
          <w:color w:val="000000" w:themeColor="text1"/>
          <w:sz w:val="24"/>
          <w:szCs w:val="24"/>
          <w:lang w:val="ro-RO"/>
        </w:rPr>
        <w:t>Deserventă</w:t>
      </w:r>
      <w:proofErr w:type="spellEnd"/>
      <w:r>
        <w:rPr>
          <w:rFonts w:ascii="Times New Roman" w:hAnsi="Times New Roman" w:cs="Times New Roman"/>
          <w:color w:val="000000" w:themeColor="text1"/>
          <w:sz w:val="24"/>
          <w:szCs w:val="24"/>
          <w:lang w:val="ro-RO"/>
        </w:rPr>
        <w:t xml:space="preserve"> va converti sumele plasate în Conturile Bancare ale Băncii Debitoare în moneda necesară pentru achitarea Obligațiilor Garantate, conform cursului oficial al leului moldovenesc stabilit de BNM la data conversiei. Banca Debitoare autorizează în mod expres și irevocabil Banca </w:t>
      </w:r>
      <w:proofErr w:type="spellStart"/>
      <w:r>
        <w:rPr>
          <w:rFonts w:ascii="Times New Roman" w:hAnsi="Times New Roman" w:cs="Times New Roman"/>
          <w:color w:val="000000" w:themeColor="text1"/>
          <w:sz w:val="24"/>
          <w:szCs w:val="24"/>
          <w:lang w:val="ro-RO"/>
        </w:rPr>
        <w:t>Deserventă</w:t>
      </w:r>
      <w:proofErr w:type="spellEnd"/>
      <w:r>
        <w:rPr>
          <w:rFonts w:ascii="Times New Roman" w:hAnsi="Times New Roman" w:cs="Times New Roman"/>
          <w:color w:val="000000" w:themeColor="text1"/>
          <w:sz w:val="24"/>
          <w:szCs w:val="24"/>
          <w:lang w:val="ro-RO"/>
        </w:rPr>
        <w:t xml:space="preserve"> să efectueze acest schimb valutar conform cursului oficial al leului moldovenesc stabilit de BNM la data conversiei, fără a fi necesare instrucțiuni suplimentare la data efectuării tranzacției de schimb valutar.</w:t>
      </w:r>
    </w:p>
    <w:p w14:paraId="280C5353" w14:textId="77777777" w:rsidR="00740132" w:rsidRDefault="00740132" w:rsidP="00740132">
      <w:pPr>
        <w:pStyle w:val="ListParagraph"/>
        <w:spacing w:after="0" w:line="240" w:lineRule="auto"/>
        <w:ind w:hanging="720"/>
        <w:jc w:val="both"/>
        <w:rPr>
          <w:rFonts w:ascii="Times New Roman" w:hAnsi="Times New Roman" w:cs="Times New Roman"/>
          <w:color w:val="000000" w:themeColor="text1"/>
          <w:sz w:val="24"/>
          <w:szCs w:val="24"/>
          <w:lang w:val="ro-RO"/>
        </w:rPr>
      </w:pPr>
    </w:p>
    <w:p w14:paraId="7BE54CCC" w14:textId="0D1A6C31" w:rsidR="00740132" w:rsidRDefault="00740132" w:rsidP="00193E7A">
      <w:pPr>
        <w:pStyle w:val="ListParagraph"/>
        <w:numPr>
          <w:ilvl w:val="1"/>
          <w:numId w:val="14"/>
        </w:numPr>
        <w:spacing w:after="0" w:line="240" w:lineRule="auto"/>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În cazul în care Mijloacele Bănești din Conturile Bancare sunt puse sub urmărire la cererea altor creditori, Banca </w:t>
      </w:r>
      <w:proofErr w:type="spellStart"/>
      <w:r>
        <w:rPr>
          <w:rFonts w:ascii="Times New Roman" w:hAnsi="Times New Roman" w:cs="Times New Roman"/>
          <w:color w:val="000000" w:themeColor="text1"/>
          <w:sz w:val="24"/>
          <w:szCs w:val="24"/>
          <w:lang w:val="ro-RO"/>
        </w:rPr>
        <w:t>Deserventă</w:t>
      </w:r>
      <w:proofErr w:type="spellEnd"/>
      <w:r>
        <w:rPr>
          <w:rFonts w:ascii="Times New Roman" w:hAnsi="Times New Roman" w:cs="Times New Roman"/>
          <w:color w:val="000000" w:themeColor="text1"/>
          <w:sz w:val="24"/>
          <w:szCs w:val="24"/>
          <w:lang w:val="ro-RO"/>
        </w:rPr>
        <w:t xml:space="preserve"> înștiințează imediat despre acest fapt BNM și informează executorul judecătoresc despre existența Garanției constituite conform prezentului Contract de Control. În acest caz, BNM este în drept să ceară executarea înainte de termen a Obligațiilor Garantate și să pună sub urmărire Mijloacele Bănești din Conturile Bancare, alăturându-se la executare în termenul indicat la art.101 alin.(1) din Codul de executare. </w:t>
      </w:r>
      <w:r>
        <w:rPr>
          <w:rFonts w:ascii="Times New Roman" w:hAnsi="Times New Roman" w:cs="Times New Roman"/>
          <w:color w:val="000000" w:themeColor="text1"/>
          <w:sz w:val="24"/>
          <w:szCs w:val="24"/>
          <w:lang w:val="ro-RO"/>
        </w:rPr>
        <w:lastRenderedPageBreak/>
        <w:t xml:space="preserve">Banca </w:t>
      </w:r>
      <w:proofErr w:type="spellStart"/>
      <w:r>
        <w:rPr>
          <w:rFonts w:ascii="Times New Roman" w:hAnsi="Times New Roman" w:cs="Times New Roman"/>
          <w:color w:val="000000" w:themeColor="text1"/>
          <w:sz w:val="24"/>
          <w:szCs w:val="24"/>
          <w:lang w:val="ro-RO"/>
        </w:rPr>
        <w:t>Deserventă</w:t>
      </w:r>
      <w:proofErr w:type="spellEnd"/>
      <w:r>
        <w:rPr>
          <w:rFonts w:ascii="Times New Roman" w:hAnsi="Times New Roman" w:cs="Times New Roman"/>
          <w:color w:val="000000" w:themeColor="text1"/>
          <w:sz w:val="24"/>
          <w:szCs w:val="24"/>
          <w:lang w:val="ro-RO"/>
        </w:rPr>
        <w:t xml:space="preserve"> răspunde solidar cu Banca Debitoare pentru prejudiciul cauzat BNM în legătură cu încălcarea de către Banca </w:t>
      </w:r>
      <w:proofErr w:type="spellStart"/>
      <w:r>
        <w:rPr>
          <w:rFonts w:ascii="Times New Roman" w:hAnsi="Times New Roman" w:cs="Times New Roman"/>
          <w:color w:val="000000" w:themeColor="text1"/>
          <w:sz w:val="24"/>
          <w:szCs w:val="24"/>
          <w:lang w:val="ro-RO"/>
        </w:rPr>
        <w:t>Deserventă</w:t>
      </w:r>
      <w:proofErr w:type="spellEnd"/>
      <w:r>
        <w:rPr>
          <w:rFonts w:ascii="Times New Roman" w:hAnsi="Times New Roman" w:cs="Times New Roman"/>
          <w:color w:val="000000" w:themeColor="text1"/>
          <w:sz w:val="24"/>
          <w:szCs w:val="24"/>
          <w:lang w:val="ro-RO"/>
        </w:rPr>
        <w:t xml:space="preserve"> a obligațiilor conform acestui articol 9.3. </w:t>
      </w:r>
    </w:p>
    <w:p w14:paraId="26C03069" w14:textId="77777777" w:rsidR="00740132" w:rsidRDefault="00740132" w:rsidP="00740132">
      <w:pPr>
        <w:pStyle w:val="ListParagraph"/>
        <w:spacing w:after="0" w:line="240" w:lineRule="auto"/>
        <w:ind w:left="0"/>
        <w:jc w:val="both"/>
        <w:rPr>
          <w:rFonts w:ascii="Times New Roman" w:hAnsi="Times New Roman" w:cs="Times New Roman"/>
          <w:color w:val="000000" w:themeColor="text1"/>
          <w:sz w:val="24"/>
          <w:szCs w:val="24"/>
          <w:lang w:val="ro-RO"/>
        </w:rPr>
      </w:pPr>
    </w:p>
    <w:p w14:paraId="360E0130" w14:textId="0F4A4BE7" w:rsidR="00740132" w:rsidRDefault="00740132" w:rsidP="00193E7A">
      <w:pPr>
        <w:pStyle w:val="ListParagraph"/>
        <w:numPr>
          <w:ilvl w:val="1"/>
          <w:numId w:val="14"/>
        </w:numPr>
        <w:spacing w:after="0" w:line="240" w:lineRule="auto"/>
        <w:jc w:val="both"/>
        <w:rPr>
          <w:rFonts w:ascii="Times New Roman" w:hAnsi="Times New Roman" w:cs="Times New Roman"/>
          <w:color w:val="000000" w:themeColor="text1"/>
          <w:sz w:val="24"/>
          <w:szCs w:val="24"/>
          <w:lang w:val="ro-RO"/>
        </w:rPr>
      </w:pPr>
      <w:r>
        <w:rPr>
          <w:rFonts w:ascii="Times New Roman" w:eastAsia="Calibri" w:hAnsi="Times New Roman" w:cs="Times New Roman"/>
          <w:color w:val="000000" w:themeColor="text1"/>
          <w:sz w:val="24"/>
          <w:szCs w:val="24"/>
          <w:lang w:val="ro-RO"/>
        </w:rPr>
        <w:t xml:space="preserve">Perceperea comisioanelor </w:t>
      </w:r>
      <w:proofErr w:type="spellStart"/>
      <w:r>
        <w:rPr>
          <w:rFonts w:ascii="Times New Roman" w:eastAsia="Calibri" w:hAnsi="Times New Roman" w:cs="Times New Roman"/>
          <w:color w:val="000000" w:themeColor="text1"/>
          <w:sz w:val="24"/>
          <w:szCs w:val="24"/>
          <w:lang w:val="ro-RO"/>
        </w:rPr>
        <w:t>şi</w:t>
      </w:r>
      <w:proofErr w:type="spellEnd"/>
      <w:r>
        <w:rPr>
          <w:rFonts w:ascii="Times New Roman" w:eastAsia="Calibri" w:hAnsi="Times New Roman" w:cs="Times New Roman"/>
          <w:color w:val="000000" w:themeColor="text1"/>
          <w:sz w:val="24"/>
          <w:szCs w:val="24"/>
          <w:lang w:val="ro-RO"/>
        </w:rPr>
        <w:t xml:space="preserve"> taxelor pentru deservirea Conturilor Bancare de la Banca Debitoare, conform politicii tarifare în vigoare a Băncii </w:t>
      </w:r>
      <w:proofErr w:type="spellStart"/>
      <w:r>
        <w:rPr>
          <w:rFonts w:ascii="Times New Roman" w:eastAsia="Calibri" w:hAnsi="Times New Roman" w:cs="Times New Roman"/>
          <w:color w:val="000000" w:themeColor="text1"/>
          <w:sz w:val="24"/>
          <w:szCs w:val="24"/>
          <w:lang w:val="ro-RO"/>
        </w:rPr>
        <w:t>Deservente</w:t>
      </w:r>
      <w:proofErr w:type="spellEnd"/>
      <w:r>
        <w:rPr>
          <w:rFonts w:ascii="Times New Roman" w:eastAsia="Calibri" w:hAnsi="Times New Roman" w:cs="Times New Roman"/>
          <w:color w:val="000000" w:themeColor="text1"/>
          <w:sz w:val="24"/>
          <w:szCs w:val="24"/>
          <w:lang w:val="ro-RO"/>
        </w:rPr>
        <w:t xml:space="preserve">, </w:t>
      </w:r>
      <w:r>
        <w:rPr>
          <w:rFonts w:ascii="Times New Roman" w:hAnsi="Times New Roman" w:cs="Times New Roman"/>
          <w:color w:val="000000" w:themeColor="text1"/>
          <w:sz w:val="24"/>
          <w:szCs w:val="24"/>
          <w:lang w:val="ro-RO"/>
        </w:rPr>
        <w:t>nu necesită aprobarea din partea BNM.</w:t>
      </w:r>
    </w:p>
    <w:p w14:paraId="52506E7F" w14:textId="77777777" w:rsidR="00740132" w:rsidRDefault="00740132" w:rsidP="00740132">
      <w:pPr>
        <w:pStyle w:val="ListParagraph"/>
        <w:spacing w:after="0" w:line="240" w:lineRule="auto"/>
        <w:ind w:left="0"/>
        <w:jc w:val="both"/>
        <w:rPr>
          <w:rFonts w:ascii="Times New Roman" w:eastAsia="Calibri" w:hAnsi="Times New Roman" w:cs="Times New Roman"/>
          <w:color w:val="000000" w:themeColor="text1"/>
          <w:sz w:val="24"/>
          <w:szCs w:val="24"/>
          <w:lang w:val="ro-RO"/>
        </w:rPr>
      </w:pPr>
    </w:p>
    <w:p w14:paraId="72ABD2BA" w14:textId="4ACCBCD8" w:rsidR="00740132" w:rsidRDefault="00740132" w:rsidP="00193E7A">
      <w:pPr>
        <w:pStyle w:val="ListParagraph"/>
        <w:numPr>
          <w:ilvl w:val="1"/>
          <w:numId w:val="14"/>
        </w:numPr>
        <w:spacing w:after="0" w:line="240" w:lineRule="auto"/>
        <w:jc w:val="both"/>
        <w:rPr>
          <w:rFonts w:ascii="Times New Roman" w:hAnsi="Times New Roman" w:cs="Times New Roman"/>
          <w:color w:val="000000" w:themeColor="text1"/>
          <w:sz w:val="24"/>
          <w:szCs w:val="24"/>
          <w:lang w:val="ro-RO"/>
        </w:rPr>
      </w:pPr>
      <w:r>
        <w:rPr>
          <w:rFonts w:ascii="Times New Roman" w:eastAsia="Calibri" w:hAnsi="Times New Roman" w:cs="Times New Roman"/>
          <w:color w:val="000000" w:themeColor="text1"/>
          <w:sz w:val="24"/>
          <w:szCs w:val="24"/>
          <w:lang w:val="ro-RO"/>
        </w:rPr>
        <w:t xml:space="preserve">Banca </w:t>
      </w:r>
      <w:proofErr w:type="spellStart"/>
      <w:r>
        <w:rPr>
          <w:rFonts w:ascii="Times New Roman" w:eastAsia="Calibri" w:hAnsi="Times New Roman" w:cs="Times New Roman"/>
          <w:color w:val="000000" w:themeColor="text1"/>
          <w:sz w:val="24"/>
          <w:szCs w:val="24"/>
          <w:lang w:val="ro-RO"/>
        </w:rPr>
        <w:t>Deserventă</w:t>
      </w:r>
      <w:proofErr w:type="spellEnd"/>
      <w:r>
        <w:rPr>
          <w:rFonts w:ascii="Times New Roman" w:eastAsia="Calibri" w:hAnsi="Times New Roman" w:cs="Times New Roman"/>
          <w:color w:val="000000" w:themeColor="text1"/>
          <w:sz w:val="24"/>
          <w:szCs w:val="24"/>
          <w:lang w:val="ro-RO"/>
        </w:rPr>
        <w:t xml:space="preserve"> nu își asumă nicio obligație față de Banca Debitoare și BNM</w:t>
      </w:r>
      <w:r>
        <w:rPr>
          <w:rFonts w:ascii="Times New Roman" w:hAnsi="Times New Roman" w:cs="Times New Roman"/>
          <w:color w:val="000000" w:themeColor="text1"/>
          <w:sz w:val="24"/>
          <w:szCs w:val="24"/>
          <w:lang w:val="ro-RO"/>
        </w:rPr>
        <w:t xml:space="preserve"> </w:t>
      </w:r>
      <w:r>
        <w:rPr>
          <w:rFonts w:ascii="Times New Roman" w:eastAsia="Calibri" w:hAnsi="Times New Roman" w:cs="Times New Roman"/>
          <w:color w:val="000000" w:themeColor="text1"/>
          <w:sz w:val="24"/>
          <w:szCs w:val="24"/>
          <w:lang w:val="ro-RO"/>
        </w:rPr>
        <w:t>sau terți în afară de cele prevăzute de prezentul Contract</w:t>
      </w:r>
      <w:r>
        <w:rPr>
          <w:rFonts w:ascii="Times New Roman" w:hAnsi="Times New Roman" w:cs="Times New Roman"/>
          <w:color w:val="000000" w:themeColor="text1"/>
          <w:sz w:val="24"/>
          <w:szCs w:val="24"/>
          <w:lang w:val="ro-RO"/>
        </w:rPr>
        <w:t xml:space="preserve"> de control </w:t>
      </w:r>
      <w:r>
        <w:rPr>
          <w:rFonts w:ascii="Times New Roman" w:eastAsia="Calibri" w:hAnsi="Times New Roman" w:cs="Times New Roman"/>
          <w:color w:val="000000" w:themeColor="text1"/>
          <w:sz w:val="24"/>
          <w:szCs w:val="24"/>
          <w:lang w:val="ro-RO"/>
        </w:rPr>
        <w:t>sau în contractele încheiate cu Banca Debitoare.</w:t>
      </w:r>
    </w:p>
    <w:p w14:paraId="44C02C8C" w14:textId="77777777" w:rsidR="00740132" w:rsidRDefault="00740132" w:rsidP="00740132">
      <w:pPr>
        <w:pStyle w:val="ListParagraph"/>
        <w:spacing w:after="0" w:line="240" w:lineRule="auto"/>
        <w:ind w:left="0"/>
        <w:jc w:val="both"/>
        <w:rPr>
          <w:rFonts w:ascii="Times New Roman" w:hAnsi="Times New Roman" w:cs="Times New Roman"/>
          <w:color w:val="000000" w:themeColor="text1"/>
          <w:sz w:val="24"/>
          <w:szCs w:val="24"/>
          <w:lang w:val="ro-RO"/>
        </w:rPr>
      </w:pPr>
    </w:p>
    <w:p w14:paraId="1B79BDD2" w14:textId="7C276EB7" w:rsidR="00740132" w:rsidRPr="00B05591" w:rsidRDefault="00740132" w:rsidP="00193E7A">
      <w:pPr>
        <w:pStyle w:val="ListParagraph"/>
        <w:numPr>
          <w:ilvl w:val="1"/>
          <w:numId w:val="14"/>
        </w:numPr>
        <w:spacing w:after="0" w:line="240" w:lineRule="auto"/>
        <w:jc w:val="both"/>
        <w:rPr>
          <w:rFonts w:ascii="Times New Roman" w:eastAsia="Calibri" w:hAnsi="Times New Roman" w:cs="Times New Roman"/>
          <w:color w:val="000000" w:themeColor="text1"/>
          <w:sz w:val="24"/>
          <w:szCs w:val="24"/>
          <w:lang w:val="ro-RO"/>
        </w:rPr>
      </w:pPr>
      <w:r w:rsidRPr="00B05591">
        <w:rPr>
          <w:rFonts w:ascii="Times New Roman" w:eastAsia="Calibri" w:hAnsi="Times New Roman" w:cs="Times New Roman"/>
          <w:color w:val="000000" w:themeColor="text1"/>
          <w:sz w:val="24"/>
          <w:szCs w:val="24"/>
          <w:lang w:val="ro-RO"/>
        </w:rPr>
        <w:t xml:space="preserve">Banca </w:t>
      </w:r>
      <w:proofErr w:type="spellStart"/>
      <w:r w:rsidRPr="00B05591">
        <w:rPr>
          <w:rFonts w:ascii="Times New Roman" w:eastAsia="Calibri" w:hAnsi="Times New Roman" w:cs="Times New Roman"/>
          <w:color w:val="000000" w:themeColor="text1"/>
          <w:sz w:val="24"/>
          <w:szCs w:val="24"/>
          <w:lang w:val="ro-RO"/>
        </w:rPr>
        <w:t>Deserventă</w:t>
      </w:r>
      <w:proofErr w:type="spellEnd"/>
      <w:r w:rsidRPr="00B05591">
        <w:rPr>
          <w:rFonts w:ascii="Times New Roman" w:eastAsia="Calibri" w:hAnsi="Times New Roman" w:cs="Times New Roman"/>
          <w:color w:val="000000" w:themeColor="text1"/>
          <w:sz w:val="24"/>
          <w:szCs w:val="24"/>
          <w:lang w:val="ro-RO"/>
        </w:rPr>
        <w:t xml:space="preserve"> va informa</w:t>
      </w:r>
      <w:r w:rsidR="00E53AB2" w:rsidRPr="00B05591">
        <w:rPr>
          <w:rFonts w:ascii="Times New Roman" w:eastAsia="Calibri" w:hAnsi="Times New Roman" w:cs="Times New Roman"/>
          <w:color w:val="000000" w:themeColor="text1"/>
          <w:sz w:val="24"/>
          <w:szCs w:val="24"/>
          <w:lang w:val="ro-RO"/>
        </w:rPr>
        <w:t>,</w:t>
      </w:r>
      <w:r w:rsidRPr="00B05591">
        <w:rPr>
          <w:rFonts w:ascii="Times New Roman" w:eastAsia="Calibri" w:hAnsi="Times New Roman" w:cs="Times New Roman"/>
          <w:color w:val="000000" w:themeColor="text1"/>
          <w:sz w:val="24"/>
          <w:szCs w:val="24"/>
          <w:lang w:val="ro-RO"/>
        </w:rPr>
        <w:t xml:space="preserve"> în prealabil</w:t>
      </w:r>
      <w:r w:rsidR="00E53AB2" w:rsidRPr="00B05591">
        <w:rPr>
          <w:rFonts w:ascii="Times New Roman" w:eastAsia="Calibri" w:hAnsi="Times New Roman" w:cs="Times New Roman"/>
          <w:color w:val="000000" w:themeColor="text1"/>
          <w:sz w:val="24"/>
          <w:szCs w:val="24"/>
          <w:lang w:val="ro-RO"/>
        </w:rPr>
        <w:t>,</w:t>
      </w:r>
      <w:r w:rsidRPr="00B05591">
        <w:rPr>
          <w:rFonts w:ascii="Times New Roman" w:eastAsia="Calibri" w:hAnsi="Times New Roman" w:cs="Times New Roman"/>
          <w:color w:val="000000" w:themeColor="text1"/>
          <w:sz w:val="24"/>
          <w:szCs w:val="24"/>
          <w:lang w:val="ro-RO"/>
        </w:rPr>
        <w:t xml:space="preserve"> BNM despre închiderea în mod unilateral a Conturilor Bancare</w:t>
      </w:r>
      <w:r w:rsidR="00E53AB2" w:rsidRPr="00B05591">
        <w:rPr>
          <w:rFonts w:ascii="Times New Roman" w:eastAsia="Calibri" w:hAnsi="Times New Roman" w:cs="Times New Roman"/>
          <w:color w:val="000000" w:themeColor="text1"/>
          <w:sz w:val="24"/>
          <w:szCs w:val="24"/>
          <w:lang w:val="ro-RO"/>
        </w:rPr>
        <w:t>,</w:t>
      </w:r>
      <w:r w:rsidRPr="00B05591">
        <w:rPr>
          <w:rFonts w:ascii="Times New Roman" w:eastAsia="Calibri" w:hAnsi="Times New Roman" w:cs="Times New Roman"/>
          <w:color w:val="000000" w:themeColor="text1"/>
          <w:sz w:val="24"/>
          <w:szCs w:val="24"/>
          <w:lang w:val="ro-RO"/>
        </w:rPr>
        <w:t xml:space="preserve"> efectuată în conformitate cu legislația în domeniul prevenirii spălării banilor și finanțării terorismului. Acest caz, va constitui, potrivit Contractului privind asistența de lichiditate, un eveniment care afectează semnificativ relația contractuală existentă între Banca Debitoare și BNM și care duce la deteriorarea calității activelor depuse drept Garanție și va atrage pentru Banca Debitoare consecințele prevăzute în Contractul privind asistența de lichiditate.</w:t>
      </w:r>
    </w:p>
    <w:p w14:paraId="2873D54B" w14:textId="77777777" w:rsidR="00740132" w:rsidRDefault="00740132" w:rsidP="00740132">
      <w:pPr>
        <w:spacing w:after="0" w:line="240" w:lineRule="auto"/>
        <w:ind w:left="720" w:hanging="720"/>
        <w:contextualSpacing/>
        <w:jc w:val="both"/>
        <w:rPr>
          <w:rFonts w:ascii="Times New Roman" w:hAnsi="Times New Roman" w:cs="Times New Roman"/>
          <w:color w:val="000000" w:themeColor="text1"/>
          <w:kern w:val="2"/>
          <w:sz w:val="24"/>
          <w:szCs w:val="24"/>
          <w:lang w:val="ro-RO"/>
        </w:rPr>
      </w:pPr>
    </w:p>
    <w:p w14:paraId="7ECA53F7" w14:textId="3B0EB8A6" w:rsidR="00740132" w:rsidRDefault="00740132" w:rsidP="00193E7A">
      <w:pPr>
        <w:pStyle w:val="ListParagraph"/>
        <w:numPr>
          <w:ilvl w:val="1"/>
          <w:numId w:val="14"/>
        </w:numPr>
        <w:spacing w:after="0" w:line="240" w:lineRule="auto"/>
        <w:jc w:val="both"/>
        <w:rPr>
          <w:rFonts w:ascii="Times New Roman" w:eastAsia="Calibri" w:hAnsi="Times New Roman" w:cs="Times New Roman"/>
          <w:color w:val="000000" w:themeColor="text1"/>
          <w:sz w:val="24"/>
          <w:szCs w:val="24"/>
          <w:lang w:val="ro-RO"/>
        </w:rPr>
      </w:pPr>
      <w:r>
        <w:rPr>
          <w:rFonts w:ascii="Times New Roman" w:eastAsia="Calibri" w:hAnsi="Times New Roman" w:cs="Times New Roman"/>
          <w:color w:val="000000" w:themeColor="text1"/>
          <w:sz w:val="24"/>
          <w:szCs w:val="24"/>
          <w:lang w:val="ro-RO"/>
        </w:rPr>
        <w:t xml:space="preserve">Din momentul închiderii Conturilor Bancare conform art.9.6. din prezentul Contract, Banca </w:t>
      </w:r>
      <w:proofErr w:type="spellStart"/>
      <w:r>
        <w:rPr>
          <w:rFonts w:ascii="Times New Roman" w:eastAsia="Calibri" w:hAnsi="Times New Roman" w:cs="Times New Roman"/>
          <w:color w:val="000000" w:themeColor="text1"/>
          <w:sz w:val="24"/>
          <w:szCs w:val="24"/>
          <w:lang w:val="ro-RO"/>
        </w:rPr>
        <w:t>Deserventă</w:t>
      </w:r>
      <w:proofErr w:type="spellEnd"/>
      <w:r>
        <w:rPr>
          <w:rFonts w:ascii="Times New Roman" w:eastAsia="Calibri" w:hAnsi="Times New Roman" w:cs="Times New Roman"/>
          <w:color w:val="000000" w:themeColor="text1"/>
          <w:sz w:val="24"/>
          <w:szCs w:val="24"/>
          <w:lang w:val="ro-RO"/>
        </w:rPr>
        <w:t xml:space="preserve"> nu are vreo obligație față de Banca Debitoare conform prezentului Contract. </w:t>
      </w:r>
    </w:p>
    <w:p w14:paraId="33043400" w14:textId="77777777" w:rsidR="00740132" w:rsidRDefault="00740132" w:rsidP="00740132">
      <w:pPr>
        <w:pStyle w:val="ListParagraph"/>
        <w:spacing w:after="0" w:line="240" w:lineRule="auto"/>
        <w:ind w:left="0"/>
        <w:jc w:val="both"/>
        <w:rPr>
          <w:rFonts w:ascii="Times New Roman" w:eastAsia="Calibri" w:hAnsi="Times New Roman" w:cs="Times New Roman"/>
          <w:color w:val="000000" w:themeColor="text1"/>
          <w:sz w:val="24"/>
          <w:szCs w:val="24"/>
          <w:lang w:val="ro-RO"/>
        </w:rPr>
      </w:pPr>
    </w:p>
    <w:p w14:paraId="434BB4D9" w14:textId="7BBA3B6E" w:rsidR="00740132" w:rsidRDefault="00740132" w:rsidP="00193E7A">
      <w:pPr>
        <w:pStyle w:val="NormalWeb"/>
        <w:numPr>
          <w:ilvl w:val="0"/>
          <w:numId w:val="14"/>
        </w:numPr>
        <w:spacing w:before="0" w:beforeAutospacing="0" w:after="0" w:afterAutospacing="0"/>
        <w:jc w:val="center"/>
        <w:rPr>
          <w:b/>
          <w:bCs/>
          <w:color w:val="000000"/>
          <w:lang w:val="ro-RO"/>
        </w:rPr>
      </w:pPr>
      <w:r>
        <w:rPr>
          <w:b/>
          <w:bCs/>
          <w:color w:val="000000"/>
          <w:lang w:val="ro-RO"/>
        </w:rPr>
        <w:t>Intrarea în vigoare, modificarea și încetarea</w:t>
      </w:r>
    </w:p>
    <w:p w14:paraId="4A65C24C" w14:textId="77777777" w:rsidR="00740132" w:rsidRDefault="00740132" w:rsidP="00740132">
      <w:pPr>
        <w:pStyle w:val="NormalWeb"/>
        <w:spacing w:before="0" w:beforeAutospacing="0" w:after="0" w:afterAutospacing="0"/>
        <w:rPr>
          <w:color w:val="000000"/>
          <w:lang w:val="ro-RO"/>
        </w:rPr>
      </w:pPr>
    </w:p>
    <w:p w14:paraId="3CDBB2CE" w14:textId="56DCAFA7" w:rsidR="00740132" w:rsidRDefault="0080095D" w:rsidP="00550E53">
      <w:pPr>
        <w:pStyle w:val="NormalWeb"/>
        <w:numPr>
          <w:ilvl w:val="1"/>
          <w:numId w:val="14"/>
        </w:numPr>
        <w:tabs>
          <w:tab w:val="left" w:pos="851"/>
        </w:tabs>
        <w:spacing w:before="0" w:beforeAutospacing="0" w:after="0" w:afterAutospacing="0"/>
        <w:ind w:left="851" w:hanging="491"/>
        <w:jc w:val="both"/>
        <w:rPr>
          <w:color w:val="000000"/>
          <w:lang w:val="ro-RO"/>
        </w:rPr>
      </w:pPr>
      <w:r>
        <w:rPr>
          <w:color w:val="000000"/>
          <w:lang w:val="ro-RO"/>
        </w:rPr>
        <w:t xml:space="preserve"> </w:t>
      </w:r>
      <w:r w:rsidR="00740132">
        <w:rPr>
          <w:color w:val="000000"/>
          <w:lang w:val="ro-RO"/>
        </w:rPr>
        <w:t xml:space="preserve">Prezentul Contract de control, precum și Garanția pe care o creează, intră în vigoare în momentul semnării de către Părți și poate fi modificat doar prin acordul scris al Părților.  </w:t>
      </w:r>
    </w:p>
    <w:p w14:paraId="53675077" w14:textId="77777777" w:rsidR="00740132" w:rsidRDefault="00740132" w:rsidP="00740132">
      <w:pPr>
        <w:pStyle w:val="NormalWeb"/>
        <w:spacing w:before="0" w:beforeAutospacing="0" w:after="0" w:afterAutospacing="0"/>
        <w:jc w:val="both"/>
        <w:rPr>
          <w:color w:val="000000"/>
          <w:lang w:val="ro-RO"/>
        </w:rPr>
      </w:pPr>
    </w:p>
    <w:p w14:paraId="3D86D7F2" w14:textId="7525CFD4" w:rsidR="00740132" w:rsidRDefault="00550E53" w:rsidP="00550E53">
      <w:pPr>
        <w:pStyle w:val="NormalWeb"/>
        <w:numPr>
          <w:ilvl w:val="1"/>
          <w:numId w:val="14"/>
        </w:numPr>
        <w:tabs>
          <w:tab w:val="left" w:pos="993"/>
        </w:tabs>
        <w:spacing w:before="0" w:beforeAutospacing="0" w:after="0" w:afterAutospacing="0"/>
        <w:ind w:left="851" w:hanging="491"/>
        <w:jc w:val="both"/>
        <w:rPr>
          <w:color w:val="000000"/>
          <w:lang w:val="ro-RO"/>
        </w:rPr>
      </w:pPr>
      <w:r>
        <w:rPr>
          <w:color w:val="000000" w:themeColor="text1"/>
          <w:lang w:val="ro-RO"/>
        </w:rPr>
        <w:t xml:space="preserve"> </w:t>
      </w:r>
      <w:r w:rsidR="00740132">
        <w:rPr>
          <w:color w:val="000000" w:themeColor="text1"/>
          <w:lang w:val="ro-RO"/>
        </w:rPr>
        <w:t>Prezentul Contract de control și toate celelalte obligații ale Băncii Debitoare</w:t>
      </w:r>
      <w:r w:rsidR="001C436C">
        <w:rPr>
          <w:color w:val="000000" w:themeColor="text1"/>
          <w:lang w:val="ro-RO"/>
        </w:rPr>
        <w:t>,</w:t>
      </w:r>
      <w:r w:rsidR="00740132">
        <w:rPr>
          <w:color w:val="000000" w:themeColor="text1"/>
          <w:lang w:val="ro-RO"/>
        </w:rPr>
        <w:t xml:space="preserve"> conform prezentului Contract de control</w:t>
      </w:r>
      <w:r w:rsidR="001C436C">
        <w:rPr>
          <w:color w:val="000000" w:themeColor="text1"/>
          <w:lang w:val="ro-RO"/>
        </w:rPr>
        <w:t>,</w:t>
      </w:r>
      <w:r w:rsidR="00740132">
        <w:rPr>
          <w:color w:val="000000" w:themeColor="text1"/>
          <w:lang w:val="ro-RO"/>
        </w:rPr>
        <w:t xml:space="preserve"> vor înceta la data când BNM va remite Băncii Debitoare și Băncii </w:t>
      </w:r>
      <w:proofErr w:type="spellStart"/>
      <w:r w:rsidR="00740132">
        <w:rPr>
          <w:color w:val="000000" w:themeColor="text1"/>
          <w:lang w:val="ro-RO"/>
        </w:rPr>
        <w:t>Deservente</w:t>
      </w:r>
      <w:proofErr w:type="spellEnd"/>
      <w:r w:rsidR="00740132">
        <w:rPr>
          <w:color w:val="000000" w:themeColor="text1"/>
          <w:lang w:val="ro-RO"/>
        </w:rPr>
        <w:t xml:space="preserve"> o notificare</w:t>
      </w:r>
      <w:r w:rsidR="001671FA">
        <w:rPr>
          <w:color w:val="000000" w:themeColor="text1"/>
          <w:lang w:val="ro-RO"/>
        </w:rPr>
        <w:t>,</w:t>
      </w:r>
      <w:r w:rsidR="00740132">
        <w:rPr>
          <w:color w:val="000000" w:themeColor="text1"/>
          <w:lang w:val="ro-RO"/>
        </w:rPr>
        <w:t xml:space="preserve"> care confirmă îndeplinirea completă și irevocabilă a Obligațiilor Garantate. Notificarea va fi remisă de către BNM, în termenul cel mai scurt posibil, dar nu mai târziu de 10 (zece) zile lucrătoare, după plata și îndeplinirea irevocabilă de către Banca Debitoare a tuturor Obligațiilor Garantate. </w:t>
      </w:r>
      <w:r w:rsidR="00740132">
        <w:rPr>
          <w:color w:val="000000"/>
          <w:lang w:val="ro-RO"/>
        </w:rPr>
        <w:t xml:space="preserve">Odată cu emiterea notificării de către BNM conform acestui art.10.2, Drepturile asupra </w:t>
      </w:r>
      <w:r w:rsidR="00740132">
        <w:rPr>
          <w:color w:val="000000" w:themeColor="text1"/>
          <w:lang w:val="ro-RO"/>
        </w:rPr>
        <w:t>Mijloacelor Bănești din Conturile Bancare</w:t>
      </w:r>
      <w:r w:rsidR="00740132">
        <w:rPr>
          <w:color w:val="000000"/>
          <w:lang w:val="ro-RO"/>
        </w:rPr>
        <w:t xml:space="preserve"> sunt degrevate de gajul creat prin prezentul Contract de control.  </w:t>
      </w:r>
    </w:p>
    <w:p w14:paraId="79173C46" w14:textId="77777777" w:rsidR="00740132" w:rsidRDefault="00740132" w:rsidP="00740132">
      <w:pPr>
        <w:pStyle w:val="NormalWeb"/>
        <w:spacing w:before="0" w:beforeAutospacing="0" w:after="0" w:afterAutospacing="0"/>
        <w:jc w:val="both"/>
        <w:rPr>
          <w:color w:val="000000"/>
          <w:lang w:val="ro-RO"/>
        </w:rPr>
      </w:pPr>
    </w:p>
    <w:p w14:paraId="0B702FB6" w14:textId="3DD80D3B" w:rsidR="00740132" w:rsidRDefault="00740132" w:rsidP="001D2FA4">
      <w:pPr>
        <w:pStyle w:val="NormalWeb"/>
        <w:numPr>
          <w:ilvl w:val="1"/>
          <w:numId w:val="14"/>
        </w:numPr>
        <w:tabs>
          <w:tab w:val="left" w:pos="993"/>
        </w:tabs>
        <w:spacing w:before="0" w:beforeAutospacing="0" w:after="0" w:afterAutospacing="0"/>
        <w:jc w:val="both"/>
        <w:rPr>
          <w:color w:val="000000"/>
          <w:lang w:val="ro-RO"/>
        </w:rPr>
      </w:pPr>
      <w:r>
        <w:rPr>
          <w:color w:val="000000"/>
          <w:lang w:val="ro-RO"/>
        </w:rPr>
        <w:t>În termen de 10 (zece) zile lucrătoare după recepționarea de către Banca Debitoare a notificării care confirmă îndeplinirea completă și irevocabilă a Obligațiilor Garantate, BNM, la solicitarea Băncii Debitoare, va transmite Băncii Debitoare certificatele, autorizațiile, actele sau orice alte documente necesare sau solicitate</w:t>
      </w:r>
      <w:r w:rsidR="00BD5EBF">
        <w:rPr>
          <w:color w:val="000000"/>
          <w:lang w:val="ro-RO"/>
        </w:rPr>
        <w:t>,</w:t>
      </w:r>
      <w:r>
        <w:rPr>
          <w:color w:val="000000"/>
          <w:lang w:val="ro-RO"/>
        </w:rPr>
        <w:t xml:space="preserve"> în mod rezonabil</w:t>
      </w:r>
      <w:r w:rsidR="00BD5EBF">
        <w:rPr>
          <w:color w:val="000000"/>
          <w:lang w:val="ro-RO"/>
        </w:rPr>
        <w:t>,</w:t>
      </w:r>
      <w:r>
        <w:rPr>
          <w:color w:val="000000"/>
          <w:lang w:val="ro-RO"/>
        </w:rPr>
        <w:t xml:space="preserve"> de către Banca Debitoare pentru stingerea Garanției.</w:t>
      </w:r>
    </w:p>
    <w:p w14:paraId="69E30A58" w14:textId="77777777" w:rsidR="00740132" w:rsidRDefault="00740132" w:rsidP="00740132">
      <w:pPr>
        <w:pStyle w:val="NormalWeb"/>
        <w:spacing w:before="0" w:beforeAutospacing="0" w:after="0" w:afterAutospacing="0"/>
        <w:jc w:val="both"/>
        <w:rPr>
          <w:color w:val="000000"/>
          <w:lang w:val="ro-RO"/>
        </w:rPr>
      </w:pPr>
    </w:p>
    <w:p w14:paraId="4610B8C5" w14:textId="1059C10E" w:rsidR="00740132" w:rsidRDefault="00740132" w:rsidP="008F77C7">
      <w:pPr>
        <w:pStyle w:val="NormalWeb"/>
        <w:numPr>
          <w:ilvl w:val="1"/>
          <w:numId w:val="14"/>
        </w:numPr>
        <w:tabs>
          <w:tab w:val="left" w:pos="993"/>
        </w:tabs>
        <w:spacing w:before="0" w:beforeAutospacing="0" w:after="0" w:afterAutospacing="0"/>
        <w:jc w:val="both"/>
        <w:rPr>
          <w:color w:val="000000"/>
          <w:lang w:val="ro-RO"/>
        </w:rPr>
      </w:pPr>
      <w:r>
        <w:rPr>
          <w:color w:val="000000"/>
          <w:lang w:val="ro-RO"/>
        </w:rPr>
        <w:t>Prezentul Contract de control creează o Garanție continuă ceea ce înseamnă că nicio schimbare, modificare, completare sau novație a oricăror Drepturi asupra Mijloacelor Bănești în Conturile Bancare sau a oricăror documente sau contracte care sunt legate de sau au stat la baza Contractului privind asistența de lichiditate și contractele de constituire a Garanțiilor nu va afecta validitatea sau scopul prezentului Contract de control sau obligațiile care sunt impuse Băncii Debitoare conform Contractului de control.</w:t>
      </w:r>
    </w:p>
    <w:p w14:paraId="278C8147" w14:textId="77777777" w:rsidR="0007625E" w:rsidRDefault="0007625E" w:rsidP="0007625E">
      <w:pPr>
        <w:pStyle w:val="ListParagraph"/>
        <w:rPr>
          <w:color w:val="000000"/>
          <w:lang w:val="ro-RO"/>
        </w:rPr>
      </w:pPr>
    </w:p>
    <w:p w14:paraId="67C9D47C" w14:textId="2AA62886" w:rsidR="00740132" w:rsidRPr="0007625E" w:rsidRDefault="00740132" w:rsidP="008F77C7">
      <w:pPr>
        <w:pStyle w:val="NormalWeb"/>
        <w:numPr>
          <w:ilvl w:val="1"/>
          <w:numId w:val="14"/>
        </w:numPr>
        <w:tabs>
          <w:tab w:val="left" w:pos="993"/>
        </w:tabs>
        <w:spacing w:before="0" w:beforeAutospacing="0" w:after="0" w:afterAutospacing="0"/>
        <w:jc w:val="both"/>
        <w:rPr>
          <w:color w:val="000000"/>
          <w:lang w:val="ro-RO"/>
        </w:rPr>
      </w:pPr>
      <w:r w:rsidRPr="0007625E">
        <w:rPr>
          <w:color w:val="000000"/>
          <w:lang w:val="pt-PT"/>
        </w:rPr>
        <w:lastRenderedPageBreak/>
        <w:t xml:space="preserve">Modificarea Contractului </w:t>
      </w:r>
      <w:r w:rsidRPr="0007625E">
        <w:rPr>
          <w:lang w:val="ro-RO"/>
        </w:rPr>
        <w:t xml:space="preserve">privind asistența de lichiditate nu necesită modificarea prezentului Contract de control.  În cazul în care modificările Contractului privind asistența de lichiditate implică schimbarea prevederilor conținute de prezentul Contract, Părțile vor modifica corespunzător prezentul Contract prin încheierea unui acord adițional.  </w:t>
      </w:r>
    </w:p>
    <w:p w14:paraId="44E981B9" w14:textId="77777777" w:rsidR="00740132" w:rsidRDefault="00740132" w:rsidP="00740132">
      <w:pPr>
        <w:pStyle w:val="NormalWeb"/>
        <w:spacing w:before="0" w:beforeAutospacing="0" w:after="0" w:afterAutospacing="0"/>
        <w:ind w:left="705" w:hanging="705"/>
        <w:jc w:val="both"/>
        <w:rPr>
          <w:color w:val="000000"/>
          <w:lang w:val="ro-RO"/>
        </w:rPr>
      </w:pPr>
    </w:p>
    <w:p w14:paraId="4D226688" w14:textId="7BC3D89D" w:rsidR="00740132" w:rsidRPr="0007625E" w:rsidRDefault="00740132" w:rsidP="00193E7A">
      <w:pPr>
        <w:pStyle w:val="ListParagraph"/>
        <w:numPr>
          <w:ilvl w:val="0"/>
          <w:numId w:val="14"/>
        </w:numPr>
        <w:spacing w:after="0" w:line="240" w:lineRule="auto"/>
        <w:jc w:val="center"/>
        <w:rPr>
          <w:rFonts w:ascii="Times New Roman" w:hAnsi="Times New Roman" w:cs="Times New Roman"/>
          <w:b/>
          <w:bCs/>
          <w:sz w:val="24"/>
          <w:szCs w:val="24"/>
          <w:lang w:val="ro-RO"/>
        </w:rPr>
      </w:pPr>
      <w:r w:rsidRPr="0007625E">
        <w:rPr>
          <w:rFonts w:ascii="Times New Roman" w:hAnsi="Times New Roman" w:cs="Times New Roman"/>
          <w:b/>
          <w:bCs/>
          <w:sz w:val="24"/>
          <w:szCs w:val="24"/>
          <w:lang w:val="ro-RO"/>
        </w:rPr>
        <w:t>Clauza de confidențialitate</w:t>
      </w:r>
    </w:p>
    <w:p w14:paraId="3BC43E75" w14:textId="77777777" w:rsidR="00740132" w:rsidRDefault="00740132" w:rsidP="00740132">
      <w:pPr>
        <w:spacing w:after="0" w:line="240" w:lineRule="auto"/>
        <w:ind w:left="705" w:hanging="705"/>
        <w:rPr>
          <w:rFonts w:ascii="Times New Roman" w:hAnsi="Times New Roman" w:cs="Times New Roman"/>
          <w:sz w:val="24"/>
          <w:szCs w:val="24"/>
          <w:lang w:val="ro-RO"/>
        </w:rPr>
      </w:pPr>
    </w:p>
    <w:p w14:paraId="729CDA2E" w14:textId="04C584DC" w:rsidR="00740132" w:rsidRPr="0007625E" w:rsidRDefault="00740132" w:rsidP="008F77C7">
      <w:pPr>
        <w:pStyle w:val="ListParagraph"/>
        <w:numPr>
          <w:ilvl w:val="1"/>
          <w:numId w:val="14"/>
        </w:numPr>
        <w:tabs>
          <w:tab w:val="left" w:pos="993"/>
        </w:tabs>
        <w:spacing w:after="0" w:line="240" w:lineRule="auto"/>
        <w:jc w:val="both"/>
        <w:rPr>
          <w:rFonts w:ascii="Times New Roman" w:hAnsi="Times New Roman" w:cs="Times New Roman"/>
          <w:sz w:val="24"/>
          <w:szCs w:val="24"/>
          <w:lang w:val="ro-RO"/>
        </w:rPr>
      </w:pPr>
      <w:r w:rsidRPr="0007625E">
        <w:rPr>
          <w:rFonts w:ascii="Times New Roman" w:hAnsi="Times New Roman" w:cs="Times New Roman"/>
          <w:sz w:val="24"/>
          <w:szCs w:val="24"/>
          <w:lang w:val="ro-RO"/>
        </w:rPr>
        <w:t xml:space="preserve">Cu excepția dezvăluirilor obligatorii pentru Banca Debitoare și Banca </w:t>
      </w:r>
      <w:proofErr w:type="spellStart"/>
      <w:r w:rsidRPr="0007625E">
        <w:rPr>
          <w:rFonts w:ascii="Times New Roman" w:hAnsi="Times New Roman" w:cs="Times New Roman"/>
          <w:sz w:val="24"/>
          <w:szCs w:val="24"/>
          <w:lang w:val="ro-RO"/>
        </w:rPr>
        <w:t>Deserventă</w:t>
      </w:r>
      <w:proofErr w:type="spellEnd"/>
      <w:r w:rsidRPr="0007625E">
        <w:rPr>
          <w:rFonts w:ascii="Times New Roman" w:hAnsi="Times New Roman" w:cs="Times New Roman"/>
          <w:sz w:val="24"/>
          <w:szCs w:val="24"/>
          <w:lang w:val="ro-RO"/>
        </w:rPr>
        <w:t xml:space="preserve"> în temeiul legii, furnizarea informațiilor privind Asistența de lichiditate, precum și privind prevederile Contractului privind asistența de lichiditate și prezentului Contract este interzisă, reprezentând informație confidențială.  Banca Debitoare și Banca </w:t>
      </w:r>
      <w:proofErr w:type="spellStart"/>
      <w:r w:rsidRPr="0007625E">
        <w:rPr>
          <w:rFonts w:ascii="Times New Roman" w:hAnsi="Times New Roman" w:cs="Times New Roman"/>
          <w:sz w:val="24"/>
          <w:szCs w:val="24"/>
          <w:lang w:val="ro-RO"/>
        </w:rPr>
        <w:t>Deserventă</w:t>
      </w:r>
      <w:proofErr w:type="spellEnd"/>
      <w:r w:rsidRPr="0007625E">
        <w:rPr>
          <w:rFonts w:ascii="Times New Roman" w:hAnsi="Times New Roman" w:cs="Times New Roman"/>
          <w:sz w:val="24"/>
          <w:szCs w:val="24"/>
          <w:lang w:val="ro-RO"/>
        </w:rPr>
        <w:t xml:space="preserve"> nu pot dezvălui public informația confidențială fără aprobarea prealabilă a BNM. În caz de divulgare neautorizată a informației confidențiale</w:t>
      </w:r>
      <w:r w:rsidR="00473833" w:rsidRPr="0007625E">
        <w:rPr>
          <w:rFonts w:ascii="Times New Roman" w:hAnsi="Times New Roman" w:cs="Times New Roman"/>
          <w:sz w:val="24"/>
          <w:szCs w:val="24"/>
          <w:lang w:val="ro-RO"/>
        </w:rPr>
        <w:t>,</w:t>
      </w:r>
      <w:r w:rsidRPr="0007625E">
        <w:rPr>
          <w:rFonts w:ascii="Times New Roman" w:hAnsi="Times New Roman" w:cs="Times New Roman"/>
          <w:sz w:val="24"/>
          <w:szCs w:val="24"/>
          <w:lang w:val="ro-RO"/>
        </w:rPr>
        <w:t xml:space="preserve"> conform prezentului Contract</w:t>
      </w:r>
      <w:r w:rsidR="00473833" w:rsidRPr="0007625E">
        <w:rPr>
          <w:rFonts w:ascii="Times New Roman" w:hAnsi="Times New Roman" w:cs="Times New Roman"/>
          <w:sz w:val="24"/>
          <w:szCs w:val="24"/>
          <w:lang w:val="ro-RO"/>
        </w:rPr>
        <w:t>,</w:t>
      </w:r>
      <w:r w:rsidRPr="0007625E">
        <w:rPr>
          <w:rFonts w:ascii="Times New Roman" w:hAnsi="Times New Roman" w:cs="Times New Roman"/>
          <w:sz w:val="24"/>
          <w:szCs w:val="24"/>
          <w:lang w:val="ro-RO"/>
        </w:rPr>
        <w:t xml:space="preserve"> de către Banca Debitoare sau Banca </w:t>
      </w:r>
      <w:proofErr w:type="spellStart"/>
      <w:r w:rsidRPr="0007625E">
        <w:rPr>
          <w:rFonts w:ascii="Times New Roman" w:hAnsi="Times New Roman" w:cs="Times New Roman"/>
          <w:sz w:val="24"/>
          <w:szCs w:val="24"/>
          <w:lang w:val="ro-RO"/>
        </w:rPr>
        <w:t>Deserventă</w:t>
      </w:r>
      <w:proofErr w:type="spellEnd"/>
      <w:r w:rsidRPr="0007625E">
        <w:rPr>
          <w:rFonts w:ascii="Times New Roman" w:hAnsi="Times New Roman" w:cs="Times New Roman"/>
          <w:sz w:val="24"/>
          <w:szCs w:val="24"/>
          <w:lang w:val="ro-RO"/>
        </w:rPr>
        <w:t xml:space="preserve">, Partea care a divulgat informația confidențială poartă răspundere față de BNM și va repara prejudiciul material cauzat prin divulgarea neautorizată în mărime deplină.  </w:t>
      </w:r>
    </w:p>
    <w:p w14:paraId="066B0216" w14:textId="77777777" w:rsidR="00740132" w:rsidRDefault="00740132" w:rsidP="00740132">
      <w:pPr>
        <w:spacing w:after="0" w:line="240" w:lineRule="auto"/>
        <w:jc w:val="both"/>
        <w:rPr>
          <w:rFonts w:ascii="Times New Roman" w:hAnsi="Times New Roman" w:cs="Times New Roman"/>
          <w:sz w:val="24"/>
          <w:szCs w:val="24"/>
          <w:lang w:val="ro-RO"/>
        </w:rPr>
      </w:pPr>
    </w:p>
    <w:p w14:paraId="523BC4B5" w14:textId="5404BBB6" w:rsidR="00740132" w:rsidRPr="0007625E" w:rsidRDefault="00740132" w:rsidP="008F77C7">
      <w:pPr>
        <w:pStyle w:val="ListParagraph"/>
        <w:numPr>
          <w:ilvl w:val="1"/>
          <w:numId w:val="14"/>
        </w:numPr>
        <w:tabs>
          <w:tab w:val="left" w:pos="993"/>
        </w:tabs>
        <w:spacing w:after="0" w:line="240" w:lineRule="auto"/>
        <w:jc w:val="both"/>
        <w:rPr>
          <w:rFonts w:ascii="Times New Roman" w:hAnsi="Times New Roman" w:cs="Times New Roman"/>
          <w:sz w:val="24"/>
          <w:szCs w:val="24"/>
          <w:lang w:val="ro-RO"/>
        </w:rPr>
      </w:pPr>
      <w:r w:rsidRPr="0007625E">
        <w:rPr>
          <w:rFonts w:ascii="Times New Roman" w:hAnsi="Times New Roman" w:cs="Times New Roman"/>
          <w:sz w:val="24"/>
          <w:szCs w:val="24"/>
          <w:lang w:val="ro-RO"/>
        </w:rPr>
        <w:t xml:space="preserve">Clauza de confidențialitate este valabilă pe întreaga perioadă a prezentului Contract, precum și după încetarea Contractului, indiferent de temeiul încetării, pe o durată nedeterminată.  </w:t>
      </w:r>
    </w:p>
    <w:p w14:paraId="59F62EDE" w14:textId="77777777" w:rsidR="00740132" w:rsidRDefault="00740132" w:rsidP="00740132">
      <w:pPr>
        <w:pStyle w:val="NormalWeb"/>
        <w:spacing w:before="0" w:beforeAutospacing="0" w:after="0" w:afterAutospacing="0"/>
        <w:jc w:val="both"/>
        <w:rPr>
          <w:color w:val="000000"/>
          <w:lang w:val="ro-RO"/>
        </w:rPr>
      </w:pPr>
    </w:p>
    <w:p w14:paraId="5470CFB1" w14:textId="35EDDC9E" w:rsidR="00740132" w:rsidRDefault="00740132" w:rsidP="00193E7A">
      <w:pPr>
        <w:pStyle w:val="NormalWeb"/>
        <w:numPr>
          <w:ilvl w:val="0"/>
          <w:numId w:val="14"/>
        </w:numPr>
        <w:spacing w:before="0" w:beforeAutospacing="0" w:after="0" w:afterAutospacing="0"/>
        <w:jc w:val="center"/>
        <w:rPr>
          <w:b/>
          <w:bCs/>
          <w:color w:val="000000"/>
          <w:lang w:val="ro-RO"/>
        </w:rPr>
      </w:pPr>
      <w:r>
        <w:rPr>
          <w:b/>
          <w:bCs/>
          <w:color w:val="000000"/>
          <w:lang w:val="ro-RO"/>
        </w:rPr>
        <w:t>Soluționarea litigiilor</w:t>
      </w:r>
    </w:p>
    <w:p w14:paraId="06DC995D" w14:textId="77777777" w:rsidR="00740132" w:rsidRDefault="00740132" w:rsidP="00740132">
      <w:pPr>
        <w:pStyle w:val="NormalWeb"/>
        <w:spacing w:before="0" w:beforeAutospacing="0" w:after="0" w:afterAutospacing="0"/>
        <w:jc w:val="both"/>
        <w:rPr>
          <w:color w:val="000000"/>
          <w:lang w:val="ro-RO"/>
        </w:rPr>
      </w:pPr>
    </w:p>
    <w:p w14:paraId="57F43304" w14:textId="29FD2107" w:rsidR="00740132" w:rsidRPr="0007625E" w:rsidRDefault="00740132" w:rsidP="008F77C7">
      <w:pPr>
        <w:pStyle w:val="ListParagraph"/>
        <w:numPr>
          <w:ilvl w:val="1"/>
          <w:numId w:val="14"/>
        </w:numPr>
        <w:tabs>
          <w:tab w:val="left" w:pos="993"/>
        </w:tabs>
        <w:spacing w:after="0"/>
        <w:jc w:val="both"/>
        <w:rPr>
          <w:rFonts w:ascii="Times New Roman" w:hAnsi="Times New Roman" w:cs="Times New Roman"/>
          <w:color w:val="000000" w:themeColor="text1"/>
          <w:sz w:val="24"/>
          <w:szCs w:val="24"/>
          <w:lang w:val="ro-RO"/>
        </w:rPr>
      </w:pPr>
      <w:r w:rsidRPr="0007625E">
        <w:rPr>
          <w:rFonts w:ascii="Times New Roman" w:hAnsi="Times New Roman" w:cs="Times New Roman"/>
          <w:color w:val="000000" w:themeColor="text1"/>
          <w:sz w:val="24"/>
          <w:szCs w:val="24"/>
          <w:lang w:val="ro-RO"/>
        </w:rPr>
        <w:t xml:space="preserve">Orice litigiu, controversă sau pretenție care decurge sau este legată de prezentul Contract de control, sau de încălcarea, încetarea ori nulitatea acestuia, se soluționează potrivit legislației Republicii Moldova.  </w:t>
      </w:r>
    </w:p>
    <w:p w14:paraId="4E55FD10" w14:textId="77777777" w:rsidR="00740132" w:rsidRDefault="00740132" w:rsidP="00740132">
      <w:pPr>
        <w:pStyle w:val="NormalWeb"/>
        <w:spacing w:before="0" w:beforeAutospacing="0" w:after="0" w:afterAutospacing="0"/>
        <w:ind w:left="720" w:hanging="720"/>
        <w:jc w:val="both"/>
        <w:rPr>
          <w:color w:val="000000"/>
          <w:lang w:val="ro-RO"/>
        </w:rPr>
      </w:pPr>
    </w:p>
    <w:p w14:paraId="53DA3C22" w14:textId="13861A92" w:rsidR="00740132" w:rsidRDefault="00740132" w:rsidP="00193E7A">
      <w:pPr>
        <w:pStyle w:val="NormalWeb"/>
        <w:numPr>
          <w:ilvl w:val="0"/>
          <w:numId w:val="14"/>
        </w:numPr>
        <w:spacing w:before="0" w:beforeAutospacing="0" w:after="0" w:afterAutospacing="0"/>
        <w:jc w:val="center"/>
        <w:rPr>
          <w:b/>
          <w:bCs/>
          <w:color w:val="000000"/>
          <w:lang w:val="ro-RO"/>
        </w:rPr>
      </w:pPr>
      <w:r>
        <w:rPr>
          <w:b/>
          <w:bCs/>
          <w:color w:val="000000"/>
          <w:lang w:val="ro-RO"/>
        </w:rPr>
        <w:t>Alte prevederi</w:t>
      </w:r>
    </w:p>
    <w:p w14:paraId="7641BEB6" w14:textId="77777777" w:rsidR="00740132" w:rsidRDefault="00740132" w:rsidP="00740132">
      <w:pPr>
        <w:pStyle w:val="NormalWeb"/>
        <w:spacing w:before="0" w:beforeAutospacing="0" w:after="0" w:afterAutospacing="0"/>
        <w:rPr>
          <w:color w:val="000000"/>
          <w:lang w:val="ro-RO"/>
        </w:rPr>
      </w:pPr>
    </w:p>
    <w:p w14:paraId="533E4E91" w14:textId="1D7458C3" w:rsidR="00740132" w:rsidRDefault="00740132" w:rsidP="008F77C7">
      <w:pPr>
        <w:pStyle w:val="NormalWeb"/>
        <w:numPr>
          <w:ilvl w:val="1"/>
          <w:numId w:val="14"/>
        </w:numPr>
        <w:tabs>
          <w:tab w:val="left" w:pos="993"/>
        </w:tabs>
        <w:spacing w:before="0" w:beforeAutospacing="0" w:after="0" w:afterAutospacing="0"/>
        <w:jc w:val="both"/>
        <w:rPr>
          <w:color w:val="000000"/>
          <w:lang w:val="ro-RO"/>
        </w:rPr>
      </w:pPr>
      <w:r>
        <w:rPr>
          <w:color w:val="000000"/>
          <w:lang w:val="ro-RO"/>
        </w:rPr>
        <w:t xml:space="preserve">Dacă orice prevedere a prezentului Contract de control va fi declarată nevalabilă sau irealizabilă, celelalte clauze nu vor fi afectate, iar Părțile vor înlocui clauza nevalabilă sau irealizabilă cu o prevedere similară, care va fi valabilă și va corespunde scopurilor urmărite de </w:t>
      </w:r>
      <w:proofErr w:type="spellStart"/>
      <w:r>
        <w:rPr>
          <w:color w:val="000000"/>
          <w:lang w:val="ro-RO"/>
        </w:rPr>
        <w:t>Părţi</w:t>
      </w:r>
      <w:proofErr w:type="spellEnd"/>
      <w:r>
        <w:rPr>
          <w:color w:val="000000"/>
          <w:lang w:val="ro-RO"/>
        </w:rPr>
        <w:t>.</w:t>
      </w:r>
    </w:p>
    <w:p w14:paraId="1858F3A9" w14:textId="77777777" w:rsidR="00740132" w:rsidRDefault="00740132" w:rsidP="00740132">
      <w:pPr>
        <w:pStyle w:val="NormalWeb"/>
        <w:spacing w:before="0" w:beforeAutospacing="0" w:after="0" w:afterAutospacing="0"/>
        <w:jc w:val="both"/>
        <w:rPr>
          <w:color w:val="000000"/>
          <w:lang w:val="ro-RO"/>
        </w:rPr>
      </w:pPr>
    </w:p>
    <w:p w14:paraId="27884BD9" w14:textId="4115537A" w:rsidR="00740132" w:rsidRDefault="00740132" w:rsidP="008F77C7">
      <w:pPr>
        <w:pStyle w:val="NormalWeb"/>
        <w:numPr>
          <w:ilvl w:val="1"/>
          <w:numId w:val="14"/>
        </w:numPr>
        <w:tabs>
          <w:tab w:val="left" w:pos="993"/>
        </w:tabs>
        <w:spacing w:before="0" w:beforeAutospacing="0" w:after="0" w:afterAutospacing="0"/>
        <w:jc w:val="both"/>
        <w:rPr>
          <w:color w:val="000000"/>
          <w:lang w:val="ro-RO"/>
        </w:rPr>
      </w:pPr>
      <w:r>
        <w:rPr>
          <w:color w:val="000000"/>
          <w:lang w:val="ro-RO"/>
        </w:rPr>
        <w:t>Toate listele, anexele sau alte documente anexate la prezentul Contract de control constituie parte integrantă a prezentului Contract.</w:t>
      </w:r>
    </w:p>
    <w:p w14:paraId="32D2992D" w14:textId="77777777" w:rsidR="00740132" w:rsidRDefault="00740132" w:rsidP="00740132">
      <w:pPr>
        <w:pStyle w:val="NormalWeb"/>
        <w:spacing w:before="0" w:beforeAutospacing="0" w:after="0" w:afterAutospacing="0"/>
        <w:jc w:val="both"/>
        <w:rPr>
          <w:color w:val="000000"/>
          <w:lang w:val="ro-RO"/>
        </w:rPr>
      </w:pPr>
    </w:p>
    <w:p w14:paraId="544B28EA" w14:textId="678E0C2C" w:rsidR="00740132" w:rsidRDefault="00740132" w:rsidP="008F77C7">
      <w:pPr>
        <w:pStyle w:val="NormalWeb"/>
        <w:numPr>
          <w:ilvl w:val="1"/>
          <w:numId w:val="14"/>
        </w:numPr>
        <w:tabs>
          <w:tab w:val="left" w:pos="993"/>
        </w:tabs>
        <w:spacing w:before="0" w:beforeAutospacing="0" w:after="0" w:afterAutospacing="0"/>
        <w:jc w:val="both"/>
        <w:rPr>
          <w:color w:val="000000"/>
          <w:lang w:val="ro-RO"/>
        </w:rPr>
      </w:pPr>
      <w:r>
        <w:rPr>
          <w:color w:val="000000"/>
          <w:lang w:val="ro-RO"/>
        </w:rPr>
        <w:t xml:space="preserve">Nicio modificare la prezentul Contract de control nu va intra în vigoare decât dacă va fi întocmită în scris și semnată de Părțile la prezentul Contract de control. </w:t>
      </w:r>
    </w:p>
    <w:p w14:paraId="626D837B" w14:textId="77777777" w:rsidR="00740132" w:rsidRDefault="00740132" w:rsidP="00740132">
      <w:pPr>
        <w:pStyle w:val="NormalWeb"/>
        <w:spacing w:before="0" w:beforeAutospacing="0" w:after="0" w:afterAutospacing="0"/>
        <w:jc w:val="both"/>
        <w:rPr>
          <w:color w:val="000000"/>
          <w:lang w:val="ro-RO"/>
        </w:rPr>
      </w:pPr>
    </w:p>
    <w:p w14:paraId="1E59E3CC" w14:textId="31FE9E31" w:rsidR="00740132" w:rsidRDefault="00740132" w:rsidP="008F77C7">
      <w:pPr>
        <w:pStyle w:val="NormalWeb"/>
        <w:numPr>
          <w:ilvl w:val="1"/>
          <w:numId w:val="14"/>
        </w:numPr>
        <w:tabs>
          <w:tab w:val="left" w:pos="993"/>
        </w:tabs>
        <w:spacing w:before="0" w:beforeAutospacing="0" w:after="0" w:afterAutospacing="0"/>
        <w:jc w:val="both"/>
        <w:rPr>
          <w:rFonts w:cstheme="minorHAnsi"/>
          <w:lang w:val="ro-RO"/>
        </w:rPr>
      </w:pPr>
      <w:r>
        <w:rPr>
          <w:rFonts w:cstheme="minorHAnsi"/>
          <w:w w:val="105"/>
          <w:lang w:val="ro-RO"/>
        </w:rPr>
        <w:t xml:space="preserve">În cazul insuficienței sumei Mijloacelor Bănești obținute de la executarea Garanției, BNM își va </w:t>
      </w:r>
      <w:r>
        <w:rPr>
          <w:rFonts w:cstheme="minorHAnsi"/>
          <w:spacing w:val="-48"/>
          <w:w w:val="105"/>
          <w:lang w:val="ro-RO"/>
        </w:rPr>
        <w:t xml:space="preserve"> </w:t>
      </w:r>
      <w:r>
        <w:rPr>
          <w:rFonts w:cstheme="minorHAnsi"/>
          <w:lang w:val="ro-RO"/>
        </w:rPr>
        <w:t>satisface</w:t>
      </w:r>
      <w:r>
        <w:rPr>
          <w:rFonts w:cstheme="minorHAnsi"/>
          <w:spacing w:val="21"/>
          <w:lang w:val="ro-RO"/>
        </w:rPr>
        <w:t xml:space="preserve"> </w:t>
      </w:r>
      <w:r>
        <w:rPr>
          <w:rFonts w:cstheme="minorHAnsi"/>
          <w:lang w:val="ro-RO"/>
        </w:rPr>
        <w:t>orice</w:t>
      </w:r>
      <w:r>
        <w:rPr>
          <w:rFonts w:cstheme="minorHAnsi"/>
          <w:spacing w:val="16"/>
          <w:lang w:val="ro-RO"/>
        </w:rPr>
        <w:t xml:space="preserve"> </w:t>
      </w:r>
      <w:r>
        <w:rPr>
          <w:rFonts w:cstheme="minorHAnsi"/>
          <w:lang w:val="ro-RO"/>
        </w:rPr>
        <w:t>cerință</w:t>
      </w:r>
      <w:r>
        <w:rPr>
          <w:rFonts w:cstheme="minorHAnsi"/>
          <w:spacing w:val="18"/>
          <w:lang w:val="ro-RO"/>
        </w:rPr>
        <w:t xml:space="preserve"> </w:t>
      </w:r>
      <w:r>
        <w:rPr>
          <w:rFonts w:cstheme="minorHAnsi"/>
          <w:lang w:val="ro-RO"/>
        </w:rPr>
        <w:t>a</w:t>
      </w:r>
      <w:r>
        <w:rPr>
          <w:rFonts w:cstheme="minorHAnsi"/>
          <w:spacing w:val="9"/>
          <w:lang w:val="ro-RO"/>
        </w:rPr>
        <w:t xml:space="preserve"> </w:t>
      </w:r>
      <w:r>
        <w:rPr>
          <w:rFonts w:cstheme="minorHAnsi"/>
          <w:lang w:val="ro-RO"/>
        </w:rPr>
        <w:t>sa</w:t>
      </w:r>
      <w:r>
        <w:rPr>
          <w:rFonts w:cstheme="minorHAnsi"/>
          <w:spacing w:val="12"/>
          <w:lang w:val="ro-RO"/>
        </w:rPr>
        <w:t xml:space="preserve"> </w:t>
      </w:r>
      <w:r>
        <w:rPr>
          <w:rFonts w:cstheme="minorHAnsi"/>
          <w:lang w:val="ro-RO"/>
        </w:rPr>
        <w:t>ajunsă</w:t>
      </w:r>
      <w:r>
        <w:rPr>
          <w:rFonts w:cstheme="minorHAnsi"/>
          <w:spacing w:val="25"/>
          <w:lang w:val="ro-RO"/>
        </w:rPr>
        <w:t xml:space="preserve"> </w:t>
      </w:r>
      <w:r>
        <w:rPr>
          <w:rFonts w:cstheme="minorHAnsi"/>
          <w:lang w:val="ro-RO"/>
        </w:rPr>
        <w:t>la</w:t>
      </w:r>
      <w:r>
        <w:rPr>
          <w:rFonts w:cstheme="minorHAnsi"/>
          <w:spacing w:val="11"/>
          <w:lang w:val="ro-RO"/>
        </w:rPr>
        <w:t xml:space="preserve"> </w:t>
      </w:r>
      <w:r>
        <w:rPr>
          <w:rFonts w:cstheme="minorHAnsi"/>
          <w:lang w:val="ro-RO"/>
        </w:rPr>
        <w:t>termen</w:t>
      </w:r>
      <w:r>
        <w:rPr>
          <w:rFonts w:cstheme="minorHAnsi"/>
          <w:spacing w:val="10"/>
          <w:lang w:val="ro-RO"/>
        </w:rPr>
        <w:t xml:space="preserve"> </w:t>
      </w:r>
      <w:r>
        <w:rPr>
          <w:rFonts w:cstheme="minorHAnsi"/>
          <w:lang w:val="ro-RO"/>
        </w:rPr>
        <w:t>din</w:t>
      </w:r>
      <w:r>
        <w:rPr>
          <w:rFonts w:cstheme="minorHAnsi"/>
          <w:spacing w:val="4"/>
          <w:lang w:val="ro-RO"/>
        </w:rPr>
        <w:t xml:space="preserve"> </w:t>
      </w:r>
      <w:r>
        <w:rPr>
          <w:rFonts w:cstheme="minorHAnsi"/>
          <w:lang w:val="ro-RO"/>
        </w:rPr>
        <w:t>orice</w:t>
      </w:r>
      <w:r>
        <w:rPr>
          <w:rFonts w:cstheme="minorHAnsi"/>
          <w:spacing w:val="16"/>
          <w:lang w:val="ro-RO"/>
        </w:rPr>
        <w:t xml:space="preserve"> </w:t>
      </w:r>
      <w:r>
        <w:rPr>
          <w:rFonts w:cstheme="minorHAnsi"/>
          <w:lang w:val="ro-RO"/>
        </w:rPr>
        <w:t>conturi</w:t>
      </w:r>
      <w:r>
        <w:rPr>
          <w:rFonts w:cstheme="minorHAnsi"/>
          <w:spacing w:val="10"/>
          <w:lang w:val="ro-RO"/>
        </w:rPr>
        <w:t xml:space="preserve"> </w:t>
      </w:r>
      <w:r>
        <w:rPr>
          <w:rFonts w:cstheme="minorHAnsi"/>
          <w:lang w:val="ro-RO"/>
        </w:rPr>
        <w:t>bancare</w:t>
      </w:r>
      <w:r>
        <w:rPr>
          <w:rFonts w:cstheme="minorHAnsi"/>
          <w:spacing w:val="21"/>
          <w:lang w:val="ro-RO"/>
        </w:rPr>
        <w:t xml:space="preserve"> </w:t>
      </w:r>
      <w:r>
        <w:rPr>
          <w:rFonts w:cstheme="minorHAnsi"/>
          <w:lang w:val="ro-RO"/>
        </w:rPr>
        <w:t>sau</w:t>
      </w:r>
      <w:r>
        <w:rPr>
          <w:rFonts w:cstheme="minorHAnsi"/>
          <w:spacing w:val="9"/>
          <w:lang w:val="ro-RO"/>
        </w:rPr>
        <w:t xml:space="preserve"> </w:t>
      </w:r>
      <w:r>
        <w:rPr>
          <w:rFonts w:cstheme="minorHAnsi"/>
          <w:lang w:val="ro-RO"/>
        </w:rPr>
        <w:t>din</w:t>
      </w:r>
      <w:r>
        <w:rPr>
          <w:rFonts w:cstheme="minorHAnsi"/>
          <w:spacing w:val="5"/>
          <w:lang w:val="ro-RO"/>
        </w:rPr>
        <w:t xml:space="preserve"> </w:t>
      </w:r>
      <w:r>
        <w:rPr>
          <w:rFonts w:cstheme="minorHAnsi"/>
          <w:lang w:val="ro-RO"/>
        </w:rPr>
        <w:t>alte</w:t>
      </w:r>
      <w:r>
        <w:rPr>
          <w:rFonts w:cstheme="minorHAnsi"/>
          <w:spacing w:val="11"/>
          <w:lang w:val="ro-RO"/>
        </w:rPr>
        <w:t xml:space="preserve"> </w:t>
      </w:r>
      <w:r>
        <w:rPr>
          <w:rFonts w:cstheme="minorHAnsi"/>
          <w:lang w:val="ro-RO"/>
        </w:rPr>
        <w:t>active ale Băncii Debitoare, în conformitate cu art.70 din Legea nr.548/1995 cu privire la Banca Națională a Moldovei. În cazul neexecutării de către Banca Debitoare a obligațiilor prevăzute la art.4.1. și încălcării art.5.2. din prezentul Contract de control, BNM îi poate aplica o penalitate în mărime de 0,05 la sută de la soldul curent al Asistenței de lichiditate.</w:t>
      </w:r>
    </w:p>
    <w:p w14:paraId="7984C1FA" w14:textId="77777777" w:rsidR="00740132" w:rsidRDefault="00740132" w:rsidP="00740132">
      <w:pPr>
        <w:pStyle w:val="NormalWeb"/>
        <w:spacing w:before="0" w:beforeAutospacing="0" w:after="0" w:afterAutospacing="0"/>
        <w:rPr>
          <w:color w:val="000000"/>
          <w:lang w:val="ro-RO"/>
        </w:rPr>
      </w:pPr>
    </w:p>
    <w:p w14:paraId="75128EDA" w14:textId="7E2064F7" w:rsidR="00740132" w:rsidRDefault="00740132" w:rsidP="008F77C7">
      <w:pPr>
        <w:pStyle w:val="NormalWeb"/>
        <w:numPr>
          <w:ilvl w:val="1"/>
          <w:numId w:val="14"/>
        </w:numPr>
        <w:tabs>
          <w:tab w:val="left" w:pos="993"/>
        </w:tabs>
        <w:spacing w:before="0" w:beforeAutospacing="0" w:after="0" w:afterAutospacing="0"/>
        <w:jc w:val="both"/>
        <w:rPr>
          <w:color w:val="000000"/>
          <w:lang w:val="ro-RO"/>
        </w:rPr>
      </w:pPr>
      <w:r>
        <w:rPr>
          <w:color w:val="000000"/>
          <w:lang w:val="ro-RO"/>
        </w:rPr>
        <w:t xml:space="preserve">Prezentul Contract de control nu împiedică BNM să exercite alte drepturi de care dispune în temeiul legii sau Regulamentului. </w:t>
      </w:r>
    </w:p>
    <w:p w14:paraId="63FF24EC" w14:textId="77777777" w:rsidR="00740132" w:rsidRDefault="00740132" w:rsidP="00740132">
      <w:pPr>
        <w:pStyle w:val="NormalWeb"/>
        <w:spacing w:before="0" w:beforeAutospacing="0" w:after="0" w:afterAutospacing="0"/>
        <w:jc w:val="both"/>
        <w:rPr>
          <w:color w:val="000000"/>
          <w:lang w:val="ro-RO"/>
        </w:rPr>
      </w:pPr>
    </w:p>
    <w:p w14:paraId="4E3868F2" w14:textId="3157E1B3" w:rsidR="00740132" w:rsidRDefault="00740132" w:rsidP="008F77C7">
      <w:pPr>
        <w:pStyle w:val="NormalWeb"/>
        <w:numPr>
          <w:ilvl w:val="1"/>
          <w:numId w:val="14"/>
        </w:numPr>
        <w:tabs>
          <w:tab w:val="left" w:pos="993"/>
        </w:tabs>
        <w:spacing w:before="0" w:beforeAutospacing="0" w:after="0" w:afterAutospacing="0"/>
        <w:jc w:val="both"/>
        <w:rPr>
          <w:color w:val="000000"/>
          <w:lang w:val="ro-RO"/>
        </w:rPr>
      </w:pPr>
      <w:r>
        <w:rPr>
          <w:color w:val="000000"/>
          <w:lang w:val="ro-RO"/>
        </w:rPr>
        <w:t>Banca Debitoare nu este în drept să cesioneze sau să transmită în orice alt mod, în tot sau în parte, drepturile și obligațiile sale din prezentul Contract de control fără acordul prealabil scris al BNM.</w:t>
      </w:r>
    </w:p>
    <w:p w14:paraId="651EE560" w14:textId="77777777" w:rsidR="00740132" w:rsidRDefault="00740132" w:rsidP="00740132">
      <w:pPr>
        <w:spacing w:line="240" w:lineRule="auto"/>
        <w:contextualSpacing/>
        <w:jc w:val="both"/>
        <w:rPr>
          <w:rFonts w:ascii="Times New Roman" w:hAnsi="Times New Roman" w:cs="Times New Roman"/>
          <w:color w:val="000000" w:themeColor="text1"/>
          <w:sz w:val="24"/>
          <w:szCs w:val="24"/>
          <w:lang w:val="ro-RO"/>
        </w:rPr>
      </w:pPr>
    </w:p>
    <w:p w14:paraId="6D528F6E" w14:textId="5DDD26C5" w:rsidR="00740132" w:rsidRPr="00CF62E8" w:rsidRDefault="00740132" w:rsidP="008F77C7">
      <w:pPr>
        <w:pStyle w:val="ListParagraph"/>
        <w:numPr>
          <w:ilvl w:val="1"/>
          <w:numId w:val="14"/>
        </w:numPr>
        <w:tabs>
          <w:tab w:val="left" w:pos="993"/>
        </w:tabs>
        <w:spacing w:after="0" w:line="240" w:lineRule="auto"/>
        <w:jc w:val="both"/>
        <w:rPr>
          <w:rFonts w:ascii="Times New Roman" w:hAnsi="Times New Roman" w:cs="Times New Roman"/>
          <w:color w:val="000000" w:themeColor="text1"/>
          <w:sz w:val="24"/>
          <w:szCs w:val="24"/>
          <w:lang w:val="ro-RO"/>
        </w:rPr>
      </w:pPr>
      <w:r w:rsidRPr="00CF62E8">
        <w:rPr>
          <w:rFonts w:ascii="Times New Roman" w:hAnsi="Times New Roman" w:cs="Times New Roman"/>
          <w:color w:val="000000"/>
          <w:sz w:val="24"/>
          <w:szCs w:val="24"/>
          <w:lang w:val="ro-RO"/>
        </w:rPr>
        <w:t xml:space="preserve">Banca Debitoare va proteja BNM de orice </w:t>
      </w:r>
      <w:proofErr w:type="spellStart"/>
      <w:r w:rsidRPr="00CF62E8">
        <w:rPr>
          <w:rFonts w:ascii="Times New Roman" w:hAnsi="Times New Roman" w:cs="Times New Roman"/>
          <w:color w:val="000000"/>
          <w:sz w:val="24"/>
          <w:szCs w:val="24"/>
          <w:lang w:val="ro-RO"/>
        </w:rPr>
        <w:t>reclamaţii</w:t>
      </w:r>
      <w:proofErr w:type="spellEnd"/>
      <w:r w:rsidRPr="00CF62E8">
        <w:rPr>
          <w:rFonts w:ascii="Times New Roman" w:hAnsi="Times New Roman" w:cs="Times New Roman"/>
          <w:color w:val="000000"/>
          <w:sz w:val="24"/>
          <w:szCs w:val="24"/>
          <w:lang w:val="ro-RO"/>
        </w:rPr>
        <w:t xml:space="preserve">, </w:t>
      </w:r>
      <w:proofErr w:type="spellStart"/>
      <w:r w:rsidRPr="00CF62E8">
        <w:rPr>
          <w:rFonts w:ascii="Times New Roman" w:hAnsi="Times New Roman" w:cs="Times New Roman"/>
          <w:color w:val="000000"/>
          <w:sz w:val="24"/>
          <w:szCs w:val="24"/>
          <w:lang w:val="ro-RO"/>
        </w:rPr>
        <w:t>pretenţii</w:t>
      </w:r>
      <w:proofErr w:type="spellEnd"/>
      <w:r w:rsidRPr="00CF62E8">
        <w:rPr>
          <w:rFonts w:ascii="Times New Roman" w:hAnsi="Times New Roman" w:cs="Times New Roman"/>
          <w:color w:val="000000"/>
          <w:sz w:val="24"/>
          <w:szCs w:val="24"/>
          <w:lang w:val="ro-RO"/>
        </w:rPr>
        <w:t xml:space="preserve"> </w:t>
      </w:r>
      <w:proofErr w:type="spellStart"/>
      <w:r w:rsidRPr="00CF62E8">
        <w:rPr>
          <w:rFonts w:ascii="Times New Roman" w:hAnsi="Times New Roman" w:cs="Times New Roman"/>
          <w:color w:val="000000"/>
          <w:sz w:val="24"/>
          <w:szCs w:val="24"/>
          <w:lang w:val="ro-RO"/>
        </w:rPr>
        <w:t>şi</w:t>
      </w:r>
      <w:proofErr w:type="spellEnd"/>
      <w:r w:rsidRPr="00CF62E8">
        <w:rPr>
          <w:rFonts w:ascii="Times New Roman" w:hAnsi="Times New Roman" w:cs="Times New Roman"/>
          <w:color w:val="000000"/>
          <w:sz w:val="24"/>
          <w:szCs w:val="24"/>
          <w:lang w:val="ro-RO"/>
        </w:rPr>
        <w:t xml:space="preserve"> </w:t>
      </w:r>
      <w:proofErr w:type="spellStart"/>
      <w:r w:rsidRPr="00CF62E8">
        <w:rPr>
          <w:rFonts w:ascii="Times New Roman" w:hAnsi="Times New Roman" w:cs="Times New Roman"/>
          <w:color w:val="000000"/>
          <w:sz w:val="24"/>
          <w:szCs w:val="24"/>
          <w:lang w:val="ro-RO"/>
        </w:rPr>
        <w:t>acţiuni</w:t>
      </w:r>
      <w:proofErr w:type="spellEnd"/>
      <w:r w:rsidRPr="00CF62E8">
        <w:rPr>
          <w:rFonts w:ascii="Times New Roman" w:hAnsi="Times New Roman" w:cs="Times New Roman"/>
          <w:color w:val="000000"/>
          <w:sz w:val="24"/>
          <w:szCs w:val="24"/>
          <w:lang w:val="ro-RO"/>
        </w:rPr>
        <w:t xml:space="preserve"> înaintate de persoane </w:t>
      </w:r>
      <w:proofErr w:type="spellStart"/>
      <w:r w:rsidRPr="00CF62E8">
        <w:rPr>
          <w:rFonts w:ascii="Times New Roman" w:hAnsi="Times New Roman" w:cs="Times New Roman"/>
          <w:color w:val="000000"/>
          <w:sz w:val="24"/>
          <w:szCs w:val="24"/>
          <w:lang w:val="ro-RO"/>
        </w:rPr>
        <w:t>terţe</w:t>
      </w:r>
      <w:proofErr w:type="spellEnd"/>
      <w:r w:rsidRPr="00CF62E8">
        <w:rPr>
          <w:rFonts w:ascii="Times New Roman" w:hAnsi="Times New Roman" w:cs="Times New Roman"/>
          <w:color w:val="000000"/>
          <w:sz w:val="24"/>
          <w:szCs w:val="24"/>
          <w:lang w:val="ro-RO"/>
        </w:rPr>
        <w:t xml:space="preserve"> în </w:t>
      </w:r>
      <w:proofErr w:type="spellStart"/>
      <w:r w:rsidRPr="00CF62E8">
        <w:rPr>
          <w:rFonts w:ascii="Times New Roman" w:hAnsi="Times New Roman" w:cs="Times New Roman"/>
          <w:color w:val="000000"/>
          <w:sz w:val="24"/>
          <w:szCs w:val="24"/>
          <w:lang w:val="ro-RO"/>
        </w:rPr>
        <w:t>privinţa</w:t>
      </w:r>
      <w:proofErr w:type="spellEnd"/>
      <w:r w:rsidRPr="00CF62E8">
        <w:rPr>
          <w:rFonts w:ascii="Times New Roman" w:hAnsi="Times New Roman" w:cs="Times New Roman"/>
          <w:color w:val="000000"/>
          <w:sz w:val="24"/>
          <w:szCs w:val="24"/>
          <w:lang w:val="ro-RO"/>
        </w:rPr>
        <w:t xml:space="preserve"> </w:t>
      </w:r>
      <w:r w:rsidRPr="00CF62E8">
        <w:rPr>
          <w:rStyle w:val="normaltextrun"/>
          <w:rFonts w:ascii="Times New Roman" w:hAnsi="Times New Roman" w:cs="Times New Roman"/>
          <w:color w:val="000000" w:themeColor="text1"/>
          <w:sz w:val="24"/>
          <w:szCs w:val="24"/>
          <w:shd w:val="clear" w:color="auto" w:fill="FFFFFF"/>
          <w:lang w:val="ro-RO"/>
        </w:rPr>
        <w:t>activelor depuse în Garanție, inclusiv Bunurile Gajate</w:t>
      </w:r>
      <w:r w:rsidRPr="00CF62E8">
        <w:rPr>
          <w:rFonts w:ascii="Times New Roman" w:hAnsi="Times New Roman" w:cs="Times New Roman"/>
          <w:color w:val="000000"/>
          <w:sz w:val="24"/>
          <w:szCs w:val="24"/>
          <w:lang w:val="ro-RO"/>
        </w:rPr>
        <w:t>.</w:t>
      </w:r>
    </w:p>
    <w:p w14:paraId="13555CF5" w14:textId="77777777" w:rsidR="00740132" w:rsidRDefault="00740132" w:rsidP="00740132">
      <w:pPr>
        <w:spacing w:line="240" w:lineRule="auto"/>
        <w:contextualSpacing/>
        <w:jc w:val="both"/>
        <w:rPr>
          <w:rFonts w:ascii="Times New Roman" w:hAnsi="Times New Roman" w:cs="Times New Roman"/>
          <w:color w:val="000000" w:themeColor="text1"/>
          <w:sz w:val="24"/>
          <w:szCs w:val="24"/>
          <w:lang w:val="ro-RO"/>
        </w:rPr>
      </w:pPr>
    </w:p>
    <w:p w14:paraId="4CDBEF5B" w14:textId="77777777" w:rsidR="00740132" w:rsidRDefault="00740132" w:rsidP="00740132">
      <w:pPr>
        <w:spacing w:line="240" w:lineRule="auto"/>
        <w:contextualSpacing/>
        <w:jc w:val="both"/>
        <w:rPr>
          <w:rFonts w:ascii="Times New Roman" w:hAnsi="Times New Roman" w:cs="Times New Roman"/>
          <w:color w:val="000000" w:themeColor="text1"/>
          <w:sz w:val="24"/>
          <w:szCs w:val="24"/>
          <w:lang w:val="ro-RO"/>
        </w:rPr>
      </w:pPr>
    </w:p>
    <w:p w14:paraId="2C7A536C" w14:textId="77777777" w:rsidR="00740132" w:rsidRDefault="00740132" w:rsidP="00740132">
      <w:pPr>
        <w:spacing w:line="240" w:lineRule="auto"/>
        <w:contextualSpacing/>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ÎN LUMINA CELOR DE MAI SUS, Părțile au încheiat prezentul Contract în 3 (trei) exemplare originale, la data indicată mai sus.</w:t>
      </w:r>
    </w:p>
    <w:p w14:paraId="6BDF1625" w14:textId="77777777" w:rsidR="00740132" w:rsidRDefault="00740132" w:rsidP="00740132">
      <w:pPr>
        <w:spacing w:line="240" w:lineRule="auto"/>
        <w:contextualSpacing/>
        <w:jc w:val="both"/>
        <w:textAlignment w:val="baseline"/>
        <w:rPr>
          <w:rFonts w:ascii="Times New Roman" w:eastAsia="Times New Roman" w:hAnsi="Times New Roman" w:cs="Times New Roman"/>
          <w:b/>
          <w:bCs/>
          <w:sz w:val="24"/>
          <w:szCs w:val="24"/>
          <w:lang w:val="ro-RO"/>
        </w:rPr>
      </w:pPr>
    </w:p>
    <w:p w14:paraId="68618752" w14:textId="77777777" w:rsidR="00740132" w:rsidRDefault="00740132" w:rsidP="00740132">
      <w:pPr>
        <w:spacing w:line="240" w:lineRule="auto"/>
        <w:contextualSpacing/>
        <w:jc w:val="both"/>
        <w:textAlignment w:val="baseline"/>
        <w:rPr>
          <w:rFonts w:ascii="Times New Roman" w:eastAsia="Times New Roman" w:hAnsi="Times New Roman" w:cs="Times New Roman"/>
          <w:sz w:val="24"/>
          <w:szCs w:val="24"/>
          <w:lang w:val="ro-RO"/>
        </w:rPr>
      </w:pPr>
      <w:r>
        <w:rPr>
          <w:rFonts w:ascii="Times New Roman" w:eastAsia="Times New Roman" w:hAnsi="Times New Roman" w:cs="Times New Roman"/>
          <w:b/>
          <w:bCs/>
          <w:sz w:val="24"/>
          <w:szCs w:val="24"/>
          <w:lang w:val="ro-RO"/>
        </w:rPr>
        <w:t>BANCA NAȚIONALĂ A MOLDOVEI</w:t>
      </w:r>
    </w:p>
    <w:p w14:paraId="009134A0" w14:textId="77777777" w:rsidR="00740132" w:rsidRDefault="00740132" w:rsidP="00740132">
      <w:pPr>
        <w:pStyle w:val="paragraph"/>
        <w:spacing w:before="0" w:beforeAutospacing="0" w:after="0" w:afterAutospacing="0"/>
        <w:contextualSpacing/>
        <w:jc w:val="both"/>
        <w:textAlignment w:val="baseline"/>
        <w:rPr>
          <w:b/>
          <w:bCs/>
          <w:lang w:val="ro-RO"/>
          <w14:ligatures w14:val="standardContextual"/>
        </w:rPr>
      </w:pPr>
    </w:p>
    <w:p w14:paraId="5D9C9DD0" w14:textId="77777777" w:rsidR="00740132" w:rsidRDefault="00740132" w:rsidP="00740132">
      <w:pPr>
        <w:spacing w:line="240" w:lineRule="auto"/>
        <w:contextualSpacing/>
        <w:jc w:val="both"/>
        <w:textAlignment w:val="baseline"/>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[Nume] </w:t>
      </w:r>
    </w:p>
    <w:p w14:paraId="5C5F1D89" w14:textId="77777777" w:rsidR="00740132" w:rsidRDefault="00740132" w:rsidP="00740132">
      <w:pPr>
        <w:spacing w:line="240" w:lineRule="auto"/>
        <w:contextualSpacing/>
        <w:jc w:val="both"/>
        <w:textAlignment w:val="baseline"/>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[Funcție] </w:t>
      </w:r>
    </w:p>
    <w:p w14:paraId="47FD086E" w14:textId="77777777" w:rsidR="00740132" w:rsidRDefault="00740132" w:rsidP="00740132">
      <w:pPr>
        <w:pStyle w:val="paragraph"/>
        <w:spacing w:before="0" w:beforeAutospacing="0" w:after="0" w:afterAutospacing="0"/>
        <w:contextualSpacing/>
        <w:jc w:val="both"/>
        <w:textAlignment w:val="baseline"/>
        <w:rPr>
          <w:b/>
          <w:bCs/>
          <w:lang w:val="ro-RO"/>
          <w14:ligatures w14:val="standardContextual"/>
        </w:rPr>
      </w:pPr>
    </w:p>
    <w:p w14:paraId="513940DF" w14:textId="77777777" w:rsidR="00740132" w:rsidRDefault="00740132" w:rsidP="00740132">
      <w:pPr>
        <w:spacing w:line="240" w:lineRule="auto"/>
        <w:contextualSpacing/>
        <w:jc w:val="both"/>
        <w:textAlignment w:val="baseline"/>
        <w:rPr>
          <w:rFonts w:ascii="Times New Roman" w:eastAsia="Times New Roman" w:hAnsi="Times New Roman" w:cs="Times New Roman"/>
          <w:sz w:val="24"/>
          <w:szCs w:val="24"/>
          <w:lang w:val="ro-RO"/>
        </w:rPr>
      </w:pPr>
      <w:r>
        <w:rPr>
          <w:rFonts w:ascii="Times New Roman" w:eastAsia="Times New Roman" w:hAnsi="Times New Roman" w:cs="Times New Roman"/>
          <w:b/>
          <w:bCs/>
          <w:sz w:val="24"/>
          <w:szCs w:val="24"/>
          <w:lang w:val="ro-RO"/>
        </w:rPr>
        <w:t>Banca Comercială [Denumire] S.A.</w:t>
      </w:r>
      <w:r>
        <w:rPr>
          <w:rFonts w:ascii="Times New Roman" w:eastAsia="Times New Roman" w:hAnsi="Times New Roman" w:cs="Times New Roman"/>
          <w:sz w:val="24"/>
          <w:szCs w:val="24"/>
          <w:lang w:val="ro-RO"/>
        </w:rPr>
        <w:t>  Banca Debitoare</w:t>
      </w:r>
    </w:p>
    <w:p w14:paraId="1C7A8DD8" w14:textId="77777777" w:rsidR="00740132" w:rsidRDefault="00740132" w:rsidP="00740132">
      <w:pPr>
        <w:spacing w:line="240" w:lineRule="auto"/>
        <w:contextualSpacing/>
        <w:jc w:val="both"/>
        <w:textAlignment w:val="baseline"/>
        <w:rPr>
          <w:rFonts w:ascii="Times New Roman" w:eastAsia="Times New Roman" w:hAnsi="Times New Roman" w:cs="Times New Roman"/>
          <w:sz w:val="24"/>
          <w:szCs w:val="24"/>
          <w:lang w:val="ro-RO"/>
        </w:rPr>
      </w:pPr>
    </w:p>
    <w:p w14:paraId="24A0615A" w14:textId="77777777" w:rsidR="00740132" w:rsidRDefault="00740132" w:rsidP="00740132">
      <w:pPr>
        <w:spacing w:line="240" w:lineRule="auto"/>
        <w:contextualSpacing/>
        <w:jc w:val="both"/>
        <w:textAlignment w:val="baseline"/>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____________________ </w:t>
      </w:r>
    </w:p>
    <w:p w14:paraId="37C370EB" w14:textId="77777777" w:rsidR="00740132" w:rsidRDefault="00740132" w:rsidP="00740132">
      <w:pPr>
        <w:spacing w:line="240" w:lineRule="auto"/>
        <w:contextualSpacing/>
        <w:jc w:val="both"/>
        <w:textAlignment w:val="baseline"/>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[Nume] </w:t>
      </w:r>
    </w:p>
    <w:p w14:paraId="5FCFBC30" w14:textId="77777777" w:rsidR="00740132" w:rsidRDefault="00740132" w:rsidP="00740132">
      <w:pPr>
        <w:pStyle w:val="paragraph"/>
        <w:spacing w:before="0" w:beforeAutospacing="0" w:after="0" w:afterAutospacing="0"/>
        <w:contextualSpacing/>
        <w:jc w:val="both"/>
        <w:textAlignment w:val="baseline"/>
        <w:rPr>
          <w:lang w:val="ro-RO"/>
          <w14:ligatures w14:val="standardContextual"/>
        </w:rPr>
      </w:pPr>
      <w:r>
        <w:rPr>
          <w:lang w:val="ro-RO"/>
        </w:rPr>
        <w:t>[Funcție] </w:t>
      </w:r>
    </w:p>
    <w:p w14:paraId="3F736EF4" w14:textId="77777777" w:rsidR="00740132" w:rsidRDefault="00740132" w:rsidP="00740132">
      <w:pPr>
        <w:pStyle w:val="paragraph"/>
        <w:spacing w:before="0" w:beforeAutospacing="0" w:after="0" w:afterAutospacing="0"/>
        <w:contextualSpacing/>
        <w:jc w:val="both"/>
        <w:textAlignment w:val="baseline"/>
        <w:rPr>
          <w:lang w:val="ro-RO"/>
        </w:rPr>
      </w:pPr>
    </w:p>
    <w:p w14:paraId="4A746799" w14:textId="77777777" w:rsidR="00740132" w:rsidRDefault="00740132" w:rsidP="00740132">
      <w:pPr>
        <w:spacing w:line="240" w:lineRule="auto"/>
        <w:contextualSpacing/>
        <w:jc w:val="both"/>
        <w:textAlignment w:val="baseline"/>
        <w:rPr>
          <w:rFonts w:ascii="Times New Roman" w:eastAsia="Times New Roman" w:hAnsi="Times New Roman" w:cs="Times New Roman"/>
          <w:sz w:val="24"/>
          <w:szCs w:val="24"/>
          <w:lang w:val="ro-RO"/>
        </w:rPr>
      </w:pPr>
      <w:r>
        <w:rPr>
          <w:rFonts w:ascii="Times New Roman" w:eastAsia="Times New Roman" w:hAnsi="Times New Roman" w:cs="Times New Roman"/>
          <w:b/>
          <w:bCs/>
          <w:sz w:val="24"/>
          <w:szCs w:val="24"/>
          <w:lang w:val="ro-RO"/>
        </w:rPr>
        <w:t>Banca Comercială [Denumire] S.A.</w:t>
      </w:r>
      <w:r>
        <w:rPr>
          <w:rFonts w:ascii="Times New Roman" w:eastAsia="Times New Roman" w:hAnsi="Times New Roman" w:cs="Times New Roman"/>
          <w:sz w:val="24"/>
          <w:szCs w:val="24"/>
          <w:lang w:val="ro-RO"/>
        </w:rPr>
        <w:t xml:space="preserve">  Banca </w:t>
      </w:r>
      <w:proofErr w:type="spellStart"/>
      <w:r>
        <w:rPr>
          <w:rFonts w:ascii="Times New Roman" w:eastAsia="Times New Roman" w:hAnsi="Times New Roman" w:cs="Times New Roman"/>
          <w:sz w:val="24"/>
          <w:szCs w:val="24"/>
          <w:lang w:val="ro-RO"/>
        </w:rPr>
        <w:t>Deserventă</w:t>
      </w:r>
      <w:proofErr w:type="spellEnd"/>
    </w:p>
    <w:p w14:paraId="6EB73411" w14:textId="77777777" w:rsidR="00740132" w:rsidRDefault="00740132" w:rsidP="00740132">
      <w:pPr>
        <w:spacing w:line="240" w:lineRule="auto"/>
        <w:contextualSpacing/>
        <w:jc w:val="both"/>
        <w:textAlignment w:val="baseline"/>
        <w:rPr>
          <w:rFonts w:ascii="Times New Roman" w:eastAsia="Times New Roman" w:hAnsi="Times New Roman" w:cs="Times New Roman"/>
          <w:sz w:val="24"/>
          <w:szCs w:val="24"/>
          <w:lang w:val="ro-RO"/>
        </w:rPr>
      </w:pPr>
    </w:p>
    <w:p w14:paraId="05556811" w14:textId="77777777" w:rsidR="00740132" w:rsidRDefault="00740132" w:rsidP="00740132">
      <w:pPr>
        <w:spacing w:line="240" w:lineRule="auto"/>
        <w:contextualSpacing/>
        <w:jc w:val="both"/>
        <w:textAlignment w:val="baseline"/>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________________________</w:t>
      </w:r>
    </w:p>
    <w:p w14:paraId="3885F944" w14:textId="77777777" w:rsidR="00740132" w:rsidRDefault="00740132" w:rsidP="00740132">
      <w:pPr>
        <w:spacing w:line="240" w:lineRule="auto"/>
        <w:contextualSpacing/>
        <w:jc w:val="both"/>
        <w:textAlignment w:val="baseline"/>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[Nume] </w:t>
      </w:r>
    </w:p>
    <w:p w14:paraId="06B87C2D" w14:textId="77777777" w:rsidR="00740132" w:rsidRDefault="00740132" w:rsidP="00740132">
      <w:pPr>
        <w:pStyle w:val="paragraph"/>
        <w:tabs>
          <w:tab w:val="left" w:pos="0"/>
        </w:tabs>
        <w:spacing w:before="0" w:beforeAutospacing="0" w:after="0" w:afterAutospacing="0"/>
        <w:contextualSpacing/>
        <w:jc w:val="both"/>
        <w:textAlignment w:val="baseline"/>
        <w:rPr>
          <w:b/>
          <w:bCs/>
          <w:lang w:val="ro-RO"/>
          <w14:ligatures w14:val="standardContextual"/>
        </w:rPr>
      </w:pPr>
      <w:r>
        <w:rPr>
          <w:lang w:val="ro-RO"/>
        </w:rPr>
        <w:t>[Funcție] </w:t>
      </w:r>
    </w:p>
    <w:p w14:paraId="6E806EFC" w14:textId="77777777" w:rsidR="00740132" w:rsidRDefault="00740132" w:rsidP="00740132">
      <w:pPr>
        <w:spacing w:line="240" w:lineRule="auto"/>
        <w:contextualSpacing/>
        <w:jc w:val="both"/>
        <w:rPr>
          <w:rFonts w:ascii="Times New Roman" w:hAnsi="Times New Roman" w:cs="Times New Roman"/>
          <w:color w:val="000000" w:themeColor="text1"/>
          <w:sz w:val="24"/>
          <w:szCs w:val="24"/>
          <w:lang w:val="ro-RO"/>
        </w:rPr>
      </w:pPr>
    </w:p>
    <w:p w14:paraId="502EB2EE" w14:textId="77777777" w:rsidR="00740132" w:rsidRDefault="00740132" w:rsidP="00740132">
      <w:pPr>
        <w:spacing w:line="240" w:lineRule="auto"/>
        <w:contextualSpacing/>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br w:type="page"/>
      </w:r>
    </w:p>
    <w:p w14:paraId="2A933831" w14:textId="4B3372F6" w:rsidR="00740132" w:rsidRPr="00EA7B00" w:rsidRDefault="00676003" w:rsidP="00EA7B00">
      <w:pPr>
        <w:spacing w:after="0" w:line="240" w:lineRule="auto"/>
        <w:ind w:left="4320" w:firstLine="720"/>
        <w:jc w:val="right"/>
        <w:rPr>
          <w:rFonts w:ascii="Times New Roman" w:hAnsi="Times New Roman" w:cs="Times New Roman"/>
          <w:b/>
          <w:lang w:val="ro-RO"/>
        </w:rPr>
      </w:pPr>
      <w:r w:rsidRPr="00EA7B00">
        <w:rPr>
          <w:rFonts w:ascii="Times New Roman" w:hAnsi="Times New Roman" w:cs="Times New Roman"/>
          <w:b/>
          <w:lang w:val="ro-RO"/>
        </w:rPr>
        <w:lastRenderedPageBreak/>
        <w:t xml:space="preserve"> </w:t>
      </w:r>
      <w:r w:rsidRPr="00EA7B00">
        <w:rPr>
          <w:rFonts w:ascii="Times New Roman" w:hAnsi="Times New Roman" w:cs="Times New Roman"/>
          <w:bCs/>
          <w:lang w:val="ro-RO"/>
        </w:rPr>
        <w:t>Anexă</w:t>
      </w:r>
    </w:p>
    <w:p w14:paraId="162368F8" w14:textId="77777777" w:rsidR="00EA7B00" w:rsidRDefault="00740132" w:rsidP="00EA7B00">
      <w:pPr>
        <w:spacing w:after="0" w:line="240" w:lineRule="auto"/>
        <w:ind w:left="5040"/>
        <w:jc w:val="right"/>
        <w:rPr>
          <w:rFonts w:ascii="Times New Roman" w:hAnsi="Times New Roman" w:cs="Times New Roman"/>
          <w:lang w:val="ro-RO"/>
        </w:rPr>
      </w:pPr>
      <w:r>
        <w:rPr>
          <w:rFonts w:ascii="Times New Roman" w:hAnsi="Times New Roman" w:cs="Times New Roman"/>
          <w:lang w:val="ro-RO"/>
        </w:rPr>
        <w:t xml:space="preserve">la Contractul de control </w:t>
      </w:r>
    </w:p>
    <w:p w14:paraId="555459E6" w14:textId="5E3A6339" w:rsidR="00740132" w:rsidRDefault="00740132" w:rsidP="00EA7B00">
      <w:pPr>
        <w:spacing w:after="0" w:line="240" w:lineRule="auto"/>
        <w:ind w:left="5040"/>
        <w:jc w:val="right"/>
        <w:rPr>
          <w:rFonts w:ascii="Times New Roman" w:hAnsi="Times New Roman" w:cs="Times New Roman"/>
          <w:lang w:val="ro-RO"/>
        </w:rPr>
      </w:pPr>
      <w:proofErr w:type="spellStart"/>
      <w:r>
        <w:rPr>
          <w:rFonts w:ascii="Times New Roman" w:hAnsi="Times New Roman" w:cs="Times New Roman"/>
          <w:lang w:val="ro-RO"/>
        </w:rPr>
        <w:t>nr.____</w:t>
      </w:r>
      <w:r w:rsidR="00EA7B00">
        <w:rPr>
          <w:rFonts w:ascii="Times New Roman" w:hAnsi="Times New Roman" w:cs="Times New Roman"/>
          <w:lang w:val="ro-RO"/>
        </w:rPr>
        <w:t>d</w:t>
      </w:r>
      <w:r>
        <w:rPr>
          <w:rFonts w:ascii="Times New Roman" w:hAnsi="Times New Roman" w:cs="Times New Roman"/>
          <w:lang w:val="ro-RO"/>
        </w:rPr>
        <w:t>in</w:t>
      </w:r>
      <w:proofErr w:type="spellEnd"/>
      <w:r>
        <w:rPr>
          <w:rFonts w:ascii="Times New Roman" w:hAnsi="Times New Roman" w:cs="Times New Roman"/>
          <w:lang w:val="ro-RO"/>
        </w:rPr>
        <w:t xml:space="preserve"> [data]</w:t>
      </w:r>
    </w:p>
    <w:p w14:paraId="2009A5F2" w14:textId="77777777" w:rsidR="00740132" w:rsidRDefault="00740132" w:rsidP="00EA7B00">
      <w:pPr>
        <w:spacing w:after="0" w:line="240" w:lineRule="auto"/>
        <w:jc w:val="right"/>
        <w:rPr>
          <w:rFonts w:ascii="Times New Roman" w:hAnsi="Times New Roman" w:cs="Times New Roman"/>
          <w:lang w:val="ro-RO"/>
        </w:rPr>
      </w:pPr>
    </w:p>
    <w:p w14:paraId="2D300324" w14:textId="77777777" w:rsidR="00740132" w:rsidRDefault="00740132" w:rsidP="00740132">
      <w:pPr>
        <w:spacing w:after="0" w:line="240" w:lineRule="auto"/>
        <w:jc w:val="center"/>
        <w:rPr>
          <w:rFonts w:ascii="Times New Roman" w:hAnsi="Times New Roman" w:cs="Times New Roman"/>
          <w:lang w:val="ro-RO"/>
        </w:rPr>
      </w:pPr>
      <w:r>
        <w:rPr>
          <w:rFonts w:ascii="Times New Roman" w:hAnsi="Times New Roman" w:cs="Times New Roman"/>
          <w:lang w:val="ro-RO"/>
        </w:rPr>
        <w:t>LISTA</w:t>
      </w:r>
    </w:p>
    <w:p w14:paraId="25F547D5" w14:textId="77777777" w:rsidR="00740132" w:rsidRDefault="00740132" w:rsidP="00740132">
      <w:pPr>
        <w:spacing w:after="0" w:line="240" w:lineRule="auto"/>
        <w:jc w:val="center"/>
        <w:rPr>
          <w:rFonts w:ascii="Times New Roman" w:hAnsi="Times New Roman" w:cs="Times New Roman"/>
          <w:lang w:val="ro-RO"/>
        </w:rPr>
      </w:pPr>
      <w:r>
        <w:rPr>
          <w:rFonts w:ascii="Times New Roman" w:hAnsi="Times New Roman" w:cs="Times New Roman"/>
          <w:lang w:val="ro-RO"/>
        </w:rPr>
        <w:t>Conturilor Bancare</w:t>
      </w:r>
    </w:p>
    <w:p w14:paraId="4DD1825B" w14:textId="77777777" w:rsidR="00740132" w:rsidRDefault="00740132" w:rsidP="00740132">
      <w:pPr>
        <w:spacing w:after="0" w:line="240" w:lineRule="auto"/>
        <w:jc w:val="center"/>
        <w:rPr>
          <w:rFonts w:ascii="Times New Roman" w:hAnsi="Times New Roman" w:cs="Times New Roman"/>
          <w:lang w:val="ro-RO"/>
        </w:rPr>
      </w:pPr>
      <w:r>
        <w:rPr>
          <w:rFonts w:ascii="Times New Roman" w:hAnsi="Times New Roman" w:cs="Times New Roman"/>
          <w:lang w:val="ro-RO"/>
        </w:rPr>
        <w:t>admise drept Garanție</w:t>
      </w:r>
    </w:p>
    <w:p w14:paraId="7982BDF0" w14:textId="77777777" w:rsidR="00740132" w:rsidRDefault="00740132" w:rsidP="00740132">
      <w:pPr>
        <w:spacing w:after="0" w:line="240" w:lineRule="auto"/>
        <w:jc w:val="center"/>
        <w:rPr>
          <w:rFonts w:ascii="Times New Roman" w:hAnsi="Times New Roman" w:cs="Times New Roman"/>
          <w:lang w:val="ro-RO"/>
        </w:rPr>
      </w:pPr>
      <w:r>
        <w:rPr>
          <w:rFonts w:ascii="Times New Roman" w:hAnsi="Times New Roman" w:cs="Times New Roman"/>
          <w:lang w:val="ro-RO"/>
        </w:rPr>
        <w:t>la [data]</w:t>
      </w:r>
    </w:p>
    <w:p w14:paraId="27BD9B12" w14:textId="77777777" w:rsidR="00740132" w:rsidRDefault="00740132" w:rsidP="00740132">
      <w:pPr>
        <w:spacing w:after="0" w:line="240" w:lineRule="auto"/>
        <w:jc w:val="both"/>
        <w:rPr>
          <w:rFonts w:ascii="Times New Roman" w:hAnsi="Times New Roman" w:cs="Times New Roman"/>
          <w:lang w:val="ro-RO"/>
        </w:rPr>
      </w:pPr>
    </w:p>
    <w:p w14:paraId="2FF2D72F" w14:textId="77777777" w:rsidR="00740132" w:rsidRDefault="00740132" w:rsidP="00740132">
      <w:pPr>
        <w:spacing w:after="0" w:line="240" w:lineRule="auto"/>
        <w:jc w:val="both"/>
        <w:rPr>
          <w:rFonts w:ascii="Times New Roman" w:hAnsi="Times New Roman" w:cs="Times New Roman"/>
          <w:lang w:val="ro-RO"/>
        </w:rPr>
      </w:pPr>
      <w:r>
        <w:rPr>
          <w:rFonts w:ascii="Times New Roman" w:hAnsi="Times New Roman" w:cs="Times New Roman"/>
          <w:lang w:val="ro-RO"/>
        </w:rPr>
        <w:t>Această Listă a Conturilor Bancare a fost încheiată la [data] de către [denumirea Băncii] („</w:t>
      </w:r>
      <w:r>
        <w:rPr>
          <w:rFonts w:ascii="Times New Roman" w:hAnsi="Times New Roman" w:cs="Times New Roman"/>
          <w:b/>
          <w:lang w:val="ro-RO"/>
        </w:rPr>
        <w:t>Banca Debitoare</w:t>
      </w:r>
      <w:r>
        <w:rPr>
          <w:rFonts w:ascii="Times New Roman" w:hAnsi="Times New Roman" w:cs="Times New Roman"/>
          <w:lang w:val="ro-RO"/>
        </w:rPr>
        <w:t xml:space="preserve">”), </w:t>
      </w:r>
      <w:proofErr w:type="spellStart"/>
      <w:r>
        <w:rPr>
          <w:rFonts w:ascii="Times New Roman" w:hAnsi="Times New Roman" w:cs="Times New Roman"/>
          <w:lang w:val="ro-RO"/>
        </w:rPr>
        <w:t>şi</w:t>
      </w:r>
      <w:proofErr w:type="spellEnd"/>
      <w:r>
        <w:rPr>
          <w:rFonts w:ascii="Times New Roman" w:hAnsi="Times New Roman" w:cs="Times New Roman"/>
          <w:lang w:val="ro-RO"/>
        </w:rPr>
        <w:t xml:space="preserve"> Banca Națională a Moldovei („</w:t>
      </w:r>
      <w:r>
        <w:rPr>
          <w:rFonts w:ascii="Times New Roman" w:hAnsi="Times New Roman" w:cs="Times New Roman"/>
          <w:b/>
          <w:lang w:val="ro-RO"/>
        </w:rPr>
        <w:t>BNM</w:t>
      </w:r>
      <w:r>
        <w:rPr>
          <w:rFonts w:ascii="Times New Roman" w:hAnsi="Times New Roman" w:cs="Times New Roman"/>
          <w:lang w:val="ro-RO"/>
        </w:rPr>
        <w:t>”) și [denumirea Băncii] („</w:t>
      </w:r>
      <w:r>
        <w:rPr>
          <w:rFonts w:ascii="Times New Roman" w:hAnsi="Times New Roman" w:cs="Times New Roman"/>
          <w:b/>
          <w:lang w:val="ro-RO"/>
        </w:rPr>
        <w:t xml:space="preserve">Banca </w:t>
      </w:r>
      <w:proofErr w:type="spellStart"/>
      <w:r>
        <w:rPr>
          <w:rFonts w:ascii="Times New Roman" w:hAnsi="Times New Roman" w:cs="Times New Roman"/>
          <w:b/>
          <w:lang w:val="ro-RO"/>
        </w:rPr>
        <w:t>Deserventă</w:t>
      </w:r>
      <w:proofErr w:type="spellEnd"/>
      <w:r>
        <w:rPr>
          <w:rFonts w:ascii="Times New Roman" w:hAnsi="Times New Roman" w:cs="Times New Roman"/>
          <w:lang w:val="ro-RO"/>
        </w:rPr>
        <w:t>”) cu privire la următoarele:</w:t>
      </w:r>
    </w:p>
    <w:p w14:paraId="1235F128" w14:textId="77777777" w:rsidR="00740132" w:rsidRDefault="00740132" w:rsidP="00740132">
      <w:pPr>
        <w:spacing w:after="0" w:line="240" w:lineRule="auto"/>
        <w:jc w:val="both"/>
        <w:rPr>
          <w:rFonts w:ascii="Times New Roman" w:hAnsi="Times New Roman" w:cs="Times New Roman"/>
          <w:color w:val="000000"/>
          <w:lang w:val="ro-RO"/>
        </w:rPr>
      </w:pPr>
    </w:p>
    <w:tbl>
      <w:tblPr>
        <w:tblpPr w:leftFromText="180" w:rightFromText="180" w:bottomFromText="160" w:vertAnchor="text" w:horzAnchor="margin" w:tblpXSpec="center" w:tblpY="607"/>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1"/>
        <w:gridCol w:w="1133"/>
        <w:gridCol w:w="1133"/>
        <w:gridCol w:w="992"/>
        <w:gridCol w:w="1139"/>
        <w:gridCol w:w="1410"/>
        <w:gridCol w:w="1707"/>
      </w:tblGrid>
      <w:tr w:rsidR="00740132" w14:paraId="2B2D25E3" w14:textId="77777777" w:rsidTr="000D5818">
        <w:trPr>
          <w:trHeight w:val="981"/>
        </w:trPr>
        <w:tc>
          <w:tcPr>
            <w:tcW w:w="561" w:type="dxa"/>
            <w:vMerge w:val="restart"/>
            <w:tcBorders>
              <w:top w:val="single" w:sz="4" w:space="0" w:color="auto"/>
              <w:left w:val="single" w:sz="4" w:space="0" w:color="auto"/>
              <w:bottom w:val="single" w:sz="4" w:space="0" w:color="auto"/>
              <w:right w:val="single" w:sz="4" w:space="0" w:color="auto"/>
            </w:tcBorders>
            <w:hideMark/>
          </w:tcPr>
          <w:p w14:paraId="3A713F28" w14:textId="77777777" w:rsidR="00740132" w:rsidRDefault="00740132">
            <w:pPr>
              <w:pStyle w:val="BodyText"/>
              <w:spacing w:after="0" w:line="240" w:lineRule="auto"/>
              <w:jc w:val="center"/>
              <w:rPr>
                <w:rFonts w:ascii="Times New Roman" w:eastAsia="Times New Roman" w:hAnsi="Times New Roman" w:cstheme="minorBidi"/>
                <w:b/>
                <w:sz w:val="18"/>
                <w:szCs w:val="18"/>
                <w:lang w:val="ro-RO"/>
              </w:rPr>
            </w:pPr>
            <w:r>
              <w:rPr>
                <w:rFonts w:ascii="Times New Roman" w:eastAsia="Times New Roman" w:hAnsi="Times New Roman"/>
                <w:b/>
                <w:sz w:val="18"/>
                <w:szCs w:val="18"/>
                <w:lang w:val="ro-RO"/>
              </w:rPr>
              <w:t>Nr. d/o</w:t>
            </w:r>
          </w:p>
        </w:tc>
        <w:tc>
          <w:tcPr>
            <w:tcW w:w="1133" w:type="dxa"/>
            <w:vMerge w:val="restart"/>
            <w:tcBorders>
              <w:top w:val="single" w:sz="4" w:space="0" w:color="auto"/>
              <w:left w:val="single" w:sz="4" w:space="0" w:color="auto"/>
              <w:bottom w:val="single" w:sz="4" w:space="0" w:color="auto"/>
              <w:right w:val="single" w:sz="4" w:space="0" w:color="auto"/>
            </w:tcBorders>
            <w:hideMark/>
          </w:tcPr>
          <w:p w14:paraId="2590C124" w14:textId="77777777" w:rsidR="00740132" w:rsidRDefault="00740132">
            <w:pPr>
              <w:pStyle w:val="BodyText"/>
              <w:spacing w:after="0" w:line="240" w:lineRule="auto"/>
              <w:jc w:val="center"/>
              <w:rPr>
                <w:rFonts w:ascii="Times New Roman" w:eastAsia="Times New Roman" w:hAnsi="Times New Roman"/>
                <w:b/>
                <w:sz w:val="18"/>
                <w:szCs w:val="18"/>
                <w:lang w:val="ro-RO"/>
              </w:rPr>
            </w:pPr>
            <w:r>
              <w:rPr>
                <w:rFonts w:ascii="Times New Roman" w:eastAsia="Times New Roman" w:hAnsi="Times New Roman"/>
                <w:b/>
                <w:sz w:val="18"/>
                <w:szCs w:val="18"/>
                <w:lang w:val="ro-RO"/>
              </w:rPr>
              <w:t xml:space="preserve">Denumirea Băncii </w:t>
            </w:r>
            <w:proofErr w:type="spellStart"/>
            <w:r>
              <w:rPr>
                <w:rFonts w:ascii="Times New Roman" w:eastAsia="Times New Roman" w:hAnsi="Times New Roman"/>
                <w:b/>
                <w:sz w:val="18"/>
                <w:szCs w:val="18"/>
                <w:lang w:val="ro-RO"/>
              </w:rPr>
              <w:t>Deservente</w:t>
            </w:r>
            <w:proofErr w:type="spellEnd"/>
          </w:p>
        </w:tc>
        <w:tc>
          <w:tcPr>
            <w:tcW w:w="1133" w:type="dxa"/>
            <w:vMerge w:val="restart"/>
            <w:tcBorders>
              <w:top w:val="single" w:sz="4" w:space="0" w:color="auto"/>
              <w:left w:val="single" w:sz="4" w:space="0" w:color="auto"/>
              <w:bottom w:val="single" w:sz="4" w:space="0" w:color="auto"/>
              <w:right w:val="single" w:sz="4" w:space="0" w:color="auto"/>
            </w:tcBorders>
            <w:hideMark/>
          </w:tcPr>
          <w:p w14:paraId="3D4E533A" w14:textId="77777777" w:rsidR="00740132" w:rsidRDefault="00740132">
            <w:pPr>
              <w:pStyle w:val="BodyText"/>
              <w:spacing w:after="0" w:line="240" w:lineRule="auto"/>
              <w:jc w:val="center"/>
              <w:rPr>
                <w:rFonts w:ascii="Times New Roman" w:eastAsia="Times New Roman" w:hAnsi="Times New Roman"/>
                <w:b/>
                <w:sz w:val="18"/>
                <w:szCs w:val="18"/>
                <w:lang w:val="ro-RO"/>
              </w:rPr>
            </w:pPr>
            <w:r>
              <w:rPr>
                <w:rFonts w:ascii="Times New Roman" w:eastAsia="Times New Roman" w:hAnsi="Times New Roman"/>
                <w:b/>
                <w:sz w:val="18"/>
                <w:szCs w:val="18"/>
                <w:lang w:val="ro-RO"/>
              </w:rPr>
              <w:t>Numărul contului de depozit</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0DBA70D" w14:textId="77777777" w:rsidR="00740132" w:rsidRDefault="00740132">
            <w:pPr>
              <w:pStyle w:val="BodyText"/>
              <w:spacing w:after="0" w:line="240" w:lineRule="auto"/>
              <w:jc w:val="center"/>
              <w:rPr>
                <w:rFonts w:ascii="Times New Roman" w:eastAsia="Times New Roman" w:hAnsi="Times New Roman"/>
                <w:b/>
                <w:sz w:val="18"/>
                <w:szCs w:val="18"/>
                <w:lang w:val="ro-RO"/>
              </w:rPr>
            </w:pPr>
            <w:r>
              <w:rPr>
                <w:rFonts w:ascii="Times New Roman" w:eastAsia="Times New Roman" w:hAnsi="Times New Roman"/>
                <w:b/>
                <w:sz w:val="18"/>
                <w:szCs w:val="18"/>
                <w:lang w:val="ro-RO"/>
              </w:rPr>
              <w:t>Data scadenței depozitului</w:t>
            </w:r>
          </w:p>
        </w:tc>
        <w:tc>
          <w:tcPr>
            <w:tcW w:w="1139" w:type="dxa"/>
            <w:vMerge w:val="restart"/>
            <w:tcBorders>
              <w:top w:val="single" w:sz="4" w:space="0" w:color="auto"/>
              <w:left w:val="single" w:sz="4" w:space="0" w:color="auto"/>
              <w:bottom w:val="single" w:sz="4" w:space="0" w:color="auto"/>
              <w:right w:val="single" w:sz="4" w:space="0" w:color="auto"/>
            </w:tcBorders>
            <w:hideMark/>
          </w:tcPr>
          <w:p w14:paraId="05A43C13" w14:textId="77777777" w:rsidR="00740132" w:rsidRDefault="00740132">
            <w:pPr>
              <w:pStyle w:val="BodyText"/>
              <w:spacing w:after="0" w:line="240" w:lineRule="auto"/>
              <w:jc w:val="center"/>
              <w:rPr>
                <w:rFonts w:ascii="Times New Roman" w:eastAsia="Times New Roman" w:hAnsi="Times New Roman"/>
                <w:b/>
                <w:sz w:val="18"/>
                <w:szCs w:val="18"/>
                <w:lang w:val="ro-RO"/>
              </w:rPr>
            </w:pPr>
            <w:r>
              <w:rPr>
                <w:rFonts w:ascii="Times New Roman" w:eastAsia="Times New Roman" w:hAnsi="Times New Roman"/>
                <w:b/>
                <w:sz w:val="18"/>
                <w:szCs w:val="18"/>
                <w:lang w:val="ro-RO"/>
              </w:rPr>
              <w:t>Moneda depozitului</w:t>
            </w:r>
          </w:p>
          <w:p w14:paraId="08A147AD" w14:textId="77777777" w:rsidR="00740132" w:rsidRDefault="00740132">
            <w:pPr>
              <w:pStyle w:val="BodyText"/>
              <w:spacing w:after="0" w:line="240" w:lineRule="auto"/>
              <w:jc w:val="center"/>
              <w:rPr>
                <w:rFonts w:ascii="Times New Roman" w:eastAsia="Times New Roman" w:hAnsi="Times New Roman"/>
                <w:b/>
                <w:sz w:val="18"/>
                <w:szCs w:val="18"/>
                <w:lang w:val="ro-RO"/>
              </w:rPr>
            </w:pPr>
            <w:r>
              <w:rPr>
                <w:rFonts w:ascii="Times New Roman" w:eastAsia="Times New Roman" w:hAnsi="Times New Roman"/>
                <w:b/>
                <w:sz w:val="18"/>
                <w:szCs w:val="18"/>
                <w:lang w:val="ro-RO"/>
              </w:rPr>
              <w:t>MDL/EUR/USD</w:t>
            </w:r>
          </w:p>
        </w:tc>
        <w:tc>
          <w:tcPr>
            <w:tcW w:w="3117" w:type="dxa"/>
            <w:gridSpan w:val="2"/>
            <w:tcBorders>
              <w:top w:val="single" w:sz="4" w:space="0" w:color="auto"/>
              <w:left w:val="single" w:sz="4" w:space="0" w:color="auto"/>
              <w:bottom w:val="single" w:sz="4" w:space="0" w:color="auto"/>
              <w:right w:val="single" w:sz="4" w:space="0" w:color="auto"/>
            </w:tcBorders>
            <w:hideMark/>
          </w:tcPr>
          <w:p w14:paraId="2E475B3F" w14:textId="77777777" w:rsidR="00740132" w:rsidRDefault="00740132">
            <w:pPr>
              <w:pStyle w:val="BodyText"/>
              <w:spacing w:after="0" w:line="240" w:lineRule="auto"/>
              <w:jc w:val="center"/>
              <w:rPr>
                <w:rFonts w:ascii="Times New Roman" w:eastAsia="Times New Roman" w:hAnsi="Times New Roman"/>
                <w:b/>
                <w:sz w:val="18"/>
                <w:szCs w:val="18"/>
                <w:lang w:val="ro-RO"/>
              </w:rPr>
            </w:pPr>
            <w:r>
              <w:rPr>
                <w:rFonts w:ascii="Times New Roman" w:eastAsia="Times New Roman" w:hAnsi="Times New Roman"/>
                <w:b/>
                <w:sz w:val="18"/>
                <w:szCs w:val="18"/>
                <w:lang w:val="ro-RO"/>
              </w:rPr>
              <w:t>Soldul depozitului</w:t>
            </w:r>
          </w:p>
          <w:p w14:paraId="02845E95" w14:textId="77777777" w:rsidR="00740132" w:rsidRDefault="00740132">
            <w:pPr>
              <w:pStyle w:val="BodyText"/>
              <w:spacing w:after="0" w:line="240" w:lineRule="auto"/>
              <w:jc w:val="center"/>
              <w:rPr>
                <w:rFonts w:ascii="Times New Roman" w:eastAsia="Times New Roman" w:hAnsi="Times New Roman"/>
                <w:b/>
                <w:sz w:val="18"/>
                <w:szCs w:val="18"/>
                <w:lang w:val="ro-RO"/>
              </w:rPr>
            </w:pPr>
            <w:r>
              <w:rPr>
                <w:rFonts w:ascii="Times New Roman" w:eastAsia="Times New Roman" w:hAnsi="Times New Roman"/>
                <w:b/>
                <w:sz w:val="18"/>
                <w:szCs w:val="18"/>
                <w:lang w:val="ro-RO"/>
              </w:rPr>
              <w:t>la data constituirii Garanției</w:t>
            </w:r>
          </w:p>
        </w:tc>
      </w:tr>
      <w:tr w:rsidR="00740132" w14:paraId="68BA780D" w14:textId="77777777" w:rsidTr="000D5818">
        <w:trPr>
          <w:trHeight w:val="347"/>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7E13524D" w14:textId="77777777" w:rsidR="00740132" w:rsidRDefault="00740132">
            <w:pPr>
              <w:spacing w:after="0"/>
              <w:rPr>
                <w:rFonts w:ascii="Times New Roman" w:eastAsia="Times New Roman" w:hAnsi="Times New Roman"/>
                <w:b/>
                <w:kern w:val="2"/>
                <w:sz w:val="18"/>
                <w:szCs w:val="18"/>
                <w:lang w:val="ro-RO"/>
                <w14:ligatures w14:val="standardContextual"/>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464946D6" w14:textId="77777777" w:rsidR="00740132" w:rsidRDefault="00740132">
            <w:pPr>
              <w:spacing w:after="0"/>
              <w:rPr>
                <w:rFonts w:ascii="Times New Roman" w:eastAsia="Times New Roman" w:hAnsi="Times New Roman"/>
                <w:b/>
                <w:kern w:val="2"/>
                <w:sz w:val="18"/>
                <w:szCs w:val="18"/>
                <w:lang w:val="ro-RO"/>
                <w14:ligatures w14:val="standardContextual"/>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042F6B1E" w14:textId="77777777" w:rsidR="00740132" w:rsidRDefault="00740132">
            <w:pPr>
              <w:spacing w:after="0"/>
              <w:rPr>
                <w:rFonts w:ascii="Times New Roman" w:eastAsia="Times New Roman" w:hAnsi="Times New Roman"/>
                <w:b/>
                <w:kern w:val="2"/>
                <w:sz w:val="18"/>
                <w:szCs w:val="18"/>
                <w:lang w:val="ro-RO"/>
                <w14:ligatures w14:val="standardContextua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A2D1C8A" w14:textId="77777777" w:rsidR="00740132" w:rsidRDefault="00740132">
            <w:pPr>
              <w:spacing w:after="0"/>
              <w:rPr>
                <w:rFonts w:ascii="Times New Roman" w:eastAsia="Times New Roman" w:hAnsi="Times New Roman"/>
                <w:b/>
                <w:kern w:val="2"/>
                <w:sz w:val="18"/>
                <w:szCs w:val="18"/>
                <w:lang w:val="ro-RO"/>
                <w14:ligatures w14:val="standardContextual"/>
              </w:rPr>
            </w:pPr>
          </w:p>
        </w:tc>
        <w:tc>
          <w:tcPr>
            <w:tcW w:w="1139" w:type="dxa"/>
            <w:vMerge/>
            <w:tcBorders>
              <w:top w:val="single" w:sz="4" w:space="0" w:color="auto"/>
              <w:left w:val="single" w:sz="4" w:space="0" w:color="auto"/>
              <w:bottom w:val="single" w:sz="4" w:space="0" w:color="auto"/>
              <w:right w:val="single" w:sz="4" w:space="0" w:color="auto"/>
            </w:tcBorders>
            <w:vAlign w:val="center"/>
            <w:hideMark/>
          </w:tcPr>
          <w:p w14:paraId="1FACAE48" w14:textId="77777777" w:rsidR="00740132" w:rsidRDefault="00740132">
            <w:pPr>
              <w:spacing w:after="0"/>
              <w:rPr>
                <w:rFonts w:ascii="Times New Roman" w:eastAsia="Times New Roman" w:hAnsi="Times New Roman"/>
                <w:b/>
                <w:kern w:val="2"/>
                <w:sz w:val="18"/>
                <w:szCs w:val="18"/>
                <w:lang w:val="ro-RO"/>
                <w14:ligatures w14:val="standardContextual"/>
              </w:rPr>
            </w:pPr>
          </w:p>
        </w:tc>
        <w:tc>
          <w:tcPr>
            <w:tcW w:w="1410" w:type="dxa"/>
            <w:tcBorders>
              <w:top w:val="single" w:sz="4" w:space="0" w:color="auto"/>
              <w:left w:val="single" w:sz="4" w:space="0" w:color="auto"/>
              <w:bottom w:val="single" w:sz="4" w:space="0" w:color="auto"/>
              <w:right w:val="single" w:sz="4" w:space="0" w:color="auto"/>
            </w:tcBorders>
            <w:hideMark/>
          </w:tcPr>
          <w:p w14:paraId="3EA6B2F5" w14:textId="77777777" w:rsidR="00740132" w:rsidRDefault="00740132">
            <w:pPr>
              <w:pStyle w:val="BodyText"/>
              <w:spacing w:after="0" w:line="240" w:lineRule="auto"/>
              <w:rPr>
                <w:rFonts w:ascii="Times New Roman" w:eastAsia="Times New Roman" w:hAnsi="Times New Roman"/>
                <w:sz w:val="18"/>
                <w:szCs w:val="18"/>
                <w:lang w:val="ro-RO"/>
              </w:rPr>
            </w:pPr>
            <w:r>
              <w:rPr>
                <w:rFonts w:ascii="Times New Roman" w:eastAsia="Times New Roman" w:hAnsi="Times New Roman"/>
                <w:sz w:val="18"/>
                <w:szCs w:val="18"/>
                <w:lang w:val="ro-RO"/>
              </w:rPr>
              <w:t>în moneda de constituire</w:t>
            </w:r>
          </w:p>
        </w:tc>
        <w:tc>
          <w:tcPr>
            <w:tcW w:w="1707" w:type="dxa"/>
            <w:tcBorders>
              <w:top w:val="single" w:sz="4" w:space="0" w:color="auto"/>
              <w:left w:val="single" w:sz="4" w:space="0" w:color="auto"/>
              <w:bottom w:val="single" w:sz="4" w:space="0" w:color="auto"/>
              <w:right w:val="single" w:sz="4" w:space="0" w:color="auto"/>
            </w:tcBorders>
            <w:hideMark/>
          </w:tcPr>
          <w:p w14:paraId="1C2C40B1" w14:textId="77777777" w:rsidR="00740132" w:rsidRDefault="00740132">
            <w:pPr>
              <w:pStyle w:val="BodyText"/>
              <w:spacing w:after="0" w:line="240" w:lineRule="auto"/>
              <w:rPr>
                <w:rFonts w:ascii="Times New Roman" w:eastAsia="Times New Roman" w:hAnsi="Times New Roman"/>
                <w:sz w:val="18"/>
                <w:szCs w:val="18"/>
                <w:lang w:val="ro-RO"/>
              </w:rPr>
            </w:pPr>
            <w:r>
              <w:rPr>
                <w:rFonts w:ascii="Times New Roman" w:eastAsia="Times New Roman" w:hAnsi="Times New Roman"/>
                <w:sz w:val="18"/>
                <w:szCs w:val="18"/>
                <w:lang w:val="ro-RO"/>
              </w:rPr>
              <w:t>recalculat în MDL la cursul oficial al leului moldovenesc valabil la data constituirii Garanției</w:t>
            </w:r>
          </w:p>
        </w:tc>
      </w:tr>
      <w:tr w:rsidR="00740132" w14:paraId="60E79D3A" w14:textId="77777777" w:rsidTr="000D5818">
        <w:trPr>
          <w:trHeight w:val="347"/>
        </w:trPr>
        <w:tc>
          <w:tcPr>
            <w:tcW w:w="561" w:type="dxa"/>
            <w:tcBorders>
              <w:top w:val="single" w:sz="4" w:space="0" w:color="auto"/>
              <w:left w:val="single" w:sz="4" w:space="0" w:color="auto"/>
              <w:bottom w:val="single" w:sz="4" w:space="0" w:color="auto"/>
              <w:right w:val="single" w:sz="4" w:space="0" w:color="auto"/>
            </w:tcBorders>
            <w:hideMark/>
          </w:tcPr>
          <w:p w14:paraId="549C7BF0" w14:textId="77777777" w:rsidR="00740132" w:rsidRDefault="00740132">
            <w:pPr>
              <w:pStyle w:val="BodyText"/>
              <w:spacing w:after="0" w:line="240" w:lineRule="auto"/>
              <w:jc w:val="center"/>
              <w:rPr>
                <w:rFonts w:ascii="Times New Roman" w:eastAsia="Times New Roman" w:hAnsi="Times New Roman"/>
                <w:b/>
                <w:bCs/>
                <w:sz w:val="18"/>
                <w:szCs w:val="18"/>
                <w:lang w:val="ro-RO"/>
              </w:rPr>
            </w:pPr>
            <w:r>
              <w:rPr>
                <w:rFonts w:ascii="Times New Roman" w:eastAsia="Times New Roman" w:hAnsi="Times New Roman"/>
                <w:b/>
                <w:bCs/>
                <w:sz w:val="18"/>
                <w:szCs w:val="18"/>
                <w:lang w:val="ro-RO"/>
              </w:rPr>
              <w:t>0</w:t>
            </w:r>
          </w:p>
        </w:tc>
        <w:tc>
          <w:tcPr>
            <w:tcW w:w="1133" w:type="dxa"/>
            <w:tcBorders>
              <w:top w:val="single" w:sz="4" w:space="0" w:color="auto"/>
              <w:left w:val="single" w:sz="4" w:space="0" w:color="auto"/>
              <w:bottom w:val="single" w:sz="4" w:space="0" w:color="auto"/>
              <w:right w:val="single" w:sz="4" w:space="0" w:color="auto"/>
            </w:tcBorders>
            <w:hideMark/>
          </w:tcPr>
          <w:p w14:paraId="124B91A3" w14:textId="77777777" w:rsidR="00740132" w:rsidRDefault="00740132">
            <w:pPr>
              <w:pStyle w:val="BodyText"/>
              <w:spacing w:after="0" w:line="240" w:lineRule="auto"/>
              <w:jc w:val="center"/>
              <w:rPr>
                <w:rFonts w:ascii="Times New Roman" w:eastAsia="Times New Roman" w:hAnsi="Times New Roman"/>
                <w:b/>
                <w:bCs/>
                <w:sz w:val="18"/>
                <w:szCs w:val="18"/>
                <w:lang w:val="ro-RO"/>
              </w:rPr>
            </w:pPr>
            <w:r>
              <w:rPr>
                <w:rFonts w:ascii="Times New Roman" w:eastAsia="Times New Roman" w:hAnsi="Times New Roman"/>
                <w:b/>
                <w:bCs/>
                <w:sz w:val="18"/>
                <w:szCs w:val="18"/>
                <w:lang w:val="ro-RO"/>
              </w:rPr>
              <w:t>1</w:t>
            </w:r>
          </w:p>
        </w:tc>
        <w:tc>
          <w:tcPr>
            <w:tcW w:w="1133" w:type="dxa"/>
            <w:tcBorders>
              <w:top w:val="single" w:sz="4" w:space="0" w:color="auto"/>
              <w:left w:val="single" w:sz="4" w:space="0" w:color="auto"/>
              <w:bottom w:val="single" w:sz="4" w:space="0" w:color="auto"/>
              <w:right w:val="single" w:sz="4" w:space="0" w:color="auto"/>
            </w:tcBorders>
            <w:hideMark/>
          </w:tcPr>
          <w:p w14:paraId="781EDFD2" w14:textId="77777777" w:rsidR="00740132" w:rsidRDefault="00740132">
            <w:pPr>
              <w:pStyle w:val="BodyText"/>
              <w:spacing w:after="0" w:line="240" w:lineRule="auto"/>
              <w:jc w:val="center"/>
              <w:rPr>
                <w:rFonts w:ascii="Times New Roman" w:eastAsia="Times New Roman" w:hAnsi="Times New Roman"/>
                <w:b/>
                <w:bCs/>
                <w:sz w:val="18"/>
                <w:szCs w:val="18"/>
                <w:lang w:val="ro-RO"/>
              </w:rPr>
            </w:pPr>
            <w:r>
              <w:rPr>
                <w:rFonts w:ascii="Times New Roman" w:eastAsia="Times New Roman" w:hAnsi="Times New Roman"/>
                <w:b/>
                <w:bCs/>
                <w:sz w:val="18"/>
                <w:szCs w:val="18"/>
                <w:lang w:val="ro-RO"/>
              </w:rPr>
              <w:t>2</w:t>
            </w:r>
          </w:p>
        </w:tc>
        <w:tc>
          <w:tcPr>
            <w:tcW w:w="992" w:type="dxa"/>
            <w:tcBorders>
              <w:top w:val="single" w:sz="4" w:space="0" w:color="auto"/>
              <w:left w:val="single" w:sz="4" w:space="0" w:color="auto"/>
              <w:bottom w:val="single" w:sz="4" w:space="0" w:color="auto"/>
              <w:right w:val="single" w:sz="4" w:space="0" w:color="auto"/>
            </w:tcBorders>
            <w:hideMark/>
          </w:tcPr>
          <w:p w14:paraId="537D71AD" w14:textId="77777777" w:rsidR="00740132" w:rsidRDefault="00740132">
            <w:pPr>
              <w:pStyle w:val="BodyText"/>
              <w:spacing w:after="0" w:line="240" w:lineRule="auto"/>
              <w:jc w:val="center"/>
              <w:rPr>
                <w:rFonts w:ascii="Times New Roman" w:eastAsia="Times New Roman" w:hAnsi="Times New Roman"/>
                <w:b/>
                <w:bCs/>
                <w:sz w:val="18"/>
                <w:szCs w:val="18"/>
                <w:lang w:val="ro-RO"/>
              </w:rPr>
            </w:pPr>
            <w:r>
              <w:rPr>
                <w:rFonts w:ascii="Times New Roman" w:eastAsia="Times New Roman" w:hAnsi="Times New Roman"/>
                <w:b/>
                <w:bCs/>
                <w:sz w:val="18"/>
                <w:szCs w:val="18"/>
                <w:lang w:val="ro-RO"/>
              </w:rPr>
              <w:t>3</w:t>
            </w:r>
          </w:p>
        </w:tc>
        <w:tc>
          <w:tcPr>
            <w:tcW w:w="1139" w:type="dxa"/>
            <w:tcBorders>
              <w:top w:val="single" w:sz="4" w:space="0" w:color="auto"/>
              <w:left w:val="single" w:sz="4" w:space="0" w:color="auto"/>
              <w:bottom w:val="single" w:sz="4" w:space="0" w:color="auto"/>
              <w:right w:val="single" w:sz="4" w:space="0" w:color="auto"/>
            </w:tcBorders>
            <w:hideMark/>
          </w:tcPr>
          <w:p w14:paraId="0E7ED364" w14:textId="77777777" w:rsidR="00740132" w:rsidRDefault="00740132">
            <w:pPr>
              <w:pStyle w:val="BodyText"/>
              <w:spacing w:after="0" w:line="240" w:lineRule="auto"/>
              <w:jc w:val="center"/>
              <w:rPr>
                <w:rFonts w:ascii="Times New Roman" w:eastAsia="Times New Roman" w:hAnsi="Times New Roman"/>
                <w:b/>
                <w:bCs/>
                <w:sz w:val="18"/>
                <w:szCs w:val="18"/>
                <w:lang w:val="ro-RO"/>
              </w:rPr>
            </w:pPr>
            <w:r>
              <w:rPr>
                <w:rFonts w:ascii="Times New Roman" w:eastAsia="Times New Roman" w:hAnsi="Times New Roman"/>
                <w:b/>
                <w:bCs/>
                <w:sz w:val="18"/>
                <w:szCs w:val="18"/>
                <w:lang w:val="ro-RO"/>
              </w:rPr>
              <w:t>4</w:t>
            </w:r>
          </w:p>
        </w:tc>
        <w:tc>
          <w:tcPr>
            <w:tcW w:w="1410" w:type="dxa"/>
            <w:tcBorders>
              <w:top w:val="single" w:sz="4" w:space="0" w:color="auto"/>
              <w:left w:val="single" w:sz="4" w:space="0" w:color="auto"/>
              <w:bottom w:val="single" w:sz="4" w:space="0" w:color="auto"/>
              <w:right w:val="single" w:sz="4" w:space="0" w:color="auto"/>
            </w:tcBorders>
            <w:hideMark/>
          </w:tcPr>
          <w:p w14:paraId="32805921" w14:textId="77777777" w:rsidR="00740132" w:rsidRDefault="00740132">
            <w:pPr>
              <w:pStyle w:val="BodyText"/>
              <w:spacing w:after="0" w:line="240" w:lineRule="auto"/>
              <w:jc w:val="center"/>
              <w:rPr>
                <w:rFonts w:ascii="Times New Roman" w:eastAsia="Times New Roman" w:hAnsi="Times New Roman"/>
                <w:b/>
                <w:bCs/>
                <w:sz w:val="18"/>
                <w:szCs w:val="18"/>
                <w:lang w:val="ro-RO"/>
              </w:rPr>
            </w:pPr>
            <w:r>
              <w:rPr>
                <w:rFonts w:ascii="Times New Roman" w:eastAsia="Times New Roman" w:hAnsi="Times New Roman"/>
                <w:b/>
                <w:bCs/>
                <w:sz w:val="18"/>
                <w:szCs w:val="18"/>
                <w:lang w:val="ro-RO"/>
              </w:rPr>
              <w:t>5</w:t>
            </w:r>
          </w:p>
        </w:tc>
        <w:tc>
          <w:tcPr>
            <w:tcW w:w="1707" w:type="dxa"/>
            <w:tcBorders>
              <w:top w:val="single" w:sz="4" w:space="0" w:color="auto"/>
              <w:left w:val="single" w:sz="4" w:space="0" w:color="auto"/>
              <w:bottom w:val="single" w:sz="4" w:space="0" w:color="auto"/>
              <w:right w:val="single" w:sz="4" w:space="0" w:color="auto"/>
            </w:tcBorders>
            <w:hideMark/>
          </w:tcPr>
          <w:p w14:paraId="00E80A81" w14:textId="77777777" w:rsidR="00740132" w:rsidRDefault="00740132">
            <w:pPr>
              <w:pStyle w:val="BodyText"/>
              <w:spacing w:after="0" w:line="240" w:lineRule="auto"/>
              <w:jc w:val="center"/>
              <w:rPr>
                <w:rFonts w:ascii="Times New Roman" w:eastAsia="Times New Roman" w:hAnsi="Times New Roman"/>
                <w:b/>
                <w:bCs/>
                <w:sz w:val="18"/>
                <w:szCs w:val="18"/>
                <w:lang w:val="ro-RO"/>
              </w:rPr>
            </w:pPr>
            <w:r>
              <w:rPr>
                <w:rFonts w:ascii="Times New Roman" w:eastAsia="Times New Roman" w:hAnsi="Times New Roman"/>
                <w:b/>
                <w:bCs/>
                <w:sz w:val="18"/>
                <w:szCs w:val="18"/>
                <w:lang w:val="ro-RO"/>
              </w:rPr>
              <w:t>6</w:t>
            </w:r>
          </w:p>
        </w:tc>
      </w:tr>
      <w:tr w:rsidR="00740132" w14:paraId="722DC83E" w14:textId="77777777" w:rsidTr="000D5818">
        <w:trPr>
          <w:trHeight w:val="347"/>
        </w:trPr>
        <w:tc>
          <w:tcPr>
            <w:tcW w:w="561" w:type="dxa"/>
            <w:tcBorders>
              <w:top w:val="single" w:sz="4" w:space="0" w:color="auto"/>
              <w:left w:val="single" w:sz="4" w:space="0" w:color="auto"/>
              <w:bottom w:val="single" w:sz="4" w:space="0" w:color="auto"/>
              <w:right w:val="single" w:sz="4" w:space="0" w:color="auto"/>
            </w:tcBorders>
          </w:tcPr>
          <w:p w14:paraId="308793E9" w14:textId="77777777" w:rsidR="00740132" w:rsidRDefault="00740132">
            <w:pPr>
              <w:pStyle w:val="BodyText"/>
              <w:spacing w:after="0" w:line="240" w:lineRule="auto"/>
              <w:jc w:val="both"/>
              <w:rPr>
                <w:rFonts w:ascii="Times New Roman" w:eastAsia="Times New Roman" w:hAnsi="Times New Roman"/>
                <w:sz w:val="18"/>
                <w:szCs w:val="18"/>
                <w:lang w:val="ro-RO"/>
              </w:rPr>
            </w:pPr>
          </w:p>
        </w:tc>
        <w:tc>
          <w:tcPr>
            <w:tcW w:w="1133" w:type="dxa"/>
            <w:tcBorders>
              <w:top w:val="single" w:sz="4" w:space="0" w:color="auto"/>
              <w:left w:val="single" w:sz="4" w:space="0" w:color="auto"/>
              <w:bottom w:val="single" w:sz="4" w:space="0" w:color="auto"/>
              <w:right w:val="single" w:sz="4" w:space="0" w:color="auto"/>
            </w:tcBorders>
          </w:tcPr>
          <w:p w14:paraId="5C422EC7" w14:textId="77777777" w:rsidR="00740132" w:rsidRDefault="00740132">
            <w:pPr>
              <w:pStyle w:val="BodyText"/>
              <w:spacing w:after="0" w:line="240" w:lineRule="auto"/>
              <w:rPr>
                <w:rFonts w:ascii="Times New Roman" w:eastAsia="Times New Roman" w:hAnsi="Times New Roman"/>
                <w:sz w:val="18"/>
                <w:szCs w:val="18"/>
                <w:lang w:val="ro-RO"/>
              </w:rPr>
            </w:pPr>
          </w:p>
        </w:tc>
        <w:tc>
          <w:tcPr>
            <w:tcW w:w="1133" w:type="dxa"/>
            <w:tcBorders>
              <w:top w:val="single" w:sz="4" w:space="0" w:color="auto"/>
              <w:left w:val="single" w:sz="4" w:space="0" w:color="auto"/>
              <w:bottom w:val="single" w:sz="4" w:space="0" w:color="auto"/>
              <w:right w:val="single" w:sz="4" w:space="0" w:color="auto"/>
            </w:tcBorders>
          </w:tcPr>
          <w:p w14:paraId="72098007" w14:textId="77777777" w:rsidR="00740132" w:rsidRDefault="00740132">
            <w:pPr>
              <w:pStyle w:val="BodyText"/>
              <w:spacing w:after="0" w:line="240" w:lineRule="auto"/>
              <w:rPr>
                <w:rFonts w:ascii="Times New Roman" w:eastAsia="Times New Roman" w:hAnsi="Times New Roman"/>
                <w:sz w:val="18"/>
                <w:szCs w:val="18"/>
                <w:lang w:val="ro-RO"/>
              </w:rPr>
            </w:pPr>
          </w:p>
        </w:tc>
        <w:tc>
          <w:tcPr>
            <w:tcW w:w="992" w:type="dxa"/>
            <w:tcBorders>
              <w:top w:val="single" w:sz="4" w:space="0" w:color="auto"/>
              <w:left w:val="single" w:sz="4" w:space="0" w:color="auto"/>
              <w:bottom w:val="single" w:sz="4" w:space="0" w:color="auto"/>
              <w:right w:val="single" w:sz="4" w:space="0" w:color="auto"/>
            </w:tcBorders>
          </w:tcPr>
          <w:p w14:paraId="7181706B" w14:textId="77777777" w:rsidR="00740132" w:rsidRDefault="00740132">
            <w:pPr>
              <w:pStyle w:val="BodyText"/>
              <w:spacing w:after="0" w:line="240" w:lineRule="auto"/>
              <w:rPr>
                <w:rFonts w:ascii="Times New Roman" w:eastAsia="Times New Roman" w:hAnsi="Times New Roman"/>
                <w:sz w:val="18"/>
                <w:szCs w:val="18"/>
                <w:lang w:val="ro-RO"/>
              </w:rPr>
            </w:pPr>
          </w:p>
        </w:tc>
        <w:tc>
          <w:tcPr>
            <w:tcW w:w="1139" w:type="dxa"/>
            <w:tcBorders>
              <w:top w:val="single" w:sz="4" w:space="0" w:color="auto"/>
              <w:left w:val="single" w:sz="4" w:space="0" w:color="auto"/>
              <w:bottom w:val="single" w:sz="4" w:space="0" w:color="auto"/>
              <w:right w:val="single" w:sz="4" w:space="0" w:color="auto"/>
            </w:tcBorders>
          </w:tcPr>
          <w:p w14:paraId="0DC2BE06" w14:textId="77777777" w:rsidR="00740132" w:rsidRDefault="00740132">
            <w:pPr>
              <w:pStyle w:val="BodyText"/>
              <w:spacing w:after="0" w:line="240" w:lineRule="auto"/>
              <w:rPr>
                <w:rFonts w:ascii="Times New Roman" w:eastAsia="Times New Roman" w:hAnsi="Times New Roman"/>
                <w:sz w:val="18"/>
                <w:szCs w:val="18"/>
                <w:lang w:val="ro-RO"/>
              </w:rPr>
            </w:pPr>
          </w:p>
        </w:tc>
        <w:tc>
          <w:tcPr>
            <w:tcW w:w="1410" w:type="dxa"/>
            <w:tcBorders>
              <w:top w:val="single" w:sz="4" w:space="0" w:color="auto"/>
              <w:left w:val="single" w:sz="4" w:space="0" w:color="auto"/>
              <w:bottom w:val="single" w:sz="4" w:space="0" w:color="auto"/>
              <w:right w:val="single" w:sz="4" w:space="0" w:color="auto"/>
            </w:tcBorders>
          </w:tcPr>
          <w:p w14:paraId="0300971E" w14:textId="77777777" w:rsidR="00740132" w:rsidRDefault="00740132">
            <w:pPr>
              <w:pStyle w:val="BodyText"/>
              <w:spacing w:after="0" w:line="240" w:lineRule="auto"/>
              <w:rPr>
                <w:rFonts w:ascii="Times New Roman" w:eastAsia="Times New Roman" w:hAnsi="Times New Roman"/>
                <w:sz w:val="18"/>
                <w:szCs w:val="18"/>
                <w:lang w:val="ro-RO"/>
              </w:rPr>
            </w:pPr>
          </w:p>
        </w:tc>
        <w:tc>
          <w:tcPr>
            <w:tcW w:w="1707" w:type="dxa"/>
            <w:tcBorders>
              <w:top w:val="single" w:sz="4" w:space="0" w:color="auto"/>
              <w:left w:val="single" w:sz="4" w:space="0" w:color="auto"/>
              <w:bottom w:val="single" w:sz="4" w:space="0" w:color="auto"/>
              <w:right w:val="single" w:sz="4" w:space="0" w:color="auto"/>
            </w:tcBorders>
          </w:tcPr>
          <w:p w14:paraId="48B21072" w14:textId="77777777" w:rsidR="00740132" w:rsidRDefault="00740132">
            <w:pPr>
              <w:pStyle w:val="BodyText"/>
              <w:spacing w:after="0" w:line="240" w:lineRule="auto"/>
              <w:rPr>
                <w:rFonts w:ascii="Times New Roman" w:eastAsia="Times New Roman" w:hAnsi="Times New Roman"/>
                <w:sz w:val="18"/>
                <w:szCs w:val="18"/>
                <w:lang w:val="ro-RO"/>
              </w:rPr>
            </w:pPr>
          </w:p>
        </w:tc>
      </w:tr>
      <w:tr w:rsidR="00740132" w14:paraId="1D34BB98" w14:textId="77777777" w:rsidTr="000D5818">
        <w:trPr>
          <w:trHeight w:val="347"/>
        </w:trPr>
        <w:tc>
          <w:tcPr>
            <w:tcW w:w="561" w:type="dxa"/>
            <w:tcBorders>
              <w:top w:val="single" w:sz="4" w:space="0" w:color="auto"/>
              <w:left w:val="single" w:sz="4" w:space="0" w:color="auto"/>
              <w:bottom w:val="single" w:sz="4" w:space="0" w:color="auto"/>
              <w:right w:val="single" w:sz="4" w:space="0" w:color="auto"/>
            </w:tcBorders>
          </w:tcPr>
          <w:p w14:paraId="6167F9C4" w14:textId="77777777" w:rsidR="00740132" w:rsidRDefault="00740132">
            <w:pPr>
              <w:pStyle w:val="BodyText"/>
              <w:spacing w:after="0" w:line="240" w:lineRule="auto"/>
              <w:jc w:val="both"/>
              <w:rPr>
                <w:rFonts w:ascii="Times New Roman" w:eastAsia="Times New Roman" w:hAnsi="Times New Roman"/>
                <w:sz w:val="18"/>
                <w:szCs w:val="18"/>
                <w:lang w:val="ro-RO"/>
              </w:rPr>
            </w:pPr>
          </w:p>
        </w:tc>
        <w:tc>
          <w:tcPr>
            <w:tcW w:w="1133" w:type="dxa"/>
            <w:tcBorders>
              <w:top w:val="single" w:sz="4" w:space="0" w:color="auto"/>
              <w:left w:val="single" w:sz="4" w:space="0" w:color="auto"/>
              <w:bottom w:val="single" w:sz="4" w:space="0" w:color="auto"/>
              <w:right w:val="single" w:sz="4" w:space="0" w:color="auto"/>
            </w:tcBorders>
          </w:tcPr>
          <w:p w14:paraId="6CE5CF28" w14:textId="77777777" w:rsidR="00740132" w:rsidRDefault="00740132">
            <w:pPr>
              <w:pStyle w:val="BodyText"/>
              <w:spacing w:after="0" w:line="240" w:lineRule="auto"/>
              <w:rPr>
                <w:rFonts w:ascii="Times New Roman" w:eastAsia="Times New Roman" w:hAnsi="Times New Roman"/>
                <w:sz w:val="18"/>
                <w:szCs w:val="18"/>
                <w:lang w:val="ro-RO"/>
              </w:rPr>
            </w:pPr>
          </w:p>
        </w:tc>
        <w:tc>
          <w:tcPr>
            <w:tcW w:w="1133" w:type="dxa"/>
            <w:tcBorders>
              <w:top w:val="single" w:sz="4" w:space="0" w:color="auto"/>
              <w:left w:val="single" w:sz="4" w:space="0" w:color="auto"/>
              <w:bottom w:val="single" w:sz="4" w:space="0" w:color="auto"/>
              <w:right w:val="single" w:sz="4" w:space="0" w:color="auto"/>
            </w:tcBorders>
          </w:tcPr>
          <w:p w14:paraId="47493481" w14:textId="77777777" w:rsidR="00740132" w:rsidRDefault="00740132">
            <w:pPr>
              <w:pStyle w:val="BodyText"/>
              <w:spacing w:after="0" w:line="240" w:lineRule="auto"/>
              <w:rPr>
                <w:rFonts w:ascii="Times New Roman" w:eastAsia="Times New Roman" w:hAnsi="Times New Roman"/>
                <w:sz w:val="18"/>
                <w:szCs w:val="18"/>
                <w:lang w:val="ro-RO"/>
              </w:rPr>
            </w:pPr>
          </w:p>
        </w:tc>
        <w:tc>
          <w:tcPr>
            <w:tcW w:w="992" w:type="dxa"/>
            <w:tcBorders>
              <w:top w:val="single" w:sz="4" w:space="0" w:color="auto"/>
              <w:left w:val="single" w:sz="4" w:space="0" w:color="auto"/>
              <w:bottom w:val="single" w:sz="4" w:space="0" w:color="auto"/>
              <w:right w:val="single" w:sz="4" w:space="0" w:color="auto"/>
            </w:tcBorders>
          </w:tcPr>
          <w:p w14:paraId="5E70262F" w14:textId="77777777" w:rsidR="00740132" w:rsidRDefault="00740132">
            <w:pPr>
              <w:pStyle w:val="BodyText"/>
              <w:spacing w:after="0" w:line="240" w:lineRule="auto"/>
              <w:rPr>
                <w:rFonts w:ascii="Times New Roman" w:eastAsia="Times New Roman" w:hAnsi="Times New Roman"/>
                <w:sz w:val="18"/>
                <w:szCs w:val="18"/>
                <w:lang w:val="ro-RO"/>
              </w:rPr>
            </w:pPr>
          </w:p>
        </w:tc>
        <w:tc>
          <w:tcPr>
            <w:tcW w:w="1139" w:type="dxa"/>
            <w:tcBorders>
              <w:top w:val="single" w:sz="4" w:space="0" w:color="auto"/>
              <w:left w:val="single" w:sz="4" w:space="0" w:color="auto"/>
              <w:bottom w:val="single" w:sz="4" w:space="0" w:color="auto"/>
              <w:right w:val="single" w:sz="4" w:space="0" w:color="auto"/>
            </w:tcBorders>
          </w:tcPr>
          <w:p w14:paraId="0F75B371" w14:textId="77777777" w:rsidR="00740132" w:rsidRDefault="00740132">
            <w:pPr>
              <w:pStyle w:val="BodyText"/>
              <w:spacing w:after="0" w:line="240" w:lineRule="auto"/>
              <w:rPr>
                <w:rFonts w:ascii="Times New Roman" w:eastAsia="Times New Roman" w:hAnsi="Times New Roman"/>
                <w:sz w:val="18"/>
                <w:szCs w:val="18"/>
                <w:lang w:val="ro-RO"/>
              </w:rPr>
            </w:pPr>
          </w:p>
        </w:tc>
        <w:tc>
          <w:tcPr>
            <w:tcW w:w="1410" w:type="dxa"/>
            <w:tcBorders>
              <w:top w:val="single" w:sz="4" w:space="0" w:color="auto"/>
              <w:left w:val="single" w:sz="4" w:space="0" w:color="auto"/>
              <w:bottom w:val="single" w:sz="4" w:space="0" w:color="auto"/>
              <w:right w:val="single" w:sz="4" w:space="0" w:color="auto"/>
            </w:tcBorders>
          </w:tcPr>
          <w:p w14:paraId="3171ABC7" w14:textId="77777777" w:rsidR="00740132" w:rsidRDefault="00740132">
            <w:pPr>
              <w:pStyle w:val="BodyText"/>
              <w:spacing w:after="0" w:line="240" w:lineRule="auto"/>
              <w:rPr>
                <w:rFonts w:ascii="Times New Roman" w:eastAsia="Times New Roman" w:hAnsi="Times New Roman"/>
                <w:sz w:val="18"/>
                <w:szCs w:val="18"/>
                <w:lang w:val="ro-RO"/>
              </w:rPr>
            </w:pPr>
          </w:p>
        </w:tc>
        <w:tc>
          <w:tcPr>
            <w:tcW w:w="1707" w:type="dxa"/>
            <w:tcBorders>
              <w:top w:val="single" w:sz="4" w:space="0" w:color="auto"/>
              <w:left w:val="single" w:sz="4" w:space="0" w:color="auto"/>
              <w:bottom w:val="single" w:sz="4" w:space="0" w:color="auto"/>
              <w:right w:val="single" w:sz="4" w:space="0" w:color="auto"/>
            </w:tcBorders>
          </w:tcPr>
          <w:p w14:paraId="70D7ADD5" w14:textId="77777777" w:rsidR="00740132" w:rsidRDefault="00740132">
            <w:pPr>
              <w:pStyle w:val="BodyText"/>
              <w:spacing w:after="0" w:line="240" w:lineRule="auto"/>
              <w:rPr>
                <w:rFonts w:ascii="Times New Roman" w:eastAsia="Times New Roman" w:hAnsi="Times New Roman"/>
                <w:sz w:val="18"/>
                <w:szCs w:val="18"/>
                <w:lang w:val="ro-RO"/>
              </w:rPr>
            </w:pPr>
          </w:p>
        </w:tc>
      </w:tr>
      <w:tr w:rsidR="00740132" w14:paraId="02AF7D36" w14:textId="77777777" w:rsidTr="000D5818">
        <w:trPr>
          <w:trHeight w:val="347"/>
        </w:trPr>
        <w:tc>
          <w:tcPr>
            <w:tcW w:w="561" w:type="dxa"/>
            <w:tcBorders>
              <w:top w:val="single" w:sz="4" w:space="0" w:color="auto"/>
              <w:left w:val="single" w:sz="4" w:space="0" w:color="auto"/>
              <w:bottom w:val="single" w:sz="4" w:space="0" w:color="auto"/>
              <w:right w:val="single" w:sz="4" w:space="0" w:color="auto"/>
            </w:tcBorders>
          </w:tcPr>
          <w:p w14:paraId="0B0D6966" w14:textId="77777777" w:rsidR="00740132" w:rsidRDefault="00740132">
            <w:pPr>
              <w:pStyle w:val="BodyText"/>
              <w:spacing w:after="0" w:line="240" w:lineRule="auto"/>
              <w:jc w:val="both"/>
              <w:rPr>
                <w:rFonts w:ascii="Times New Roman" w:eastAsia="Times New Roman" w:hAnsi="Times New Roman"/>
                <w:sz w:val="18"/>
                <w:szCs w:val="18"/>
                <w:lang w:val="ro-RO"/>
              </w:rPr>
            </w:pPr>
          </w:p>
        </w:tc>
        <w:tc>
          <w:tcPr>
            <w:tcW w:w="1133" w:type="dxa"/>
            <w:tcBorders>
              <w:top w:val="single" w:sz="4" w:space="0" w:color="auto"/>
              <w:left w:val="single" w:sz="4" w:space="0" w:color="auto"/>
              <w:bottom w:val="single" w:sz="4" w:space="0" w:color="auto"/>
              <w:right w:val="single" w:sz="4" w:space="0" w:color="auto"/>
            </w:tcBorders>
          </w:tcPr>
          <w:p w14:paraId="1C9123DB" w14:textId="77777777" w:rsidR="00740132" w:rsidRDefault="00740132">
            <w:pPr>
              <w:pStyle w:val="BodyText"/>
              <w:spacing w:after="0" w:line="240" w:lineRule="auto"/>
              <w:rPr>
                <w:rFonts w:ascii="Times New Roman" w:eastAsia="Times New Roman" w:hAnsi="Times New Roman"/>
                <w:sz w:val="18"/>
                <w:szCs w:val="18"/>
                <w:lang w:val="ro-RO"/>
              </w:rPr>
            </w:pPr>
          </w:p>
        </w:tc>
        <w:tc>
          <w:tcPr>
            <w:tcW w:w="1133" w:type="dxa"/>
            <w:tcBorders>
              <w:top w:val="single" w:sz="4" w:space="0" w:color="auto"/>
              <w:left w:val="single" w:sz="4" w:space="0" w:color="auto"/>
              <w:bottom w:val="single" w:sz="4" w:space="0" w:color="auto"/>
              <w:right w:val="single" w:sz="4" w:space="0" w:color="auto"/>
            </w:tcBorders>
          </w:tcPr>
          <w:p w14:paraId="07194C13" w14:textId="77777777" w:rsidR="00740132" w:rsidRDefault="00740132">
            <w:pPr>
              <w:pStyle w:val="BodyText"/>
              <w:spacing w:after="0" w:line="240" w:lineRule="auto"/>
              <w:rPr>
                <w:rFonts w:ascii="Times New Roman" w:eastAsia="Times New Roman" w:hAnsi="Times New Roman"/>
                <w:sz w:val="18"/>
                <w:szCs w:val="18"/>
                <w:lang w:val="ro-RO"/>
              </w:rPr>
            </w:pPr>
          </w:p>
        </w:tc>
        <w:tc>
          <w:tcPr>
            <w:tcW w:w="992" w:type="dxa"/>
            <w:tcBorders>
              <w:top w:val="single" w:sz="4" w:space="0" w:color="auto"/>
              <w:left w:val="single" w:sz="4" w:space="0" w:color="auto"/>
              <w:bottom w:val="single" w:sz="4" w:space="0" w:color="auto"/>
              <w:right w:val="single" w:sz="4" w:space="0" w:color="auto"/>
            </w:tcBorders>
          </w:tcPr>
          <w:p w14:paraId="70881B43" w14:textId="77777777" w:rsidR="00740132" w:rsidRDefault="00740132">
            <w:pPr>
              <w:pStyle w:val="BodyText"/>
              <w:spacing w:after="0" w:line="240" w:lineRule="auto"/>
              <w:rPr>
                <w:rFonts w:ascii="Times New Roman" w:eastAsia="Times New Roman" w:hAnsi="Times New Roman"/>
                <w:sz w:val="18"/>
                <w:szCs w:val="18"/>
                <w:lang w:val="ro-RO"/>
              </w:rPr>
            </w:pPr>
          </w:p>
        </w:tc>
        <w:tc>
          <w:tcPr>
            <w:tcW w:w="1139" w:type="dxa"/>
            <w:tcBorders>
              <w:top w:val="single" w:sz="4" w:space="0" w:color="auto"/>
              <w:left w:val="single" w:sz="4" w:space="0" w:color="auto"/>
              <w:bottom w:val="single" w:sz="4" w:space="0" w:color="auto"/>
              <w:right w:val="single" w:sz="4" w:space="0" w:color="auto"/>
            </w:tcBorders>
          </w:tcPr>
          <w:p w14:paraId="308AD98B" w14:textId="77777777" w:rsidR="00740132" w:rsidRDefault="00740132">
            <w:pPr>
              <w:pStyle w:val="BodyText"/>
              <w:spacing w:after="0" w:line="240" w:lineRule="auto"/>
              <w:rPr>
                <w:rFonts w:ascii="Times New Roman" w:eastAsia="Times New Roman" w:hAnsi="Times New Roman"/>
                <w:sz w:val="18"/>
                <w:szCs w:val="18"/>
                <w:lang w:val="ro-RO"/>
              </w:rPr>
            </w:pPr>
          </w:p>
        </w:tc>
        <w:tc>
          <w:tcPr>
            <w:tcW w:w="1410" w:type="dxa"/>
            <w:tcBorders>
              <w:top w:val="single" w:sz="4" w:space="0" w:color="auto"/>
              <w:left w:val="single" w:sz="4" w:space="0" w:color="auto"/>
              <w:bottom w:val="single" w:sz="4" w:space="0" w:color="auto"/>
              <w:right w:val="single" w:sz="4" w:space="0" w:color="auto"/>
            </w:tcBorders>
          </w:tcPr>
          <w:p w14:paraId="59C87B3E" w14:textId="77777777" w:rsidR="00740132" w:rsidRDefault="00740132">
            <w:pPr>
              <w:pStyle w:val="BodyText"/>
              <w:spacing w:after="0" w:line="240" w:lineRule="auto"/>
              <w:rPr>
                <w:rFonts w:ascii="Times New Roman" w:eastAsia="Times New Roman" w:hAnsi="Times New Roman"/>
                <w:sz w:val="18"/>
                <w:szCs w:val="18"/>
                <w:lang w:val="ro-RO"/>
              </w:rPr>
            </w:pPr>
          </w:p>
        </w:tc>
        <w:tc>
          <w:tcPr>
            <w:tcW w:w="1707" w:type="dxa"/>
            <w:tcBorders>
              <w:top w:val="single" w:sz="4" w:space="0" w:color="auto"/>
              <w:left w:val="single" w:sz="4" w:space="0" w:color="auto"/>
              <w:bottom w:val="single" w:sz="4" w:space="0" w:color="auto"/>
              <w:right w:val="single" w:sz="4" w:space="0" w:color="auto"/>
            </w:tcBorders>
          </w:tcPr>
          <w:p w14:paraId="7B2CD9E1" w14:textId="77777777" w:rsidR="00740132" w:rsidRDefault="00740132">
            <w:pPr>
              <w:pStyle w:val="BodyText"/>
              <w:spacing w:after="0" w:line="240" w:lineRule="auto"/>
              <w:rPr>
                <w:rFonts w:ascii="Times New Roman" w:eastAsia="Times New Roman" w:hAnsi="Times New Roman"/>
                <w:sz w:val="18"/>
                <w:szCs w:val="18"/>
                <w:lang w:val="ro-RO"/>
              </w:rPr>
            </w:pPr>
          </w:p>
        </w:tc>
      </w:tr>
      <w:tr w:rsidR="00740132" w14:paraId="2255F716" w14:textId="77777777" w:rsidTr="000D5818">
        <w:trPr>
          <w:trHeight w:val="347"/>
        </w:trPr>
        <w:tc>
          <w:tcPr>
            <w:tcW w:w="1694" w:type="dxa"/>
            <w:gridSpan w:val="2"/>
            <w:tcBorders>
              <w:top w:val="single" w:sz="4" w:space="0" w:color="auto"/>
              <w:left w:val="single" w:sz="4" w:space="0" w:color="auto"/>
              <w:bottom w:val="single" w:sz="4" w:space="0" w:color="auto"/>
              <w:right w:val="single" w:sz="4" w:space="0" w:color="auto"/>
            </w:tcBorders>
            <w:hideMark/>
          </w:tcPr>
          <w:p w14:paraId="7E5E5D8A" w14:textId="77777777" w:rsidR="00740132" w:rsidRDefault="00740132">
            <w:pPr>
              <w:pStyle w:val="BodyText"/>
              <w:spacing w:after="0" w:line="240" w:lineRule="auto"/>
              <w:rPr>
                <w:rFonts w:ascii="Times New Roman" w:eastAsia="Times New Roman" w:hAnsi="Times New Roman"/>
                <w:sz w:val="18"/>
                <w:szCs w:val="18"/>
                <w:lang w:val="ro-RO"/>
              </w:rPr>
            </w:pPr>
            <w:r>
              <w:rPr>
                <w:rFonts w:ascii="Times New Roman" w:eastAsia="Times New Roman" w:hAnsi="Times New Roman"/>
                <w:sz w:val="18"/>
                <w:szCs w:val="18"/>
                <w:lang w:val="ro-RO"/>
              </w:rPr>
              <w:t>TOTAL DEPOZITE</w:t>
            </w:r>
          </w:p>
        </w:tc>
        <w:tc>
          <w:tcPr>
            <w:tcW w:w="1133" w:type="dxa"/>
            <w:tcBorders>
              <w:top w:val="single" w:sz="4" w:space="0" w:color="auto"/>
              <w:left w:val="single" w:sz="4" w:space="0" w:color="auto"/>
              <w:bottom w:val="single" w:sz="4" w:space="0" w:color="auto"/>
              <w:right w:val="single" w:sz="4" w:space="0" w:color="auto"/>
            </w:tcBorders>
          </w:tcPr>
          <w:p w14:paraId="05378593" w14:textId="686CEF0E" w:rsidR="00740132" w:rsidRDefault="00504276">
            <w:pPr>
              <w:pStyle w:val="BodyText"/>
              <w:spacing w:after="0" w:line="240" w:lineRule="auto"/>
              <w:rPr>
                <w:rFonts w:ascii="Times New Roman" w:eastAsia="Times New Roman" w:hAnsi="Times New Roman"/>
                <w:sz w:val="18"/>
                <w:szCs w:val="18"/>
                <w:lang w:val="ro-RO"/>
              </w:rPr>
            </w:pPr>
            <w:r>
              <w:rPr>
                <w:rFonts w:ascii="Times New Roman" w:eastAsia="Times New Roman" w:hAnsi="Times New Roman"/>
                <w:sz w:val="18"/>
                <w:szCs w:val="18"/>
                <w:lang w:val="ro-RO"/>
              </w:rPr>
              <w:t>x</w:t>
            </w:r>
          </w:p>
        </w:tc>
        <w:tc>
          <w:tcPr>
            <w:tcW w:w="992" w:type="dxa"/>
            <w:tcBorders>
              <w:top w:val="single" w:sz="4" w:space="0" w:color="auto"/>
              <w:left w:val="single" w:sz="4" w:space="0" w:color="auto"/>
              <w:bottom w:val="single" w:sz="4" w:space="0" w:color="auto"/>
              <w:right w:val="single" w:sz="4" w:space="0" w:color="auto"/>
            </w:tcBorders>
          </w:tcPr>
          <w:p w14:paraId="3E0C176B" w14:textId="7BC0D17F" w:rsidR="00740132" w:rsidRDefault="00504276">
            <w:pPr>
              <w:pStyle w:val="BodyText"/>
              <w:spacing w:after="0" w:line="240" w:lineRule="auto"/>
              <w:rPr>
                <w:rFonts w:ascii="Times New Roman" w:eastAsia="Times New Roman" w:hAnsi="Times New Roman"/>
                <w:sz w:val="18"/>
                <w:szCs w:val="18"/>
                <w:lang w:val="ro-RO"/>
              </w:rPr>
            </w:pPr>
            <w:r>
              <w:rPr>
                <w:rFonts w:ascii="Times New Roman" w:eastAsia="Times New Roman" w:hAnsi="Times New Roman"/>
                <w:sz w:val="18"/>
                <w:szCs w:val="18"/>
                <w:lang w:val="ro-RO"/>
              </w:rPr>
              <w:t>x</w:t>
            </w:r>
          </w:p>
        </w:tc>
        <w:tc>
          <w:tcPr>
            <w:tcW w:w="1139" w:type="dxa"/>
            <w:tcBorders>
              <w:top w:val="single" w:sz="4" w:space="0" w:color="auto"/>
              <w:left w:val="single" w:sz="4" w:space="0" w:color="auto"/>
              <w:bottom w:val="single" w:sz="4" w:space="0" w:color="auto"/>
              <w:right w:val="single" w:sz="4" w:space="0" w:color="auto"/>
            </w:tcBorders>
          </w:tcPr>
          <w:p w14:paraId="70EB347E" w14:textId="3C123E6B" w:rsidR="00740132" w:rsidRDefault="00504276">
            <w:pPr>
              <w:pStyle w:val="BodyText"/>
              <w:spacing w:after="0" w:line="240" w:lineRule="auto"/>
              <w:rPr>
                <w:rFonts w:ascii="Times New Roman" w:eastAsia="Times New Roman" w:hAnsi="Times New Roman"/>
                <w:sz w:val="18"/>
                <w:szCs w:val="18"/>
                <w:lang w:val="ro-RO"/>
              </w:rPr>
            </w:pPr>
            <w:r>
              <w:rPr>
                <w:rFonts w:ascii="Times New Roman" w:eastAsia="Times New Roman" w:hAnsi="Times New Roman"/>
                <w:sz w:val="18"/>
                <w:szCs w:val="18"/>
                <w:lang w:val="ro-RO"/>
              </w:rPr>
              <w:t>x</w:t>
            </w:r>
          </w:p>
        </w:tc>
        <w:tc>
          <w:tcPr>
            <w:tcW w:w="1410" w:type="dxa"/>
            <w:tcBorders>
              <w:top w:val="single" w:sz="4" w:space="0" w:color="auto"/>
              <w:left w:val="single" w:sz="4" w:space="0" w:color="auto"/>
              <w:bottom w:val="single" w:sz="4" w:space="0" w:color="auto"/>
              <w:right w:val="single" w:sz="4" w:space="0" w:color="auto"/>
            </w:tcBorders>
          </w:tcPr>
          <w:p w14:paraId="0A49B0B3" w14:textId="77777777" w:rsidR="00740132" w:rsidRDefault="00740132">
            <w:pPr>
              <w:pStyle w:val="BodyText"/>
              <w:spacing w:after="0" w:line="240" w:lineRule="auto"/>
              <w:rPr>
                <w:rFonts w:ascii="Times New Roman" w:eastAsia="Times New Roman" w:hAnsi="Times New Roman"/>
                <w:sz w:val="18"/>
                <w:szCs w:val="18"/>
                <w:lang w:val="ro-RO"/>
              </w:rPr>
            </w:pPr>
          </w:p>
        </w:tc>
        <w:tc>
          <w:tcPr>
            <w:tcW w:w="1707" w:type="dxa"/>
            <w:tcBorders>
              <w:top w:val="single" w:sz="4" w:space="0" w:color="auto"/>
              <w:left w:val="single" w:sz="4" w:space="0" w:color="auto"/>
              <w:bottom w:val="single" w:sz="4" w:space="0" w:color="auto"/>
              <w:right w:val="single" w:sz="4" w:space="0" w:color="auto"/>
            </w:tcBorders>
          </w:tcPr>
          <w:p w14:paraId="480C7E4C" w14:textId="77777777" w:rsidR="00740132" w:rsidRDefault="00740132">
            <w:pPr>
              <w:pStyle w:val="BodyText"/>
              <w:spacing w:after="0" w:line="240" w:lineRule="auto"/>
              <w:rPr>
                <w:rFonts w:ascii="Times New Roman" w:eastAsia="Times New Roman" w:hAnsi="Times New Roman"/>
                <w:sz w:val="18"/>
                <w:szCs w:val="18"/>
                <w:lang w:val="ro-RO"/>
              </w:rPr>
            </w:pPr>
          </w:p>
        </w:tc>
      </w:tr>
    </w:tbl>
    <w:p w14:paraId="56F4D9C9" w14:textId="77777777" w:rsidR="00740132" w:rsidRDefault="00740132" w:rsidP="00740132">
      <w:pPr>
        <w:spacing w:after="0" w:line="240" w:lineRule="auto"/>
        <w:ind w:left="720" w:hanging="720"/>
        <w:jc w:val="both"/>
        <w:rPr>
          <w:rFonts w:ascii="Times New Roman" w:hAnsi="Times New Roman" w:cs="Times New Roman"/>
          <w:b/>
          <w:bCs/>
          <w:kern w:val="2"/>
          <w:u w:val="single"/>
          <w:lang w:val="ro-RO"/>
          <w14:ligatures w14:val="standardContextual"/>
        </w:rPr>
      </w:pPr>
      <w:r>
        <w:rPr>
          <w:rFonts w:ascii="Times New Roman" w:hAnsi="Times New Roman" w:cs="Times New Roman"/>
          <w:lang w:val="ro-RO"/>
        </w:rPr>
        <w:t>1.</w:t>
      </w:r>
      <w:r>
        <w:rPr>
          <w:rFonts w:ascii="Times New Roman" w:hAnsi="Times New Roman" w:cs="Times New Roman"/>
          <w:lang w:val="ro-RO"/>
        </w:rPr>
        <w:tab/>
      </w:r>
      <w:r>
        <w:rPr>
          <w:rFonts w:ascii="Times New Roman" w:hAnsi="Times New Roman" w:cs="Times New Roman"/>
          <w:b/>
          <w:bCs/>
          <w:u w:val="single"/>
          <w:lang w:val="ro-RO"/>
        </w:rPr>
        <w:t xml:space="preserve">Depozite ale Băncii Debitoare la Banca </w:t>
      </w:r>
      <w:proofErr w:type="spellStart"/>
      <w:r>
        <w:rPr>
          <w:rFonts w:ascii="Times New Roman" w:hAnsi="Times New Roman" w:cs="Times New Roman"/>
          <w:b/>
          <w:bCs/>
          <w:u w:val="single"/>
          <w:lang w:val="ro-RO"/>
        </w:rPr>
        <w:t>Deserventă</w:t>
      </w:r>
      <w:proofErr w:type="spellEnd"/>
      <w:r>
        <w:rPr>
          <w:rFonts w:ascii="Times New Roman" w:hAnsi="Times New Roman" w:cs="Times New Roman"/>
          <w:b/>
          <w:bCs/>
          <w:u w:val="single"/>
          <w:lang w:val="ro-RO"/>
        </w:rPr>
        <w:t>, care se consideră Conturi Bancare grevate în conformitate cu Contractul de control:</w:t>
      </w:r>
    </w:p>
    <w:p w14:paraId="0A53E936" w14:textId="77777777" w:rsidR="00740132" w:rsidRDefault="00740132" w:rsidP="00740132">
      <w:pPr>
        <w:spacing w:after="0" w:line="240" w:lineRule="auto"/>
        <w:jc w:val="both"/>
        <w:rPr>
          <w:rFonts w:ascii="Times New Roman" w:hAnsi="Times New Roman" w:cs="Times New Roman"/>
          <w:lang w:val="ro-RO"/>
        </w:rPr>
      </w:pPr>
    </w:p>
    <w:p w14:paraId="50267364" w14:textId="77777777" w:rsidR="00740132" w:rsidRDefault="00740132" w:rsidP="00740132">
      <w:pPr>
        <w:spacing w:after="0" w:line="240" w:lineRule="auto"/>
        <w:jc w:val="both"/>
        <w:rPr>
          <w:rFonts w:ascii="Times New Roman" w:hAnsi="Times New Roman" w:cs="Times New Roman"/>
          <w:lang w:val="ro-RO"/>
        </w:rPr>
      </w:pPr>
    </w:p>
    <w:p w14:paraId="6E2594B3" w14:textId="77777777" w:rsidR="00740132" w:rsidRDefault="00740132" w:rsidP="00740132">
      <w:pPr>
        <w:spacing w:after="0" w:line="240" w:lineRule="auto"/>
        <w:jc w:val="both"/>
        <w:rPr>
          <w:rFonts w:ascii="Times New Roman" w:hAnsi="Times New Roman" w:cs="Times New Roman"/>
          <w:lang w:val="ro-RO"/>
        </w:rPr>
      </w:pPr>
    </w:p>
    <w:p w14:paraId="32C67AE8" w14:textId="77777777" w:rsidR="00740132" w:rsidRDefault="00740132" w:rsidP="00740132">
      <w:pPr>
        <w:spacing w:after="0" w:line="240" w:lineRule="auto"/>
        <w:jc w:val="both"/>
        <w:rPr>
          <w:rFonts w:ascii="Times New Roman" w:hAnsi="Times New Roman" w:cs="Times New Roman"/>
          <w:lang w:val="ro-RO"/>
        </w:rPr>
      </w:pPr>
    </w:p>
    <w:p w14:paraId="0365F512" w14:textId="77777777" w:rsidR="00740132" w:rsidRDefault="00740132" w:rsidP="00740132">
      <w:pPr>
        <w:spacing w:after="0" w:line="240" w:lineRule="auto"/>
        <w:jc w:val="both"/>
        <w:rPr>
          <w:rFonts w:ascii="Times New Roman" w:hAnsi="Times New Roman" w:cs="Times New Roman"/>
          <w:lang w:val="ro-RO"/>
        </w:rPr>
      </w:pPr>
    </w:p>
    <w:p w14:paraId="79775E65" w14:textId="77777777" w:rsidR="00740132" w:rsidRDefault="00740132" w:rsidP="00740132">
      <w:pPr>
        <w:spacing w:after="0" w:line="240" w:lineRule="auto"/>
        <w:jc w:val="both"/>
        <w:rPr>
          <w:rFonts w:ascii="Times New Roman" w:hAnsi="Times New Roman" w:cs="Times New Roman"/>
          <w:lang w:val="ro-RO"/>
        </w:rPr>
      </w:pPr>
    </w:p>
    <w:p w14:paraId="736D44FF" w14:textId="77777777" w:rsidR="00740132" w:rsidRDefault="00740132" w:rsidP="00740132">
      <w:pPr>
        <w:spacing w:after="0" w:line="240" w:lineRule="auto"/>
        <w:jc w:val="both"/>
        <w:rPr>
          <w:rFonts w:ascii="Times New Roman" w:hAnsi="Times New Roman" w:cs="Times New Roman"/>
          <w:lang w:val="ro-RO"/>
        </w:rPr>
      </w:pPr>
    </w:p>
    <w:p w14:paraId="41FCD1AA" w14:textId="77777777" w:rsidR="00740132" w:rsidRDefault="00740132" w:rsidP="00740132">
      <w:pPr>
        <w:spacing w:after="0" w:line="240" w:lineRule="auto"/>
        <w:jc w:val="both"/>
        <w:rPr>
          <w:rFonts w:ascii="Times New Roman" w:hAnsi="Times New Roman" w:cs="Times New Roman"/>
          <w:lang w:val="ro-RO"/>
        </w:rPr>
      </w:pPr>
    </w:p>
    <w:p w14:paraId="1B04374F" w14:textId="77777777" w:rsidR="00740132" w:rsidRDefault="00740132" w:rsidP="00740132">
      <w:pPr>
        <w:spacing w:after="0" w:line="240" w:lineRule="auto"/>
        <w:jc w:val="both"/>
        <w:rPr>
          <w:rFonts w:ascii="Times New Roman" w:hAnsi="Times New Roman" w:cs="Times New Roman"/>
          <w:lang w:val="ro-RO"/>
        </w:rPr>
      </w:pPr>
    </w:p>
    <w:p w14:paraId="0BCA8F4B" w14:textId="77777777" w:rsidR="00740132" w:rsidRDefault="00740132" w:rsidP="00740132">
      <w:pPr>
        <w:spacing w:after="0" w:line="240" w:lineRule="auto"/>
        <w:jc w:val="both"/>
        <w:rPr>
          <w:rFonts w:ascii="Times New Roman" w:hAnsi="Times New Roman" w:cs="Times New Roman"/>
          <w:lang w:val="ro-RO"/>
        </w:rPr>
      </w:pPr>
    </w:p>
    <w:p w14:paraId="74E7EF8F" w14:textId="77777777" w:rsidR="00740132" w:rsidRDefault="00740132" w:rsidP="00740132">
      <w:pPr>
        <w:spacing w:after="0" w:line="240" w:lineRule="auto"/>
        <w:jc w:val="both"/>
        <w:rPr>
          <w:rFonts w:ascii="Times New Roman" w:hAnsi="Times New Roman" w:cs="Times New Roman"/>
          <w:lang w:val="ro-RO"/>
        </w:rPr>
      </w:pPr>
    </w:p>
    <w:p w14:paraId="00DE2D73" w14:textId="77777777" w:rsidR="00740132" w:rsidRDefault="00740132" w:rsidP="00740132">
      <w:pPr>
        <w:spacing w:after="0" w:line="240" w:lineRule="auto"/>
        <w:jc w:val="both"/>
        <w:rPr>
          <w:rFonts w:ascii="Times New Roman" w:hAnsi="Times New Roman" w:cs="Times New Roman"/>
          <w:lang w:val="ro-RO"/>
        </w:rPr>
      </w:pPr>
    </w:p>
    <w:p w14:paraId="668248DA" w14:textId="77777777" w:rsidR="00740132" w:rsidRDefault="00740132" w:rsidP="00740132">
      <w:pPr>
        <w:spacing w:after="0" w:line="240" w:lineRule="auto"/>
        <w:jc w:val="both"/>
        <w:rPr>
          <w:rFonts w:ascii="Times New Roman" w:hAnsi="Times New Roman" w:cs="Times New Roman"/>
          <w:lang w:val="ro-RO"/>
        </w:rPr>
      </w:pPr>
    </w:p>
    <w:p w14:paraId="2F31B641" w14:textId="77777777" w:rsidR="00740132" w:rsidRDefault="00740132" w:rsidP="00740132">
      <w:pPr>
        <w:spacing w:after="0" w:line="240" w:lineRule="auto"/>
        <w:jc w:val="both"/>
        <w:rPr>
          <w:rFonts w:ascii="Times New Roman" w:hAnsi="Times New Roman" w:cs="Times New Roman"/>
          <w:lang w:val="ro-RO"/>
        </w:rPr>
      </w:pPr>
    </w:p>
    <w:p w14:paraId="21299F80" w14:textId="77777777" w:rsidR="00740132" w:rsidRDefault="00740132" w:rsidP="00740132">
      <w:pPr>
        <w:spacing w:after="0" w:line="240" w:lineRule="auto"/>
        <w:jc w:val="both"/>
        <w:rPr>
          <w:rFonts w:ascii="Times New Roman" w:hAnsi="Times New Roman" w:cs="Times New Roman"/>
          <w:lang w:val="ro-RO"/>
        </w:rPr>
      </w:pPr>
    </w:p>
    <w:p w14:paraId="54D8BAB4" w14:textId="77777777" w:rsidR="00740132" w:rsidRDefault="00740132" w:rsidP="00740132">
      <w:pPr>
        <w:spacing w:after="0" w:line="240" w:lineRule="auto"/>
        <w:jc w:val="both"/>
        <w:rPr>
          <w:rFonts w:ascii="Times New Roman" w:hAnsi="Times New Roman" w:cs="Times New Roman"/>
          <w:lang w:val="ro-RO"/>
        </w:rPr>
      </w:pPr>
    </w:p>
    <w:p w14:paraId="197F76FE" w14:textId="77777777" w:rsidR="00740132" w:rsidRDefault="00740132" w:rsidP="00740132">
      <w:pPr>
        <w:spacing w:after="0" w:line="240" w:lineRule="auto"/>
        <w:jc w:val="both"/>
        <w:rPr>
          <w:rFonts w:ascii="Times New Roman" w:hAnsi="Times New Roman" w:cs="Times New Roman"/>
          <w:lang w:val="ro-RO"/>
        </w:rPr>
      </w:pPr>
    </w:p>
    <w:p w14:paraId="4A049B74" w14:textId="77777777" w:rsidR="00740132" w:rsidRDefault="00740132" w:rsidP="00740132">
      <w:pPr>
        <w:spacing w:after="0" w:line="240" w:lineRule="auto"/>
        <w:jc w:val="both"/>
        <w:rPr>
          <w:rFonts w:ascii="Times New Roman" w:hAnsi="Times New Roman" w:cs="Times New Roman"/>
          <w:lang w:val="ro-RO"/>
        </w:rPr>
      </w:pPr>
    </w:p>
    <w:p w14:paraId="22243A75" w14:textId="77777777" w:rsidR="00740132" w:rsidRDefault="00740132" w:rsidP="00740132">
      <w:pPr>
        <w:spacing w:after="0" w:line="240" w:lineRule="auto"/>
        <w:jc w:val="both"/>
        <w:rPr>
          <w:rFonts w:ascii="Times New Roman" w:hAnsi="Times New Roman" w:cs="Times New Roman"/>
          <w:lang w:val="ro-RO"/>
        </w:rPr>
      </w:pPr>
    </w:p>
    <w:p w14:paraId="62E36EF2" w14:textId="77777777" w:rsidR="00740132" w:rsidRDefault="00740132" w:rsidP="00740132">
      <w:pPr>
        <w:spacing w:after="0" w:line="240" w:lineRule="auto"/>
        <w:ind w:left="720" w:hanging="720"/>
        <w:jc w:val="both"/>
        <w:rPr>
          <w:rFonts w:ascii="Times New Roman" w:hAnsi="Times New Roman" w:cs="Times New Roman"/>
          <w:b/>
          <w:bCs/>
          <w:u w:val="single"/>
          <w:lang w:val="ro-RO"/>
        </w:rPr>
      </w:pPr>
      <w:r>
        <w:rPr>
          <w:rFonts w:ascii="Times New Roman" w:hAnsi="Times New Roman" w:cs="Times New Roman"/>
          <w:lang w:val="ro-RO"/>
        </w:rPr>
        <w:t>2.</w:t>
      </w:r>
      <w:r>
        <w:rPr>
          <w:rFonts w:ascii="Times New Roman" w:hAnsi="Times New Roman" w:cs="Times New Roman"/>
          <w:lang w:val="ro-RO"/>
        </w:rPr>
        <w:tab/>
      </w:r>
      <w:r>
        <w:rPr>
          <w:rFonts w:ascii="Times New Roman" w:hAnsi="Times New Roman" w:cs="Times New Roman"/>
          <w:b/>
          <w:bCs/>
          <w:u w:val="single"/>
          <w:lang w:val="ro-RO"/>
        </w:rPr>
        <w:t xml:space="preserve">Alte conturi bancare ale Băncii Debitoare la Banca </w:t>
      </w:r>
      <w:proofErr w:type="spellStart"/>
      <w:r>
        <w:rPr>
          <w:rFonts w:ascii="Times New Roman" w:hAnsi="Times New Roman" w:cs="Times New Roman"/>
          <w:b/>
          <w:bCs/>
          <w:u w:val="single"/>
          <w:lang w:val="ro-RO"/>
        </w:rPr>
        <w:t>Deserventă</w:t>
      </w:r>
      <w:proofErr w:type="spellEnd"/>
      <w:r>
        <w:rPr>
          <w:rFonts w:ascii="Times New Roman" w:hAnsi="Times New Roman" w:cs="Times New Roman"/>
          <w:b/>
          <w:bCs/>
          <w:u w:val="single"/>
          <w:lang w:val="ro-RO"/>
        </w:rPr>
        <w:t>, care se consideră Conturi Bancare grevate în conformitate cu Contractul de control:</w:t>
      </w:r>
    </w:p>
    <w:p w14:paraId="4A242EF4" w14:textId="77777777" w:rsidR="00740132" w:rsidRDefault="00740132" w:rsidP="00740132">
      <w:pPr>
        <w:spacing w:after="0" w:line="240" w:lineRule="auto"/>
        <w:ind w:left="720" w:hanging="720"/>
        <w:jc w:val="both"/>
        <w:rPr>
          <w:rFonts w:ascii="Times New Roman" w:hAnsi="Times New Roman" w:cs="Times New Roman"/>
          <w:lang w:val="ro-RO"/>
        </w:rPr>
      </w:pPr>
    </w:p>
    <w:tbl>
      <w:tblPr>
        <w:tblpPr w:leftFromText="180" w:rightFromText="180" w:bottomFromText="160" w:vertAnchor="text" w:horzAnchor="page" w:tblpX="2309" w:tblpY="-23"/>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134"/>
        <w:gridCol w:w="1560"/>
        <w:gridCol w:w="1559"/>
        <w:gridCol w:w="1417"/>
        <w:gridCol w:w="1985"/>
      </w:tblGrid>
      <w:tr w:rsidR="00740132" w14:paraId="14DF2DAA" w14:textId="77777777" w:rsidTr="000D5818">
        <w:trPr>
          <w:trHeight w:val="841"/>
        </w:trPr>
        <w:tc>
          <w:tcPr>
            <w:tcW w:w="562" w:type="dxa"/>
            <w:vMerge w:val="restart"/>
            <w:tcBorders>
              <w:top w:val="single" w:sz="4" w:space="0" w:color="auto"/>
              <w:left w:val="single" w:sz="4" w:space="0" w:color="auto"/>
              <w:bottom w:val="single" w:sz="4" w:space="0" w:color="auto"/>
              <w:right w:val="single" w:sz="4" w:space="0" w:color="auto"/>
            </w:tcBorders>
            <w:hideMark/>
          </w:tcPr>
          <w:p w14:paraId="692A15D6" w14:textId="77777777" w:rsidR="00740132" w:rsidRDefault="00740132">
            <w:pPr>
              <w:pStyle w:val="BodyText"/>
              <w:spacing w:after="0" w:line="240" w:lineRule="auto"/>
              <w:jc w:val="center"/>
              <w:rPr>
                <w:rFonts w:ascii="Times New Roman" w:eastAsia="Times New Roman" w:hAnsi="Times New Roman" w:cstheme="minorBidi"/>
                <w:b/>
                <w:sz w:val="18"/>
                <w:szCs w:val="18"/>
                <w:lang w:val="ro-RO"/>
              </w:rPr>
            </w:pPr>
            <w:r>
              <w:rPr>
                <w:rFonts w:ascii="Times New Roman" w:eastAsia="Times New Roman" w:hAnsi="Times New Roman"/>
                <w:b/>
                <w:sz w:val="18"/>
                <w:szCs w:val="18"/>
                <w:lang w:val="ro-RO"/>
              </w:rPr>
              <w:t>Nr. d/o</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E94B2B9" w14:textId="77777777" w:rsidR="00740132" w:rsidRDefault="00740132">
            <w:pPr>
              <w:pStyle w:val="BodyText"/>
              <w:spacing w:after="0" w:line="240" w:lineRule="auto"/>
              <w:jc w:val="center"/>
              <w:rPr>
                <w:rFonts w:ascii="Times New Roman" w:eastAsia="Times New Roman" w:hAnsi="Times New Roman"/>
                <w:b/>
                <w:sz w:val="18"/>
                <w:szCs w:val="18"/>
                <w:lang w:val="ro-RO"/>
              </w:rPr>
            </w:pPr>
            <w:r>
              <w:rPr>
                <w:rFonts w:ascii="Times New Roman" w:eastAsia="Times New Roman" w:hAnsi="Times New Roman"/>
                <w:b/>
                <w:sz w:val="18"/>
                <w:szCs w:val="18"/>
                <w:lang w:val="ro-RO"/>
              </w:rPr>
              <w:t xml:space="preserve">Denumirea Băncii </w:t>
            </w:r>
            <w:proofErr w:type="spellStart"/>
            <w:r>
              <w:rPr>
                <w:rFonts w:ascii="Times New Roman" w:eastAsia="Times New Roman" w:hAnsi="Times New Roman"/>
                <w:b/>
                <w:sz w:val="18"/>
                <w:szCs w:val="18"/>
                <w:lang w:val="ro-RO"/>
              </w:rPr>
              <w:t>Deservente</w:t>
            </w:r>
            <w:proofErr w:type="spellEnd"/>
          </w:p>
        </w:tc>
        <w:tc>
          <w:tcPr>
            <w:tcW w:w="1560" w:type="dxa"/>
            <w:vMerge w:val="restart"/>
            <w:tcBorders>
              <w:top w:val="single" w:sz="4" w:space="0" w:color="auto"/>
              <w:left w:val="single" w:sz="4" w:space="0" w:color="auto"/>
              <w:bottom w:val="single" w:sz="4" w:space="0" w:color="auto"/>
              <w:right w:val="single" w:sz="4" w:space="0" w:color="auto"/>
            </w:tcBorders>
            <w:hideMark/>
          </w:tcPr>
          <w:p w14:paraId="79991FF8" w14:textId="77777777" w:rsidR="00740132" w:rsidRDefault="00740132">
            <w:pPr>
              <w:pStyle w:val="BodyText"/>
              <w:spacing w:after="0" w:line="240" w:lineRule="auto"/>
              <w:jc w:val="center"/>
              <w:rPr>
                <w:rFonts w:ascii="Times New Roman" w:eastAsia="Times New Roman" w:hAnsi="Times New Roman"/>
                <w:b/>
                <w:sz w:val="18"/>
                <w:szCs w:val="18"/>
                <w:lang w:val="ro-RO"/>
              </w:rPr>
            </w:pPr>
            <w:r>
              <w:rPr>
                <w:rFonts w:ascii="Times New Roman" w:eastAsia="Times New Roman" w:hAnsi="Times New Roman"/>
                <w:b/>
                <w:sz w:val="18"/>
                <w:szCs w:val="18"/>
                <w:lang w:val="ro-RO"/>
              </w:rPr>
              <w:t>Numărul contului</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026C7937" w14:textId="77777777" w:rsidR="00740132" w:rsidRDefault="00740132">
            <w:pPr>
              <w:pStyle w:val="BodyText"/>
              <w:spacing w:after="0" w:line="240" w:lineRule="auto"/>
              <w:jc w:val="center"/>
              <w:rPr>
                <w:rFonts w:ascii="Times New Roman" w:eastAsia="Times New Roman" w:hAnsi="Times New Roman"/>
                <w:b/>
                <w:sz w:val="18"/>
                <w:szCs w:val="18"/>
                <w:lang w:val="ro-RO"/>
              </w:rPr>
            </w:pPr>
            <w:r>
              <w:rPr>
                <w:rFonts w:ascii="Times New Roman" w:eastAsia="Times New Roman" w:hAnsi="Times New Roman"/>
                <w:b/>
                <w:sz w:val="18"/>
                <w:szCs w:val="18"/>
                <w:lang w:val="ro-RO"/>
              </w:rPr>
              <w:t>Moneda contului</w:t>
            </w:r>
          </w:p>
          <w:p w14:paraId="1672D9DF" w14:textId="77777777" w:rsidR="00740132" w:rsidRDefault="00740132">
            <w:pPr>
              <w:pStyle w:val="BodyText"/>
              <w:spacing w:after="0" w:line="240" w:lineRule="auto"/>
              <w:jc w:val="center"/>
              <w:rPr>
                <w:rFonts w:ascii="Times New Roman" w:eastAsia="Times New Roman" w:hAnsi="Times New Roman"/>
                <w:b/>
                <w:sz w:val="18"/>
                <w:szCs w:val="18"/>
                <w:lang w:val="ro-RO"/>
              </w:rPr>
            </w:pPr>
            <w:r>
              <w:rPr>
                <w:rFonts w:ascii="Times New Roman" w:eastAsia="Times New Roman" w:hAnsi="Times New Roman"/>
                <w:b/>
                <w:sz w:val="18"/>
                <w:szCs w:val="18"/>
                <w:lang w:val="ro-RO"/>
              </w:rPr>
              <w:t>MDL/EUR/USD</w:t>
            </w:r>
          </w:p>
        </w:tc>
        <w:tc>
          <w:tcPr>
            <w:tcW w:w="3402" w:type="dxa"/>
            <w:gridSpan w:val="2"/>
            <w:tcBorders>
              <w:top w:val="single" w:sz="4" w:space="0" w:color="auto"/>
              <w:left w:val="single" w:sz="4" w:space="0" w:color="auto"/>
              <w:bottom w:val="single" w:sz="4" w:space="0" w:color="auto"/>
              <w:right w:val="single" w:sz="4" w:space="0" w:color="auto"/>
            </w:tcBorders>
            <w:hideMark/>
          </w:tcPr>
          <w:p w14:paraId="4F1CFDE7" w14:textId="77777777" w:rsidR="00740132" w:rsidRDefault="00740132">
            <w:pPr>
              <w:pStyle w:val="BodyText"/>
              <w:spacing w:after="0" w:line="240" w:lineRule="auto"/>
              <w:jc w:val="center"/>
              <w:rPr>
                <w:rFonts w:ascii="Times New Roman" w:eastAsia="Times New Roman" w:hAnsi="Times New Roman"/>
                <w:b/>
                <w:sz w:val="18"/>
                <w:szCs w:val="18"/>
                <w:lang w:val="ro-RO"/>
              </w:rPr>
            </w:pPr>
            <w:r>
              <w:rPr>
                <w:rFonts w:ascii="Times New Roman" w:eastAsia="Times New Roman" w:hAnsi="Times New Roman"/>
                <w:b/>
                <w:sz w:val="18"/>
                <w:szCs w:val="18"/>
                <w:lang w:val="ro-RO"/>
              </w:rPr>
              <w:t>Soldul contului</w:t>
            </w:r>
          </w:p>
          <w:p w14:paraId="2645791C" w14:textId="77777777" w:rsidR="00740132" w:rsidRDefault="00740132">
            <w:pPr>
              <w:pStyle w:val="BodyText"/>
              <w:spacing w:after="0" w:line="240" w:lineRule="auto"/>
              <w:jc w:val="center"/>
              <w:rPr>
                <w:rFonts w:ascii="Times New Roman" w:eastAsia="Times New Roman" w:hAnsi="Times New Roman"/>
                <w:b/>
                <w:sz w:val="18"/>
                <w:szCs w:val="18"/>
                <w:lang w:val="ro-RO"/>
              </w:rPr>
            </w:pPr>
            <w:r>
              <w:rPr>
                <w:rFonts w:ascii="Times New Roman" w:eastAsia="Times New Roman" w:hAnsi="Times New Roman"/>
                <w:b/>
                <w:sz w:val="18"/>
                <w:szCs w:val="18"/>
                <w:lang w:val="ro-RO"/>
              </w:rPr>
              <w:t xml:space="preserve">disponibil pentru </w:t>
            </w:r>
          </w:p>
          <w:p w14:paraId="5243FA1E" w14:textId="77777777" w:rsidR="00740132" w:rsidRDefault="00740132">
            <w:pPr>
              <w:pStyle w:val="BodyText"/>
              <w:spacing w:after="0" w:line="240" w:lineRule="auto"/>
              <w:jc w:val="center"/>
              <w:rPr>
                <w:rFonts w:ascii="Times New Roman" w:eastAsia="Times New Roman" w:hAnsi="Times New Roman"/>
                <w:b/>
                <w:sz w:val="18"/>
                <w:szCs w:val="18"/>
                <w:lang w:val="ro-RO"/>
              </w:rPr>
            </w:pPr>
            <w:r>
              <w:rPr>
                <w:rFonts w:ascii="Times New Roman" w:eastAsia="Times New Roman" w:hAnsi="Times New Roman"/>
                <w:b/>
                <w:sz w:val="18"/>
                <w:szCs w:val="18"/>
                <w:lang w:val="ro-RO"/>
              </w:rPr>
              <w:t>constituirea garanției</w:t>
            </w:r>
          </w:p>
        </w:tc>
      </w:tr>
      <w:tr w:rsidR="00740132" w14:paraId="4F501F67" w14:textId="77777777" w:rsidTr="000D5818">
        <w:trPr>
          <w:trHeight w:val="347"/>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50E7814A" w14:textId="77777777" w:rsidR="00740132" w:rsidRDefault="00740132">
            <w:pPr>
              <w:spacing w:after="0"/>
              <w:rPr>
                <w:rFonts w:ascii="Times New Roman" w:eastAsia="Times New Roman" w:hAnsi="Times New Roman"/>
                <w:b/>
                <w:kern w:val="2"/>
                <w:sz w:val="18"/>
                <w:szCs w:val="18"/>
                <w:lang w:val="ro-RO"/>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C57C601" w14:textId="77777777" w:rsidR="00740132" w:rsidRDefault="00740132">
            <w:pPr>
              <w:spacing w:after="0"/>
              <w:rPr>
                <w:rFonts w:ascii="Times New Roman" w:eastAsia="Times New Roman" w:hAnsi="Times New Roman"/>
                <w:b/>
                <w:kern w:val="2"/>
                <w:sz w:val="18"/>
                <w:szCs w:val="18"/>
                <w:lang w:val="ro-RO"/>
                <w14:ligatures w14:val="standardContextual"/>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E53F133" w14:textId="77777777" w:rsidR="00740132" w:rsidRDefault="00740132">
            <w:pPr>
              <w:spacing w:after="0"/>
              <w:rPr>
                <w:rFonts w:ascii="Times New Roman" w:eastAsia="Times New Roman" w:hAnsi="Times New Roman"/>
                <w:b/>
                <w:kern w:val="2"/>
                <w:sz w:val="18"/>
                <w:szCs w:val="18"/>
                <w:lang w:val="ro-RO"/>
                <w14:ligatures w14:val="standardContextual"/>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5590D63" w14:textId="77777777" w:rsidR="00740132" w:rsidRDefault="00740132">
            <w:pPr>
              <w:spacing w:after="0"/>
              <w:rPr>
                <w:rFonts w:ascii="Times New Roman" w:eastAsia="Times New Roman" w:hAnsi="Times New Roman"/>
                <w:b/>
                <w:kern w:val="2"/>
                <w:sz w:val="18"/>
                <w:szCs w:val="18"/>
                <w:lang w:val="ro-RO"/>
                <w14:ligatures w14:val="standardContextual"/>
              </w:rPr>
            </w:pPr>
          </w:p>
        </w:tc>
        <w:tc>
          <w:tcPr>
            <w:tcW w:w="1417" w:type="dxa"/>
            <w:tcBorders>
              <w:top w:val="single" w:sz="4" w:space="0" w:color="auto"/>
              <w:left w:val="single" w:sz="4" w:space="0" w:color="auto"/>
              <w:bottom w:val="single" w:sz="4" w:space="0" w:color="auto"/>
              <w:right w:val="single" w:sz="4" w:space="0" w:color="auto"/>
            </w:tcBorders>
            <w:hideMark/>
          </w:tcPr>
          <w:p w14:paraId="24638355" w14:textId="77777777" w:rsidR="00740132" w:rsidRDefault="00740132">
            <w:pPr>
              <w:pStyle w:val="BodyText"/>
              <w:spacing w:after="0" w:line="240" w:lineRule="auto"/>
              <w:rPr>
                <w:rFonts w:ascii="Times New Roman" w:eastAsia="Times New Roman" w:hAnsi="Times New Roman"/>
                <w:sz w:val="18"/>
                <w:szCs w:val="18"/>
                <w:lang w:val="ro-RO"/>
              </w:rPr>
            </w:pPr>
            <w:r>
              <w:rPr>
                <w:rFonts w:ascii="Times New Roman" w:eastAsia="Times New Roman" w:hAnsi="Times New Roman"/>
                <w:sz w:val="18"/>
                <w:szCs w:val="18"/>
                <w:lang w:val="ro-RO"/>
              </w:rPr>
              <w:t>în moneda contului</w:t>
            </w:r>
          </w:p>
        </w:tc>
        <w:tc>
          <w:tcPr>
            <w:tcW w:w="1985" w:type="dxa"/>
            <w:tcBorders>
              <w:top w:val="single" w:sz="4" w:space="0" w:color="auto"/>
              <w:left w:val="single" w:sz="4" w:space="0" w:color="auto"/>
              <w:bottom w:val="single" w:sz="4" w:space="0" w:color="auto"/>
              <w:right w:val="single" w:sz="4" w:space="0" w:color="auto"/>
            </w:tcBorders>
            <w:hideMark/>
          </w:tcPr>
          <w:p w14:paraId="18B20ABB" w14:textId="77777777" w:rsidR="00740132" w:rsidRDefault="00740132">
            <w:pPr>
              <w:pStyle w:val="BodyText"/>
              <w:spacing w:after="0" w:line="240" w:lineRule="auto"/>
              <w:rPr>
                <w:rFonts w:ascii="Times New Roman" w:eastAsia="Times New Roman" w:hAnsi="Times New Roman"/>
                <w:sz w:val="18"/>
                <w:szCs w:val="18"/>
                <w:lang w:val="ro-RO"/>
              </w:rPr>
            </w:pPr>
            <w:r>
              <w:rPr>
                <w:rFonts w:ascii="Times New Roman" w:eastAsia="Times New Roman" w:hAnsi="Times New Roman"/>
                <w:sz w:val="18"/>
                <w:szCs w:val="18"/>
                <w:lang w:val="ro-RO"/>
              </w:rPr>
              <w:t>recalculat în MDL</w:t>
            </w:r>
          </w:p>
          <w:p w14:paraId="015259EA" w14:textId="16C1A168" w:rsidR="00740132" w:rsidRDefault="00740132">
            <w:pPr>
              <w:pStyle w:val="BodyText"/>
              <w:spacing w:after="0" w:line="240" w:lineRule="auto"/>
              <w:rPr>
                <w:rFonts w:ascii="Times New Roman" w:eastAsia="Times New Roman" w:hAnsi="Times New Roman"/>
                <w:sz w:val="18"/>
                <w:szCs w:val="18"/>
                <w:lang w:val="ro-RO"/>
              </w:rPr>
            </w:pPr>
            <w:r>
              <w:rPr>
                <w:rFonts w:ascii="Times New Roman" w:hAnsi="Times New Roman"/>
                <w:sz w:val="18"/>
                <w:szCs w:val="18"/>
                <w:lang w:val="ro-RO"/>
              </w:rPr>
              <w:t xml:space="preserve">la cursul oficial al leului moldovenesc valabil la data constituirii </w:t>
            </w:r>
            <w:r w:rsidR="00C45B93">
              <w:rPr>
                <w:rFonts w:ascii="Times New Roman" w:hAnsi="Times New Roman"/>
                <w:sz w:val="18"/>
                <w:szCs w:val="18"/>
                <w:lang w:val="ro-RO"/>
              </w:rPr>
              <w:t>g</w:t>
            </w:r>
            <w:r>
              <w:rPr>
                <w:rFonts w:ascii="Times New Roman" w:hAnsi="Times New Roman"/>
                <w:sz w:val="18"/>
                <w:szCs w:val="18"/>
                <w:lang w:val="ro-RO"/>
              </w:rPr>
              <w:t>aranției</w:t>
            </w:r>
          </w:p>
        </w:tc>
      </w:tr>
      <w:tr w:rsidR="00740132" w14:paraId="1C53E231" w14:textId="77777777" w:rsidTr="000D5818">
        <w:trPr>
          <w:trHeight w:val="347"/>
        </w:trPr>
        <w:tc>
          <w:tcPr>
            <w:tcW w:w="562" w:type="dxa"/>
            <w:tcBorders>
              <w:top w:val="single" w:sz="4" w:space="0" w:color="auto"/>
              <w:left w:val="single" w:sz="4" w:space="0" w:color="auto"/>
              <w:bottom w:val="single" w:sz="4" w:space="0" w:color="auto"/>
              <w:right w:val="single" w:sz="4" w:space="0" w:color="auto"/>
            </w:tcBorders>
            <w:hideMark/>
          </w:tcPr>
          <w:p w14:paraId="4FD19181" w14:textId="77777777" w:rsidR="00740132" w:rsidRDefault="00740132">
            <w:pPr>
              <w:pStyle w:val="BodyText"/>
              <w:spacing w:after="0" w:line="240" w:lineRule="auto"/>
              <w:jc w:val="center"/>
              <w:rPr>
                <w:rFonts w:ascii="Times New Roman" w:eastAsia="Times New Roman" w:hAnsi="Times New Roman" w:cstheme="minorBidi"/>
                <w:b/>
                <w:bCs/>
                <w:sz w:val="18"/>
                <w:szCs w:val="18"/>
                <w:lang w:val="ro-RO"/>
              </w:rPr>
            </w:pPr>
            <w:r>
              <w:rPr>
                <w:rFonts w:ascii="Times New Roman" w:eastAsia="Times New Roman" w:hAnsi="Times New Roman"/>
                <w:b/>
                <w:bCs/>
                <w:sz w:val="18"/>
                <w:szCs w:val="18"/>
                <w:lang w:val="ro-RO"/>
              </w:rPr>
              <w:t>0</w:t>
            </w:r>
          </w:p>
        </w:tc>
        <w:tc>
          <w:tcPr>
            <w:tcW w:w="1134" w:type="dxa"/>
            <w:tcBorders>
              <w:top w:val="single" w:sz="4" w:space="0" w:color="auto"/>
              <w:left w:val="single" w:sz="4" w:space="0" w:color="auto"/>
              <w:bottom w:val="single" w:sz="4" w:space="0" w:color="auto"/>
              <w:right w:val="single" w:sz="4" w:space="0" w:color="auto"/>
            </w:tcBorders>
            <w:hideMark/>
          </w:tcPr>
          <w:p w14:paraId="35C7D410" w14:textId="77777777" w:rsidR="00740132" w:rsidRDefault="00740132">
            <w:pPr>
              <w:pStyle w:val="BodyText"/>
              <w:spacing w:after="0" w:line="240" w:lineRule="auto"/>
              <w:jc w:val="center"/>
              <w:rPr>
                <w:rFonts w:ascii="Times New Roman" w:eastAsia="Times New Roman" w:hAnsi="Times New Roman"/>
                <w:b/>
                <w:bCs/>
                <w:sz w:val="18"/>
                <w:szCs w:val="18"/>
                <w:lang w:val="ro-RO"/>
              </w:rPr>
            </w:pPr>
            <w:r>
              <w:rPr>
                <w:rFonts w:ascii="Times New Roman" w:eastAsia="Times New Roman" w:hAnsi="Times New Roman"/>
                <w:b/>
                <w:bCs/>
                <w:sz w:val="18"/>
                <w:szCs w:val="18"/>
                <w:lang w:val="ro-RO"/>
              </w:rPr>
              <w:t>1</w:t>
            </w:r>
          </w:p>
        </w:tc>
        <w:tc>
          <w:tcPr>
            <w:tcW w:w="1560" w:type="dxa"/>
            <w:tcBorders>
              <w:top w:val="single" w:sz="4" w:space="0" w:color="auto"/>
              <w:left w:val="single" w:sz="4" w:space="0" w:color="auto"/>
              <w:bottom w:val="single" w:sz="4" w:space="0" w:color="auto"/>
              <w:right w:val="single" w:sz="4" w:space="0" w:color="auto"/>
            </w:tcBorders>
            <w:hideMark/>
          </w:tcPr>
          <w:p w14:paraId="4E1F2741" w14:textId="77777777" w:rsidR="00740132" w:rsidRDefault="00740132">
            <w:pPr>
              <w:pStyle w:val="BodyText"/>
              <w:spacing w:after="0" w:line="240" w:lineRule="auto"/>
              <w:jc w:val="center"/>
              <w:rPr>
                <w:rFonts w:ascii="Times New Roman" w:eastAsia="Times New Roman" w:hAnsi="Times New Roman"/>
                <w:b/>
                <w:bCs/>
                <w:sz w:val="18"/>
                <w:szCs w:val="18"/>
                <w:lang w:val="ro-RO"/>
              </w:rPr>
            </w:pPr>
            <w:r>
              <w:rPr>
                <w:rFonts w:ascii="Times New Roman" w:eastAsia="Times New Roman" w:hAnsi="Times New Roman"/>
                <w:b/>
                <w:bCs/>
                <w:sz w:val="18"/>
                <w:szCs w:val="18"/>
                <w:lang w:val="ro-RO"/>
              </w:rPr>
              <w:t>2</w:t>
            </w:r>
          </w:p>
        </w:tc>
        <w:tc>
          <w:tcPr>
            <w:tcW w:w="1559" w:type="dxa"/>
            <w:tcBorders>
              <w:top w:val="single" w:sz="4" w:space="0" w:color="auto"/>
              <w:left w:val="single" w:sz="4" w:space="0" w:color="auto"/>
              <w:bottom w:val="single" w:sz="4" w:space="0" w:color="auto"/>
              <w:right w:val="single" w:sz="4" w:space="0" w:color="auto"/>
            </w:tcBorders>
            <w:hideMark/>
          </w:tcPr>
          <w:p w14:paraId="1C31C05B" w14:textId="77777777" w:rsidR="00740132" w:rsidRDefault="00740132">
            <w:pPr>
              <w:pStyle w:val="BodyText"/>
              <w:spacing w:after="0" w:line="240" w:lineRule="auto"/>
              <w:jc w:val="center"/>
              <w:rPr>
                <w:rFonts w:ascii="Times New Roman" w:eastAsia="Times New Roman" w:hAnsi="Times New Roman"/>
                <w:b/>
                <w:bCs/>
                <w:sz w:val="18"/>
                <w:szCs w:val="18"/>
                <w:lang w:val="ro-RO"/>
              </w:rPr>
            </w:pPr>
            <w:r>
              <w:rPr>
                <w:rFonts w:ascii="Times New Roman" w:eastAsia="Times New Roman" w:hAnsi="Times New Roman"/>
                <w:b/>
                <w:bCs/>
                <w:sz w:val="18"/>
                <w:szCs w:val="18"/>
                <w:lang w:val="ro-RO"/>
              </w:rPr>
              <w:t>3</w:t>
            </w:r>
          </w:p>
        </w:tc>
        <w:tc>
          <w:tcPr>
            <w:tcW w:w="1417" w:type="dxa"/>
            <w:tcBorders>
              <w:top w:val="single" w:sz="4" w:space="0" w:color="auto"/>
              <w:left w:val="single" w:sz="4" w:space="0" w:color="auto"/>
              <w:bottom w:val="single" w:sz="4" w:space="0" w:color="auto"/>
              <w:right w:val="single" w:sz="4" w:space="0" w:color="auto"/>
            </w:tcBorders>
            <w:hideMark/>
          </w:tcPr>
          <w:p w14:paraId="3BAD316F" w14:textId="77777777" w:rsidR="00740132" w:rsidRDefault="00740132">
            <w:pPr>
              <w:pStyle w:val="BodyText"/>
              <w:spacing w:after="0" w:line="240" w:lineRule="auto"/>
              <w:jc w:val="center"/>
              <w:rPr>
                <w:rFonts w:ascii="Times New Roman" w:eastAsia="Times New Roman" w:hAnsi="Times New Roman"/>
                <w:b/>
                <w:bCs/>
                <w:sz w:val="18"/>
                <w:szCs w:val="18"/>
                <w:lang w:val="ro-RO"/>
              </w:rPr>
            </w:pPr>
            <w:r>
              <w:rPr>
                <w:rFonts w:ascii="Times New Roman" w:eastAsia="Times New Roman" w:hAnsi="Times New Roman"/>
                <w:b/>
                <w:bCs/>
                <w:sz w:val="18"/>
                <w:szCs w:val="18"/>
                <w:lang w:val="ro-RO"/>
              </w:rPr>
              <w:t>4</w:t>
            </w:r>
          </w:p>
        </w:tc>
        <w:tc>
          <w:tcPr>
            <w:tcW w:w="1985" w:type="dxa"/>
            <w:tcBorders>
              <w:top w:val="single" w:sz="4" w:space="0" w:color="auto"/>
              <w:left w:val="single" w:sz="4" w:space="0" w:color="auto"/>
              <w:bottom w:val="single" w:sz="4" w:space="0" w:color="auto"/>
              <w:right w:val="single" w:sz="4" w:space="0" w:color="auto"/>
            </w:tcBorders>
            <w:hideMark/>
          </w:tcPr>
          <w:p w14:paraId="7E4E4903" w14:textId="77777777" w:rsidR="00740132" w:rsidRDefault="00740132">
            <w:pPr>
              <w:pStyle w:val="BodyText"/>
              <w:spacing w:after="0" w:line="240" w:lineRule="auto"/>
              <w:jc w:val="center"/>
              <w:rPr>
                <w:rFonts w:ascii="Times New Roman" w:eastAsia="Times New Roman" w:hAnsi="Times New Roman"/>
                <w:b/>
                <w:bCs/>
                <w:sz w:val="18"/>
                <w:szCs w:val="18"/>
                <w:lang w:val="ro-RO"/>
              </w:rPr>
            </w:pPr>
            <w:r>
              <w:rPr>
                <w:rFonts w:ascii="Times New Roman" w:eastAsia="Times New Roman" w:hAnsi="Times New Roman"/>
                <w:b/>
                <w:bCs/>
                <w:sz w:val="18"/>
                <w:szCs w:val="18"/>
                <w:lang w:val="ro-RO"/>
              </w:rPr>
              <w:t>5</w:t>
            </w:r>
          </w:p>
        </w:tc>
      </w:tr>
      <w:tr w:rsidR="00740132" w14:paraId="3FE26C3E" w14:textId="77777777" w:rsidTr="000D5818">
        <w:trPr>
          <w:trHeight w:val="347"/>
        </w:trPr>
        <w:tc>
          <w:tcPr>
            <w:tcW w:w="562" w:type="dxa"/>
            <w:tcBorders>
              <w:top w:val="single" w:sz="4" w:space="0" w:color="auto"/>
              <w:left w:val="single" w:sz="4" w:space="0" w:color="auto"/>
              <w:bottom w:val="single" w:sz="4" w:space="0" w:color="auto"/>
              <w:right w:val="single" w:sz="4" w:space="0" w:color="auto"/>
            </w:tcBorders>
          </w:tcPr>
          <w:p w14:paraId="59192D11" w14:textId="77777777" w:rsidR="00740132" w:rsidRDefault="00740132">
            <w:pPr>
              <w:pStyle w:val="BodyText"/>
              <w:spacing w:after="0" w:line="240" w:lineRule="auto"/>
              <w:jc w:val="both"/>
              <w:rPr>
                <w:rFonts w:ascii="Times New Roman" w:eastAsia="Times New Roman" w:hAnsi="Times New Roman"/>
                <w:sz w:val="18"/>
                <w:szCs w:val="18"/>
                <w:lang w:val="ro-RO"/>
              </w:rPr>
            </w:pPr>
          </w:p>
        </w:tc>
        <w:tc>
          <w:tcPr>
            <w:tcW w:w="1134" w:type="dxa"/>
            <w:tcBorders>
              <w:top w:val="single" w:sz="4" w:space="0" w:color="auto"/>
              <w:left w:val="single" w:sz="4" w:space="0" w:color="auto"/>
              <w:bottom w:val="single" w:sz="4" w:space="0" w:color="auto"/>
              <w:right w:val="single" w:sz="4" w:space="0" w:color="auto"/>
            </w:tcBorders>
          </w:tcPr>
          <w:p w14:paraId="35E2D904" w14:textId="77777777" w:rsidR="00740132" w:rsidRDefault="00740132">
            <w:pPr>
              <w:pStyle w:val="BodyText"/>
              <w:spacing w:after="0" w:line="240" w:lineRule="auto"/>
              <w:rPr>
                <w:rFonts w:ascii="Times New Roman" w:eastAsia="Times New Roman" w:hAnsi="Times New Roman"/>
                <w:sz w:val="18"/>
                <w:szCs w:val="18"/>
                <w:lang w:val="ro-RO"/>
              </w:rPr>
            </w:pPr>
          </w:p>
        </w:tc>
        <w:tc>
          <w:tcPr>
            <w:tcW w:w="1560" w:type="dxa"/>
            <w:tcBorders>
              <w:top w:val="single" w:sz="4" w:space="0" w:color="auto"/>
              <w:left w:val="single" w:sz="4" w:space="0" w:color="auto"/>
              <w:bottom w:val="single" w:sz="4" w:space="0" w:color="auto"/>
              <w:right w:val="single" w:sz="4" w:space="0" w:color="auto"/>
            </w:tcBorders>
          </w:tcPr>
          <w:p w14:paraId="5AAC413F" w14:textId="77777777" w:rsidR="00740132" w:rsidRDefault="00740132">
            <w:pPr>
              <w:pStyle w:val="BodyText"/>
              <w:spacing w:after="0" w:line="240" w:lineRule="auto"/>
              <w:rPr>
                <w:rFonts w:ascii="Times New Roman" w:eastAsia="Times New Roman" w:hAnsi="Times New Roman"/>
                <w:sz w:val="18"/>
                <w:szCs w:val="18"/>
                <w:lang w:val="ro-RO"/>
              </w:rPr>
            </w:pPr>
          </w:p>
        </w:tc>
        <w:tc>
          <w:tcPr>
            <w:tcW w:w="1559" w:type="dxa"/>
            <w:tcBorders>
              <w:top w:val="single" w:sz="4" w:space="0" w:color="auto"/>
              <w:left w:val="single" w:sz="4" w:space="0" w:color="auto"/>
              <w:bottom w:val="single" w:sz="4" w:space="0" w:color="auto"/>
              <w:right w:val="single" w:sz="4" w:space="0" w:color="auto"/>
            </w:tcBorders>
          </w:tcPr>
          <w:p w14:paraId="1D500314" w14:textId="77777777" w:rsidR="00740132" w:rsidRDefault="00740132">
            <w:pPr>
              <w:pStyle w:val="BodyText"/>
              <w:spacing w:after="0" w:line="240" w:lineRule="auto"/>
              <w:rPr>
                <w:rFonts w:ascii="Times New Roman" w:eastAsia="Times New Roman" w:hAnsi="Times New Roman"/>
                <w:sz w:val="18"/>
                <w:szCs w:val="18"/>
                <w:lang w:val="ro-RO"/>
              </w:rPr>
            </w:pPr>
          </w:p>
        </w:tc>
        <w:tc>
          <w:tcPr>
            <w:tcW w:w="1417" w:type="dxa"/>
            <w:tcBorders>
              <w:top w:val="single" w:sz="4" w:space="0" w:color="auto"/>
              <w:left w:val="single" w:sz="4" w:space="0" w:color="auto"/>
              <w:bottom w:val="single" w:sz="4" w:space="0" w:color="auto"/>
              <w:right w:val="single" w:sz="4" w:space="0" w:color="auto"/>
            </w:tcBorders>
          </w:tcPr>
          <w:p w14:paraId="2192CD0A" w14:textId="77777777" w:rsidR="00740132" w:rsidRDefault="00740132">
            <w:pPr>
              <w:pStyle w:val="BodyText"/>
              <w:spacing w:after="0" w:line="240" w:lineRule="auto"/>
              <w:rPr>
                <w:rFonts w:ascii="Times New Roman" w:eastAsia="Times New Roman" w:hAnsi="Times New Roman"/>
                <w:sz w:val="18"/>
                <w:szCs w:val="18"/>
                <w:lang w:val="ro-RO"/>
              </w:rPr>
            </w:pPr>
          </w:p>
        </w:tc>
        <w:tc>
          <w:tcPr>
            <w:tcW w:w="1985" w:type="dxa"/>
            <w:tcBorders>
              <w:top w:val="single" w:sz="4" w:space="0" w:color="auto"/>
              <w:left w:val="single" w:sz="4" w:space="0" w:color="auto"/>
              <w:bottom w:val="single" w:sz="4" w:space="0" w:color="auto"/>
              <w:right w:val="single" w:sz="4" w:space="0" w:color="auto"/>
            </w:tcBorders>
          </w:tcPr>
          <w:p w14:paraId="17D0CA02" w14:textId="77777777" w:rsidR="00740132" w:rsidRDefault="00740132">
            <w:pPr>
              <w:pStyle w:val="BodyText"/>
              <w:spacing w:after="0" w:line="240" w:lineRule="auto"/>
              <w:rPr>
                <w:rFonts w:ascii="Times New Roman" w:eastAsia="Times New Roman" w:hAnsi="Times New Roman"/>
                <w:sz w:val="18"/>
                <w:szCs w:val="18"/>
                <w:lang w:val="ro-RO"/>
              </w:rPr>
            </w:pPr>
          </w:p>
        </w:tc>
      </w:tr>
      <w:tr w:rsidR="00740132" w14:paraId="32A5A2BD" w14:textId="77777777" w:rsidTr="000D5818">
        <w:trPr>
          <w:trHeight w:val="347"/>
        </w:trPr>
        <w:tc>
          <w:tcPr>
            <w:tcW w:w="562" w:type="dxa"/>
            <w:tcBorders>
              <w:top w:val="single" w:sz="4" w:space="0" w:color="auto"/>
              <w:left w:val="single" w:sz="4" w:space="0" w:color="auto"/>
              <w:bottom w:val="single" w:sz="4" w:space="0" w:color="auto"/>
              <w:right w:val="single" w:sz="4" w:space="0" w:color="auto"/>
            </w:tcBorders>
          </w:tcPr>
          <w:p w14:paraId="6C5F653B" w14:textId="77777777" w:rsidR="00740132" w:rsidRDefault="00740132">
            <w:pPr>
              <w:pStyle w:val="BodyText"/>
              <w:spacing w:after="0" w:line="240" w:lineRule="auto"/>
              <w:jc w:val="both"/>
              <w:rPr>
                <w:rFonts w:ascii="Times New Roman" w:eastAsia="Times New Roman" w:hAnsi="Times New Roman"/>
                <w:sz w:val="18"/>
                <w:szCs w:val="18"/>
                <w:lang w:val="ro-RO"/>
              </w:rPr>
            </w:pPr>
          </w:p>
        </w:tc>
        <w:tc>
          <w:tcPr>
            <w:tcW w:w="1134" w:type="dxa"/>
            <w:tcBorders>
              <w:top w:val="single" w:sz="4" w:space="0" w:color="auto"/>
              <w:left w:val="single" w:sz="4" w:space="0" w:color="auto"/>
              <w:bottom w:val="single" w:sz="4" w:space="0" w:color="auto"/>
              <w:right w:val="single" w:sz="4" w:space="0" w:color="auto"/>
            </w:tcBorders>
          </w:tcPr>
          <w:p w14:paraId="22BB790E" w14:textId="77777777" w:rsidR="00740132" w:rsidRDefault="00740132">
            <w:pPr>
              <w:pStyle w:val="BodyText"/>
              <w:spacing w:after="0" w:line="240" w:lineRule="auto"/>
              <w:rPr>
                <w:rFonts w:ascii="Times New Roman" w:eastAsia="Times New Roman" w:hAnsi="Times New Roman"/>
                <w:sz w:val="18"/>
                <w:szCs w:val="18"/>
                <w:lang w:val="ro-RO"/>
              </w:rPr>
            </w:pPr>
          </w:p>
        </w:tc>
        <w:tc>
          <w:tcPr>
            <w:tcW w:w="1560" w:type="dxa"/>
            <w:tcBorders>
              <w:top w:val="single" w:sz="4" w:space="0" w:color="auto"/>
              <w:left w:val="single" w:sz="4" w:space="0" w:color="auto"/>
              <w:bottom w:val="single" w:sz="4" w:space="0" w:color="auto"/>
              <w:right w:val="single" w:sz="4" w:space="0" w:color="auto"/>
            </w:tcBorders>
          </w:tcPr>
          <w:p w14:paraId="0D1FC1DD" w14:textId="77777777" w:rsidR="00740132" w:rsidRDefault="00740132">
            <w:pPr>
              <w:pStyle w:val="BodyText"/>
              <w:spacing w:after="0" w:line="240" w:lineRule="auto"/>
              <w:rPr>
                <w:rFonts w:ascii="Times New Roman" w:eastAsia="Times New Roman" w:hAnsi="Times New Roman"/>
                <w:sz w:val="18"/>
                <w:szCs w:val="18"/>
                <w:lang w:val="ro-RO"/>
              </w:rPr>
            </w:pPr>
          </w:p>
        </w:tc>
        <w:tc>
          <w:tcPr>
            <w:tcW w:w="1559" w:type="dxa"/>
            <w:tcBorders>
              <w:top w:val="single" w:sz="4" w:space="0" w:color="auto"/>
              <w:left w:val="single" w:sz="4" w:space="0" w:color="auto"/>
              <w:bottom w:val="single" w:sz="4" w:space="0" w:color="auto"/>
              <w:right w:val="single" w:sz="4" w:space="0" w:color="auto"/>
            </w:tcBorders>
          </w:tcPr>
          <w:p w14:paraId="165D0278" w14:textId="77777777" w:rsidR="00740132" w:rsidRDefault="00740132">
            <w:pPr>
              <w:pStyle w:val="BodyText"/>
              <w:spacing w:after="0" w:line="240" w:lineRule="auto"/>
              <w:rPr>
                <w:rFonts w:ascii="Times New Roman" w:eastAsia="Times New Roman" w:hAnsi="Times New Roman"/>
                <w:sz w:val="18"/>
                <w:szCs w:val="18"/>
                <w:lang w:val="ro-RO"/>
              </w:rPr>
            </w:pPr>
          </w:p>
        </w:tc>
        <w:tc>
          <w:tcPr>
            <w:tcW w:w="1417" w:type="dxa"/>
            <w:tcBorders>
              <w:top w:val="single" w:sz="4" w:space="0" w:color="auto"/>
              <w:left w:val="single" w:sz="4" w:space="0" w:color="auto"/>
              <w:bottom w:val="single" w:sz="4" w:space="0" w:color="auto"/>
              <w:right w:val="single" w:sz="4" w:space="0" w:color="auto"/>
            </w:tcBorders>
          </w:tcPr>
          <w:p w14:paraId="09347E81" w14:textId="77777777" w:rsidR="00740132" w:rsidRDefault="00740132">
            <w:pPr>
              <w:pStyle w:val="BodyText"/>
              <w:spacing w:after="0" w:line="240" w:lineRule="auto"/>
              <w:rPr>
                <w:rFonts w:ascii="Times New Roman" w:eastAsia="Times New Roman" w:hAnsi="Times New Roman"/>
                <w:sz w:val="18"/>
                <w:szCs w:val="18"/>
                <w:lang w:val="ro-RO"/>
              </w:rPr>
            </w:pPr>
          </w:p>
        </w:tc>
        <w:tc>
          <w:tcPr>
            <w:tcW w:w="1985" w:type="dxa"/>
            <w:tcBorders>
              <w:top w:val="single" w:sz="4" w:space="0" w:color="auto"/>
              <w:left w:val="single" w:sz="4" w:space="0" w:color="auto"/>
              <w:bottom w:val="single" w:sz="4" w:space="0" w:color="auto"/>
              <w:right w:val="single" w:sz="4" w:space="0" w:color="auto"/>
            </w:tcBorders>
          </w:tcPr>
          <w:p w14:paraId="3DE5C439" w14:textId="77777777" w:rsidR="00740132" w:rsidRDefault="00740132">
            <w:pPr>
              <w:pStyle w:val="BodyText"/>
              <w:spacing w:after="0" w:line="240" w:lineRule="auto"/>
              <w:rPr>
                <w:rFonts w:ascii="Times New Roman" w:eastAsia="Times New Roman" w:hAnsi="Times New Roman"/>
                <w:sz w:val="18"/>
                <w:szCs w:val="18"/>
                <w:lang w:val="ro-RO"/>
              </w:rPr>
            </w:pPr>
          </w:p>
        </w:tc>
      </w:tr>
      <w:tr w:rsidR="00740132" w14:paraId="2DECC26F" w14:textId="77777777" w:rsidTr="000D5818">
        <w:trPr>
          <w:trHeight w:val="347"/>
        </w:trPr>
        <w:tc>
          <w:tcPr>
            <w:tcW w:w="562" w:type="dxa"/>
            <w:tcBorders>
              <w:top w:val="single" w:sz="4" w:space="0" w:color="auto"/>
              <w:left w:val="single" w:sz="4" w:space="0" w:color="auto"/>
              <w:bottom w:val="single" w:sz="4" w:space="0" w:color="auto"/>
              <w:right w:val="single" w:sz="4" w:space="0" w:color="auto"/>
            </w:tcBorders>
          </w:tcPr>
          <w:p w14:paraId="1760F2F2" w14:textId="77777777" w:rsidR="00740132" w:rsidRDefault="00740132">
            <w:pPr>
              <w:pStyle w:val="BodyText"/>
              <w:spacing w:after="0" w:line="240" w:lineRule="auto"/>
              <w:jc w:val="both"/>
              <w:rPr>
                <w:rFonts w:ascii="Times New Roman" w:eastAsia="Times New Roman" w:hAnsi="Times New Roman"/>
                <w:sz w:val="18"/>
                <w:szCs w:val="18"/>
                <w:lang w:val="ro-RO"/>
              </w:rPr>
            </w:pPr>
          </w:p>
        </w:tc>
        <w:tc>
          <w:tcPr>
            <w:tcW w:w="1134" w:type="dxa"/>
            <w:tcBorders>
              <w:top w:val="single" w:sz="4" w:space="0" w:color="auto"/>
              <w:left w:val="single" w:sz="4" w:space="0" w:color="auto"/>
              <w:bottom w:val="single" w:sz="4" w:space="0" w:color="auto"/>
              <w:right w:val="single" w:sz="4" w:space="0" w:color="auto"/>
            </w:tcBorders>
          </w:tcPr>
          <w:p w14:paraId="7D54EFEC" w14:textId="77777777" w:rsidR="00740132" w:rsidRDefault="00740132">
            <w:pPr>
              <w:pStyle w:val="BodyText"/>
              <w:spacing w:after="0" w:line="240" w:lineRule="auto"/>
              <w:rPr>
                <w:rFonts w:ascii="Times New Roman" w:eastAsia="Times New Roman" w:hAnsi="Times New Roman"/>
                <w:sz w:val="18"/>
                <w:szCs w:val="18"/>
                <w:lang w:val="ro-RO"/>
              </w:rPr>
            </w:pPr>
          </w:p>
        </w:tc>
        <w:tc>
          <w:tcPr>
            <w:tcW w:w="1560" w:type="dxa"/>
            <w:tcBorders>
              <w:top w:val="single" w:sz="4" w:space="0" w:color="auto"/>
              <w:left w:val="single" w:sz="4" w:space="0" w:color="auto"/>
              <w:bottom w:val="single" w:sz="4" w:space="0" w:color="auto"/>
              <w:right w:val="single" w:sz="4" w:space="0" w:color="auto"/>
            </w:tcBorders>
          </w:tcPr>
          <w:p w14:paraId="3E8531E9" w14:textId="77777777" w:rsidR="00740132" w:rsidRDefault="00740132">
            <w:pPr>
              <w:pStyle w:val="BodyText"/>
              <w:spacing w:after="0" w:line="240" w:lineRule="auto"/>
              <w:rPr>
                <w:rFonts w:ascii="Times New Roman" w:eastAsia="Times New Roman" w:hAnsi="Times New Roman"/>
                <w:sz w:val="18"/>
                <w:szCs w:val="18"/>
                <w:lang w:val="ro-RO"/>
              </w:rPr>
            </w:pPr>
          </w:p>
        </w:tc>
        <w:tc>
          <w:tcPr>
            <w:tcW w:w="1559" w:type="dxa"/>
            <w:tcBorders>
              <w:top w:val="single" w:sz="4" w:space="0" w:color="auto"/>
              <w:left w:val="single" w:sz="4" w:space="0" w:color="auto"/>
              <w:bottom w:val="single" w:sz="4" w:space="0" w:color="auto"/>
              <w:right w:val="single" w:sz="4" w:space="0" w:color="auto"/>
            </w:tcBorders>
          </w:tcPr>
          <w:p w14:paraId="16D8972E" w14:textId="77777777" w:rsidR="00740132" w:rsidRDefault="00740132">
            <w:pPr>
              <w:pStyle w:val="BodyText"/>
              <w:spacing w:after="0" w:line="240" w:lineRule="auto"/>
              <w:rPr>
                <w:rFonts w:ascii="Times New Roman" w:eastAsia="Times New Roman" w:hAnsi="Times New Roman"/>
                <w:sz w:val="18"/>
                <w:szCs w:val="18"/>
                <w:lang w:val="ro-RO"/>
              </w:rPr>
            </w:pPr>
          </w:p>
        </w:tc>
        <w:tc>
          <w:tcPr>
            <w:tcW w:w="1417" w:type="dxa"/>
            <w:tcBorders>
              <w:top w:val="single" w:sz="4" w:space="0" w:color="auto"/>
              <w:left w:val="single" w:sz="4" w:space="0" w:color="auto"/>
              <w:bottom w:val="single" w:sz="4" w:space="0" w:color="auto"/>
              <w:right w:val="single" w:sz="4" w:space="0" w:color="auto"/>
            </w:tcBorders>
          </w:tcPr>
          <w:p w14:paraId="0E2C89E5" w14:textId="77777777" w:rsidR="00740132" w:rsidRDefault="00740132">
            <w:pPr>
              <w:pStyle w:val="BodyText"/>
              <w:spacing w:after="0" w:line="240" w:lineRule="auto"/>
              <w:rPr>
                <w:rFonts w:ascii="Times New Roman" w:eastAsia="Times New Roman" w:hAnsi="Times New Roman"/>
                <w:sz w:val="18"/>
                <w:szCs w:val="18"/>
                <w:lang w:val="ro-RO"/>
              </w:rPr>
            </w:pPr>
          </w:p>
        </w:tc>
        <w:tc>
          <w:tcPr>
            <w:tcW w:w="1985" w:type="dxa"/>
            <w:tcBorders>
              <w:top w:val="single" w:sz="4" w:space="0" w:color="auto"/>
              <w:left w:val="single" w:sz="4" w:space="0" w:color="auto"/>
              <w:bottom w:val="single" w:sz="4" w:space="0" w:color="auto"/>
              <w:right w:val="single" w:sz="4" w:space="0" w:color="auto"/>
            </w:tcBorders>
          </w:tcPr>
          <w:p w14:paraId="5DB2C2EC" w14:textId="77777777" w:rsidR="00740132" w:rsidRDefault="00740132">
            <w:pPr>
              <w:pStyle w:val="BodyText"/>
              <w:spacing w:after="0" w:line="240" w:lineRule="auto"/>
              <w:rPr>
                <w:rFonts w:ascii="Times New Roman" w:eastAsia="Times New Roman" w:hAnsi="Times New Roman"/>
                <w:sz w:val="18"/>
                <w:szCs w:val="18"/>
                <w:lang w:val="ro-RO"/>
              </w:rPr>
            </w:pPr>
          </w:p>
        </w:tc>
      </w:tr>
      <w:tr w:rsidR="00740132" w14:paraId="50B57CB6" w14:textId="77777777" w:rsidTr="000D5818">
        <w:trPr>
          <w:trHeight w:val="347"/>
        </w:trPr>
        <w:tc>
          <w:tcPr>
            <w:tcW w:w="1696" w:type="dxa"/>
            <w:gridSpan w:val="2"/>
            <w:tcBorders>
              <w:top w:val="single" w:sz="4" w:space="0" w:color="auto"/>
              <w:left w:val="single" w:sz="4" w:space="0" w:color="auto"/>
              <w:bottom w:val="single" w:sz="4" w:space="0" w:color="auto"/>
              <w:right w:val="single" w:sz="4" w:space="0" w:color="auto"/>
            </w:tcBorders>
            <w:hideMark/>
          </w:tcPr>
          <w:p w14:paraId="6C75A37F" w14:textId="77777777" w:rsidR="00740132" w:rsidRDefault="00740132">
            <w:pPr>
              <w:pStyle w:val="BodyText"/>
              <w:spacing w:after="0" w:line="240" w:lineRule="auto"/>
              <w:rPr>
                <w:rFonts w:ascii="Times New Roman" w:eastAsia="Times New Roman" w:hAnsi="Times New Roman"/>
                <w:sz w:val="18"/>
                <w:szCs w:val="18"/>
                <w:lang w:val="ro-RO"/>
              </w:rPr>
            </w:pPr>
            <w:r>
              <w:rPr>
                <w:rFonts w:ascii="Times New Roman" w:eastAsia="Times New Roman" w:hAnsi="Times New Roman"/>
                <w:sz w:val="18"/>
                <w:szCs w:val="18"/>
                <w:lang w:val="ro-RO"/>
              </w:rPr>
              <w:t>TOTAL conturi</w:t>
            </w:r>
          </w:p>
        </w:tc>
        <w:tc>
          <w:tcPr>
            <w:tcW w:w="1560" w:type="dxa"/>
            <w:tcBorders>
              <w:top w:val="single" w:sz="4" w:space="0" w:color="auto"/>
              <w:left w:val="single" w:sz="4" w:space="0" w:color="auto"/>
              <w:bottom w:val="single" w:sz="4" w:space="0" w:color="auto"/>
              <w:right w:val="single" w:sz="4" w:space="0" w:color="auto"/>
            </w:tcBorders>
          </w:tcPr>
          <w:p w14:paraId="780E2BC8" w14:textId="1BCF258D" w:rsidR="00740132" w:rsidRDefault="00504276">
            <w:pPr>
              <w:pStyle w:val="BodyText"/>
              <w:spacing w:after="0" w:line="240" w:lineRule="auto"/>
              <w:rPr>
                <w:rFonts w:ascii="Times New Roman" w:eastAsia="Times New Roman" w:hAnsi="Times New Roman"/>
                <w:sz w:val="18"/>
                <w:szCs w:val="18"/>
                <w:lang w:val="ro-RO"/>
              </w:rPr>
            </w:pPr>
            <w:r>
              <w:rPr>
                <w:rFonts w:ascii="Times New Roman" w:eastAsia="Times New Roman" w:hAnsi="Times New Roman"/>
                <w:sz w:val="18"/>
                <w:szCs w:val="18"/>
                <w:lang w:val="ro-RO"/>
              </w:rPr>
              <w:t>x</w:t>
            </w:r>
          </w:p>
        </w:tc>
        <w:tc>
          <w:tcPr>
            <w:tcW w:w="1559" w:type="dxa"/>
            <w:tcBorders>
              <w:top w:val="single" w:sz="4" w:space="0" w:color="auto"/>
              <w:left w:val="single" w:sz="4" w:space="0" w:color="auto"/>
              <w:bottom w:val="single" w:sz="4" w:space="0" w:color="auto"/>
              <w:right w:val="single" w:sz="4" w:space="0" w:color="auto"/>
            </w:tcBorders>
          </w:tcPr>
          <w:p w14:paraId="52B2802E" w14:textId="57AE7A6C" w:rsidR="00740132" w:rsidRDefault="00504276">
            <w:pPr>
              <w:pStyle w:val="BodyText"/>
              <w:spacing w:after="0" w:line="240" w:lineRule="auto"/>
              <w:rPr>
                <w:rFonts w:ascii="Times New Roman" w:eastAsia="Times New Roman" w:hAnsi="Times New Roman"/>
                <w:sz w:val="18"/>
                <w:szCs w:val="18"/>
                <w:lang w:val="ro-RO"/>
              </w:rPr>
            </w:pPr>
            <w:r>
              <w:rPr>
                <w:rFonts w:ascii="Times New Roman" w:eastAsia="Times New Roman" w:hAnsi="Times New Roman"/>
                <w:sz w:val="18"/>
                <w:szCs w:val="18"/>
                <w:lang w:val="ro-RO"/>
              </w:rPr>
              <w:t>x</w:t>
            </w:r>
          </w:p>
        </w:tc>
        <w:tc>
          <w:tcPr>
            <w:tcW w:w="1417" w:type="dxa"/>
            <w:tcBorders>
              <w:top w:val="single" w:sz="4" w:space="0" w:color="auto"/>
              <w:left w:val="single" w:sz="4" w:space="0" w:color="auto"/>
              <w:bottom w:val="single" w:sz="4" w:space="0" w:color="auto"/>
              <w:right w:val="single" w:sz="4" w:space="0" w:color="auto"/>
            </w:tcBorders>
          </w:tcPr>
          <w:p w14:paraId="24EC4D8A" w14:textId="77777777" w:rsidR="00740132" w:rsidRDefault="00740132">
            <w:pPr>
              <w:pStyle w:val="BodyText"/>
              <w:spacing w:after="0" w:line="240" w:lineRule="auto"/>
              <w:rPr>
                <w:rFonts w:ascii="Times New Roman" w:eastAsia="Times New Roman" w:hAnsi="Times New Roman"/>
                <w:sz w:val="18"/>
                <w:szCs w:val="18"/>
                <w:lang w:val="ro-RO"/>
              </w:rPr>
            </w:pPr>
          </w:p>
        </w:tc>
        <w:tc>
          <w:tcPr>
            <w:tcW w:w="1985" w:type="dxa"/>
            <w:tcBorders>
              <w:top w:val="single" w:sz="4" w:space="0" w:color="auto"/>
              <w:left w:val="single" w:sz="4" w:space="0" w:color="auto"/>
              <w:bottom w:val="single" w:sz="4" w:space="0" w:color="auto"/>
              <w:right w:val="single" w:sz="4" w:space="0" w:color="auto"/>
            </w:tcBorders>
          </w:tcPr>
          <w:p w14:paraId="18675F08" w14:textId="77777777" w:rsidR="00740132" w:rsidRDefault="00740132">
            <w:pPr>
              <w:pStyle w:val="BodyText"/>
              <w:spacing w:after="0" w:line="240" w:lineRule="auto"/>
              <w:rPr>
                <w:rFonts w:ascii="Times New Roman" w:eastAsia="Times New Roman" w:hAnsi="Times New Roman"/>
                <w:sz w:val="18"/>
                <w:szCs w:val="18"/>
                <w:lang w:val="ro-RO"/>
              </w:rPr>
            </w:pPr>
          </w:p>
        </w:tc>
      </w:tr>
    </w:tbl>
    <w:p w14:paraId="5D7E44E8" w14:textId="77777777" w:rsidR="00740132" w:rsidRDefault="00740132" w:rsidP="00740132">
      <w:pPr>
        <w:spacing w:after="0" w:line="240" w:lineRule="auto"/>
        <w:jc w:val="both"/>
        <w:rPr>
          <w:rFonts w:ascii="Times New Roman" w:hAnsi="Times New Roman" w:cs="Times New Roman"/>
          <w:kern w:val="2"/>
          <w:lang w:val="ro-RO"/>
          <w14:ligatures w14:val="standardContextual"/>
        </w:rPr>
      </w:pPr>
    </w:p>
    <w:p w14:paraId="50265C9C" w14:textId="77777777" w:rsidR="00740132" w:rsidRDefault="00740132" w:rsidP="00740132">
      <w:pPr>
        <w:spacing w:after="0" w:line="240" w:lineRule="auto"/>
        <w:jc w:val="both"/>
        <w:rPr>
          <w:rFonts w:ascii="Times New Roman" w:hAnsi="Times New Roman" w:cs="Times New Roman"/>
          <w:lang w:val="ro-RO"/>
        </w:rPr>
      </w:pPr>
    </w:p>
    <w:p w14:paraId="6ABBAED3" w14:textId="77777777" w:rsidR="00740132" w:rsidRDefault="00740132" w:rsidP="00740132">
      <w:pPr>
        <w:spacing w:after="0" w:line="240" w:lineRule="auto"/>
        <w:jc w:val="both"/>
        <w:rPr>
          <w:rFonts w:ascii="Times New Roman" w:hAnsi="Times New Roman" w:cs="Times New Roman"/>
          <w:lang w:val="ro-RO"/>
        </w:rPr>
      </w:pPr>
    </w:p>
    <w:p w14:paraId="3D2ED2E8" w14:textId="77777777" w:rsidR="00740132" w:rsidRDefault="00740132" w:rsidP="00740132">
      <w:pPr>
        <w:spacing w:after="0" w:line="240" w:lineRule="auto"/>
        <w:jc w:val="both"/>
        <w:rPr>
          <w:rFonts w:ascii="Times New Roman" w:hAnsi="Times New Roman" w:cs="Times New Roman"/>
          <w:lang w:val="ro-RO"/>
        </w:rPr>
      </w:pPr>
    </w:p>
    <w:p w14:paraId="485DEA98" w14:textId="77777777" w:rsidR="00740132" w:rsidRDefault="00740132" w:rsidP="00740132">
      <w:pPr>
        <w:spacing w:after="0" w:line="240" w:lineRule="auto"/>
        <w:jc w:val="both"/>
        <w:rPr>
          <w:rFonts w:ascii="Times New Roman" w:hAnsi="Times New Roman" w:cs="Times New Roman"/>
          <w:lang w:val="ro-RO"/>
        </w:rPr>
      </w:pPr>
    </w:p>
    <w:p w14:paraId="55FD9AAA" w14:textId="77777777" w:rsidR="00740132" w:rsidRDefault="00740132" w:rsidP="00740132">
      <w:pPr>
        <w:spacing w:after="0" w:line="240" w:lineRule="auto"/>
        <w:jc w:val="both"/>
        <w:rPr>
          <w:rFonts w:ascii="Times New Roman" w:hAnsi="Times New Roman" w:cs="Times New Roman"/>
          <w:lang w:val="ro-RO"/>
        </w:rPr>
      </w:pPr>
    </w:p>
    <w:p w14:paraId="7D23569A" w14:textId="77777777" w:rsidR="00740132" w:rsidRDefault="00740132" w:rsidP="00740132">
      <w:pPr>
        <w:spacing w:after="0" w:line="240" w:lineRule="auto"/>
        <w:jc w:val="both"/>
        <w:rPr>
          <w:rFonts w:ascii="Times New Roman" w:hAnsi="Times New Roman" w:cs="Times New Roman"/>
          <w:lang w:val="ro-RO"/>
        </w:rPr>
      </w:pPr>
    </w:p>
    <w:p w14:paraId="4FBE52E5" w14:textId="77777777" w:rsidR="00740132" w:rsidRDefault="00740132" w:rsidP="00740132">
      <w:pPr>
        <w:spacing w:after="0" w:line="240" w:lineRule="auto"/>
        <w:jc w:val="both"/>
        <w:rPr>
          <w:rFonts w:ascii="Times New Roman" w:hAnsi="Times New Roman" w:cs="Times New Roman"/>
          <w:lang w:val="ro-RO"/>
        </w:rPr>
      </w:pPr>
    </w:p>
    <w:p w14:paraId="537F0C42" w14:textId="77777777" w:rsidR="00740132" w:rsidRDefault="00740132" w:rsidP="00740132">
      <w:pPr>
        <w:spacing w:after="0" w:line="240" w:lineRule="auto"/>
        <w:jc w:val="both"/>
        <w:rPr>
          <w:rFonts w:ascii="Times New Roman" w:hAnsi="Times New Roman" w:cs="Times New Roman"/>
          <w:lang w:val="ro-RO"/>
        </w:rPr>
      </w:pPr>
    </w:p>
    <w:p w14:paraId="4C061D7D" w14:textId="77777777" w:rsidR="00740132" w:rsidRDefault="00740132" w:rsidP="00740132">
      <w:pPr>
        <w:spacing w:after="0" w:line="240" w:lineRule="auto"/>
        <w:jc w:val="both"/>
        <w:rPr>
          <w:rFonts w:ascii="Times New Roman" w:hAnsi="Times New Roman" w:cs="Times New Roman"/>
          <w:lang w:val="ro-RO"/>
        </w:rPr>
      </w:pPr>
    </w:p>
    <w:p w14:paraId="21A61243" w14:textId="77777777" w:rsidR="00740132" w:rsidRDefault="00740132" w:rsidP="00740132">
      <w:pPr>
        <w:spacing w:after="0" w:line="240" w:lineRule="auto"/>
        <w:jc w:val="both"/>
        <w:rPr>
          <w:rFonts w:ascii="Times New Roman" w:hAnsi="Times New Roman" w:cs="Times New Roman"/>
          <w:lang w:val="ro-RO"/>
        </w:rPr>
      </w:pPr>
    </w:p>
    <w:p w14:paraId="7B17639C" w14:textId="77777777" w:rsidR="00740132" w:rsidRDefault="00740132" w:rsidP="00740132">
      <w:pPr>
        <w:spacing w:after="0" w:line="240" w:lineRule="auto"/>
        <w:jc w:val="both"/>
        <w:rPr>
          <w:rFonts w:ascii="Times New Roman" w:hAnsi="Times New Roman" w:cs="Times New Roman"/>
          <w:lang w:val="ro-RO"/>
        </w:rPr>
      </w:pPr>
    </w:p>
    <w:p w14:paraId="4B555E9E" w14:textId="77777777" w:rsidR="00740132" w:rsidRDefault="00740132" w:rsidP="00740132">
      <w:pPr>
        <w:spacing w:after="0" w:line="240" w:lineRule="auto"/>
        <w:jc w:val="both"/>
        <w:rPr>
          <w:rFonts w:ascii="Times New Roman" w:hAnsi="Times New Roman" w:cs="Times New Roman"/>
          <w:lang w:val="ro-RO"/>
        </w:rPr>
      </w:pPr>
    </w:p>
    <w:p w14:paraId="251BB27C" w14:textId="77777777" w:rsidR="00740132" w:rsidRDefault="00740132" w:rsidP="00740132">
      <w:pPr>
        <w:spacing w:after="0" w:line="240" w:lineRule="auto"/>
        <w:jc w:val="both"/>
        <w:rPr>
          <w:rFonts w:ascii="Times New Roman" w:hAnsi="Times New Roman" w:cs="Times New Roman"/>
          <w:lang w:val="ro-RO"/>
        </w:rPr>
      </w:pPr>
    </w:p>
    <w:p w14:paraId="329B05C8" w14:textId="77777777" w:rsidR="00740132" w:rsidRDefault="00740132" w:rsidP="00740132">
      <w:pPr>
        <w:spacing w:after="0" w:line="240" w:lineRule="auto"/>
        <w:jc w:val="both"/>
        <w:rPr>
          <w:rFonts w:ascii="Times New Roman" w:hAnsi="Times New Roman" w:cs="Times New Roman"/>
          <w:lang w:val="ro-RO"/>
        </w:rPr>
      </w:pPr>
    </w:p>
    <w:p w14:paraId="00398F1E" w14:textId="77777777" w:rsidR="00740132" w:rsidRDefault="00740132" w:rsidP="00740132">
      <w:pPr>
        <w:spacing w:after="0" w:line="240" w:lineRule="auto"/>
        <w:jc w:val="both"/>
        <w:rPr>
          <w:rFonts w:ascii="Times New Roman" w:hAnsi="Times New Roman" w:cs="Times New Roman"/>
          <w:lang w:val="ro-RO"/>
        </w:rPr>
      </w:pPr>
    </w:p>
    <w:p w14:paraId="3B3433FC" w14:textId="77777777" w:rsidR="00740132" w:rsidRDefault="00740132" w:rsidP="00740132">
      <w:pPr>
        <w:spacing w:after="0" w:line="240" w:lineRule="auto"/>
        <w:jc w:val="both"/>
        <w:rPr>
          <w:rFonts w:ascii="Times New Roman" w:hAnsi="Times New Roman" w:cs="Times New Roman"/>
          <w:lang w:val="ro-RO"/>
        </w:rPr>
      </w:pPr>
    </w:p>
    <w:p w14:paraId="5E762C91" w14:textId="0FCE19A4" w:rsidR="00740132" w:rsidRDefault="00740132" w:rsidP="00740132">
      <w:pPr>
        <w:spacing w:after="0" w:line="240" w:lineRule="auto"/>
        <w:jc w:val="both"/>
        <w:rPr>
          <w:rFonts w:ascii="Times New Roman" w:hAnsi="Times New Roman" w:cs="Times New Roman"/>
          <w:lang w:val="ro-RO"/>
        </w:rPr>
      </w:pPr>
      <w:r>
        <w:rPr>
          <w:rFonts w:ascii="Times New Roman" w:hAnsi="Times New Roman" w:cs="Times New Roman"/>
          <w:lang w:val="ro-RO"/>
        </w:rPr>
        <w:lastRenderedPageBreak/>
        <w:t>3.</w:t>
      </w:r>
      <w:r>
        <w:rPr>
          <w:rFonts w:ascii="Times New Roman" w:hAnsi="Times New Roman" w:cs="Times New Roman"/>
          <w:lang w:val="ro-RO"/>
        </w:rPr>
        <w:tab/>
      </w:r>
      <w:r>
        <w:rPr>
          <w:rFonts w:ascii="Times New Roman" w:hAnsi="Times New Roman" w:cs="Times New Roman"/>
          <w:b/>
          <w:u w:val="single"/>
          <w:lang w:val="ro-RO"/>
        </w:rPr>
        <w:t>Intrarea în vigoare</w:t>
      </w:r>
      <w:r>
        <w:rPr>
          <w:rFonts w:ascii="Times New Roman" w:hAnsi="Times New Roman" w:cs="Times New Roman"/>
          <w:lang w:val="ro-RO"/>
        </w:rPr>
        <w:t>:</w:t>
      </w:r>
      <w:r>
        <w:rPr>
          <w:rFonts w:ascii="Times New Roman" w:hAnsi="Times New Roman" w:cs="Times New Roman"/>
          <w:lang w:val="ro-RO"/>
        </w:rPr>
        <w:tab/>
        <w:t xml:space="preserve">Această Listă a Conturilor Bancare intră în vigoare odată cu semnarea acesteia de către </w:t>
      </w:r>
      <w:proofErr w:type="spellStart"/>
      <w:r>
        <w:rPr>
          <w:rFonts w:ascii="Times New Roman" w:hAnsi="Times New Roman" w:cs="Times New Roman"/>
          <w:lang w:val="ro-RO"/>
        </w:rPr>
        <w:t>Părţi</w:t>
      </w:r>
      <w:proofErr w:type="spellEnd"/>
      <w:r>
        <w:rPr>
          <w:rFonts w:ascii="Times New Roman" w:hAnsi="Times New Roman" w:cs="Times New Roman"/>
          <w:lang w:val="ro-RO"/>
        </w:rPr>
        <w:t xml:space="preserve">. Garanția asupra Drepturilor asupra Mijloacelor Bănești din Conturile Bancare intră în vigoare din data semnării prezentei Liste de către Părți.  </w:t>
      </w:r>
    </w:p>
    <w:p w14:paraId="76989395" w14:textId="77777777" w:rsidR="00740132" w:rsidRDefault="00740132" w:rsidP="00740132">
      <w:pPr>
        <w:spacing w:after="0" w:line="240" w:lineRule="auto"/>
        <w:jc w:val="both"/>
        <w:rPr>
          <w:rFonts w:ascii="Times New Roman" w:hAnsi="Times New Roman" w:cs="Times New Roman"/>
          <w:lang w:val="ro-RO"/>
        </w:rPr>
      </w:pPr>
    </w:p>
    <w:p w14:paraId="5662C452" w14:textId="77777777" w:rsidR="00740132" w:rsidRDefault="00740132" w:rsidP="00740132">
      <w:pPr>
        <w:spacing w:after="0" w:line="240" w:lineRule="auto"/>
        <w:jc w:val="both"/>
        <w:rPr>
          <w:rFonts w:ascii="Times New Roman" w:hAnsi="Times New Roman" w:cs="Times New Roman"/>
          <w:lang w:val="ro-RO"/>
        </w:rPr>
      </w:pPr>
    </w:p>
    <w:p w14:paraId="26126E1C" w14:textId="77777777" w:rsidR="00740132" w:rsidRDefault="00740132" w:rsidP="00740132">
      <w:pPr>
        <w:spacing w:line="240" w:lineRule="auto"/>
        <w:contextualSpacing/>
        <w:jc w:val="both"/>
        <w:textAlignment w:val="baseline"/>
        <w:rPr>
          <w:rFonts w:ascii="Times New Roman" w:eastAsia="Times New Roman" w:hAnsi="Times New Roman" w:cs="Times New Roman"/>
          <w:b/>
          <w:bCs/>
          <w:sz w:val="24"/>
          <w:szCs w:val="24"/>
          <w:lang w:val="ro-RO"/>
        </w:rPr>
      </w:pPr>
    </w:p>
    <w:p w14:paraId="2C16E65D" w14:textId="77777777" w:rsidR="00740132" w:rsidRDefault="00740132" w:rsidP="00740132">
      <w:pPr>
        <w:spacing w:line="240" w:lineRule="auto"/>
        <w:contextualSpacing/>
        <w:jc w:val="both"/>
        <w:textAlignment w:val="baseline"/>
        <w:rPr>
          <w:rFonts w:ascii="Times New Roman" w:eastAsia="Times New Roman" w:hAnsi="Times New Roman" w:cs="Times New Roman"/>
          <w:sz w:val="24"/>
          <w:szCs w:val="24"/>
          <w:lang w:val="pt-PT"/>
        </w:rPr>
      </w:pPr>
      <w:r>
        <w:rPr>
          <w:rFonts w:ascii="Times New Roman" w:eastAsia="Times New Roman" w:hAnsi="Times New Roman" w:cs="Times New Roman"/>
          <w:b/>
          <w:bCs/>
          <w:sz w:val="24"/>
          <w:szCs w:val="24"/>
          <w:lang w:val="ro-RO"/>
        </w:rPr>
        <w:t>BANCA NAȚIONALĂ A MOLDOVEI</w:t>
      </w:r>
    </w:p>
    <w:p w14:paraId="05904E7D" w14:textId="77777777" w:rsidR="00740132" w:rsidRDefault="00740132" w:rsidP="00740132">
      <w:pPr>
        <w:pStyle w:val="paragraph"/>
        <w:spacing w:before="0" w:beforeAutospacing="0" w:after="0" w:afterAutospacing="0"/>
        <w:contextualSpacing/>
        <w:jc w:val="both"/>
        <w:textAlignment w:val="baseline"/>
        <w:rPr>
          <w:b/>
          <w:bCs/>
          <w:lang w:val="pt-PT"/>
          <w14:ligatures w14:val="standardContextual"/>
        </w:rPr>
      </w:pPr>
    </w:p>
    <w:p w14:paraId="0C1FB694" w14:textId="77777777" w:rsidR="00740132" w:rsidRDefault="00740132" w:rsidP="00740132">
      <w:pPr>
        <w:spacing w:line="240" w:lineRule="auto"/>
        <w:contextualSpacing/>
        <w:jc w:val="both"/>
        <w:textAlignment w:val="baseline"/>
        <w:rPr>
          <w:rFonts w:ascii="Times New Roman" w:eastAsia="Times New Roman" w:hAnsi="Times New Roman" w:cs="Times New Roman"/>
          <w:sz w:val="24"/>
          <w:szCs w:val="24"/>
          <w:lang w:val="pt-PT"/>
        </w:rPr>
      </w:pPr>
      <w:r>
        <w:rPr>
          <w:rFonts w:ascii="Times New Roman" w:eastAsia="Times New Roman" w:hAnsi="Times New Roman" w:cs="Times New Roman"/>
          <w:sz w:val="24"/>
          <w:szCs w:val="24"/>
          <w:lang w:val="pt-PT"/>
        </w:rPr>
        <w:t>[Nume] </w:t>
      </w:r>
    </w:p>
    <w:p w14:paraId="37AC02D7" w14:textId="77777777" w:rsidR="00740132" w:rsidRDefault="00740132" w:rsidP="00740132">
      <w:pPr>
        <w:spacing w:line="240" w:lineRule="auto"/>
        <w:contextualSpacing/>
        <w:jc w:val="both"/>
        <w:textAlignment w:val="baseline"/>
        <w:rPr>
          <w:rFonts w:ascii="Times New Roman" w:eastAsia="Times New Roman" w:hAnsi="Times New Roman" w:cs="Times New Roman"/>
          <w:sz w:val="24"/>
          <w:szCs w:val="24"/>
          <w:lang w:val="pt-PT"/>
        </w:rPr>
      </w:pPr>
      <w:r>
        <w:rPr>
          <w:rFonts w:ascii="Times New Roman" w:eastAsia="Times New Roman" w:hAnsi="Times New Roman" w:cs="Times New Roman"/>
          <w:sz w:val="24"/>
          <w:szCs w:val="24"/>
          <w:lang w:val="pt-PT"/>
        </w:rPr>
        <w:t>[Funcție] </w:t>
      </w:r>
    </w:p>
    <w:p w14:paraId="5CF5B8FC" w14:textId="77777777" w:rsidR="00740132" w:rsidRDefault="00740132" w:rsidP="00740132">
      <w:pPr>
        <w:pStyle w:val="paragraph"/>
        <w:spacing w:before="0" w:beforeAutospacing="0" w:after="0" w:afterAutospacing="0"/>
        <w:contextualSpacing/>
        <w:jc w:val="both"/>
        <w:textAlignment w:val="baseline"/>
        <w:rPr>
          <w:b/>
          <w:bCs/>
          <w:lang w:val="ro-RO"/>
          <w14:ligatures w14:val="standardContextual"/>
        </w:rPr>
      </w:pPr>
    </w:p>
    <w:p w14:paraId="59C6954E" w14:textId="77777777" w:rsidR="00740132" w:rsidRDefault="00740132" w:rsidP="00740132">
      <w:pPr>
        <w:spacing w:line="240" w:lineRule="auto"/>
        <w:contextualSpacing/>
        <w:jc w:val="both"/>
        <w:textAlignment w:val="baseline"/>
        <w:rPr>
          <w:rFonts w:ascii="Times New Roman" w:eastAsia="Times New Roman" w:hAnsi="Times New Roman" w:cs="Times New Roman"/>
          <w:sz w:val="24"/>
          <w:szCs w:val="24"/>
          <w:lang w:val="pt-PT"/>
        </w:rPr>
      </w:pPr>
      <w:r>
        <w:rPr>
          <w:rFonts w:ascii="Times New Roman" w:eastAsia="Times New Roman" w:hAnsi="Times New Roman" w:cs="Times New Roman"/>
          <w:b/>
          <w:bCs/>
          <w:sz w:val="24"/>
          <w:szCs w:val="24"/>
          <w:lang w:val="ro-RO"/>
        </w:rPr>
        <w:t xml:space="preserve">Banca Comercială </w:t>
      </w:r>
      <w:r>
        <w:rPr>
          <w:rFonts w:ascii="Times New Roman" w:eastAsia="Times New Roman" w:hAnsi="Times New Roman" w:cs="Times New Roman"/>
          <w:b/>
          <w:bCs/>
          <w:sz w:val="24"/>
          <w:szCs w:val="24"/>
          <w:lang w:val="pt-PT"/>
        </w:rPr>
        <w:t>[Denumire] S.A.</w:t>
      </w:r>
      <w:r>
        <w:rPr>
          <w:rFonts w:ascii="Times New Roman" w:eastAsia="Times New Roman" w:hAnsi="Times New Roman" w:cs="Times New Roman"/>
          <w:sz w:val="24"/>
          <w:szCs w:val="24"/>
          <w:lang w:val="pt-PT"/>
        </w:rPr>
        <w:t>  Banca Debitoare</w:t>
      </w:r>
    </w:p>
    <w:p w14:paraId="325AB18C" w14:textId="77777777" w:rsidR="00740132" w:rsidRDefault="00740132" w:rsidP="00740132">
      <w:pPr>
        <w:spacing w:line="240" w:lineRule="auto"/>
        <w:contextualSpacing/>
        <w:jc w:val="both"/>
        <w:textAlignment w:val="baseline"/>
        <w:rPr>
          <w:rFonts w:ascii="Times New Roman" w:eastAsia="Times New Roman" w:hAnsi="Times New Roman" w:cs="Times New Roman"/>
          <w:sz w:val="24"/>
          <w:szCs w:val="24"/>
          <w:lang w:val="pt-PT"/>
        </w:rPr>
      </w:pPr>
    </w:p>
    <w:p w14:paraId="5C5A0407" w14:textId="77777777" w:rsidR="00740132" w:rsidRDefault="00740132" w:rsidP="00740132">
      <w:pPr>
        <w:spacing w:line="240" w:lineRule="auto"/>
        <w:contextualSpacing/>
        <w:jc w:val="both"/>
        <w:textAlignment w:val="baseline"/>
        <w:rPr>
          <w:rFonts w:ascii="Times New Roman" w:eastAsia="Times New Roman" w:hAnsi="Times New Roman" w:cs="Times New Roman"/>
          <w:sz w:val="24"/>
          <w:szCs w:val="24"/>
          <w:lang w:val="pt-PT"/>
        </w:rPr>
      </w:pPr>
      <w:r>
        <w:rPr>
          <w:rFonts w:ascii="Times New Roman" w:eastAsia="Times New Roman" w:hAnsi="Times New Roman" w:cs="Times New Roman"/>
          <w:sz w:val="24"/>
          <w:szCs w:val="24"/>
          <w:lang w:val="ro-RO"/>
        </w:rPr>
        <w:t>____________________</w:t>
      </w:r>
      <w:r>
        <w:rPr>
          <w:rFonts w:ascii="Times New Roman" w:eastAsia="Times New Roman" w:hAnsi="Times New Roman" w:cs="Times New Roman"/>
          <w:sz w:val="24"/>
          <w:szCs w:val="24"/>
          <w:lang w:val="pt-PT"/>
        </w:rPr>
        <w:t> </w:t>
      </w:r>
    </w:p>
    <w:p w14:paraId="045954EB" w14:textId="77777777" w:rsidR="00740132" w:rsidRDefault="00740132" w:rsidP="00740132">
      <w:pPr>
        <w:spacing w:line="240" w:lineRule="auto"/>
        <w:contextualSpacing/>
        <w:jc w:val="both"/>
        <w:textAlignment w:val="baseline"/>
        <w:rPr>
          <w:rFonts w:ascii="Times New Roman" w:eastAsia="Times New Roman" w:hAnsi="Times New Roman" w:cs="Times New Roman"/>
          <w:sz w:val="24"/>
          <w:szCs w:val="24"/>
          <w:lang w:val="pt-PT"/>
        </w:rPr>
      </w:pPr>
      <w:r>
        <w:rPr>
          <w:rFonts w:ascii="Times New Roman" w:eastAsia="Times New Roman" w:hAnsi="Times New Roman" w:cs="Times New Roman"/>
          <w:sz w:val="24"/>
          <w:szCs w:val="24"/>
          <w:lang w:val="pt-PT"/>
        </w:rPr>
        <w:t>[Nume] </w:t>
      </w:r>
    </w:p>
    <w:p w14:paraId="721B5CB6" w14:textId="77777777" w:rsidR="00740132" w:rsidRDefault="00740132" w:rsidP="00740132">
      <w:pPr>
        <w:pStyle w:val="paragraph"/>
        <w:spacing w:before="0" w:beforeAutospacing="0" w:after="0" w:afterAutospacing="0"/>
        <w:contextualSpacing/>
        <w:jc w:val="both"/>
        <w:textAlignment w:val="baseline"/>
        <w:rPr>
          <w:lang w:val="pt-PT"/>
          <w14:ligatures w14:val="standardContextual"/>
        </w:rPr>
      </w:pPr>
      <w:r>
        <w:rPr>
          <w:lang w:val="pt-PT"/>
        </w:rPr>
        <w:t>[Funcție] </w:t>
      </w:r>
    </w:p>
    <w:p w14:paraId="1EC0ABCE" w14:textId="77777777" w:rsidR="00740132" w:rsidRDefault="00740132" w:rsidP="00740132">
      <w:pPr>
        <w:pStyle w:val="paragraph"/>
        <w:spacing w:before="0" w:beforeAutospacing="0" w:after="0" w:afterAutospacing="0"/>
        <w:contextualSpacing/>
        <w:jc w:val="both"/>
        <w:textAlignment w:val="baseline"/>
        <w:rPr>
          <w:lang w:val="pt-PT"/>
        </w:rPr>
      </w:pPr>
    </w:p>
    <w:p w14:paraId="608BB0B6" w14:textId="77777777" w:rsidR="00740132" w:rsidRDefault="00740132" w:rsidP="00740132">
      <w:pPr>
        <w:spacing w:line="240" w:lineRule="auto"/>
        <w:contextualSpacing/>
        <w:jc w:val="both"/>
        <w:textAlignment w:val="baseline"/>
        <w:rPr>
          <w:rFonts w:ascii="Times New Roman" w:eastAsia="Times New Roman" w:hAnsi="Times New Roman" w:cs="Times New Roman"/>
          <w:sz w:val="24"/>
          <w:szCs w:val="24"/>
          <w:lang w:val="pt-PT"/>
        </w:rPr>
      </w:pPr>
      <w:r>
        <w:rPr>
          <w:rFonts w:ascii="Times New Roman" w:eastAsia="Times New Roman" w:hAnsi="Times New Roman" w:cs="Times New Roman"/>
          <w:b/>
          <w:bCs/>
          <w:sz w:val="24"/>
          <w:szCs w:val="24"/>
          <w:lang w:val="ro-RO"/>
        </w:rPr>
        <w:t xml:space="preserve">Banca Comercială </w:t>
      </w:r>
      <w:r>
        <w:rPr>
          <w:rFonts w:ascii="Times New Roman" w:eastAsia="Times New Roman" w:hAnsi="Times New Roman" w:cs="Times New Roman"/>
          <w:b/>
          <w:bCs/>
          <w:sz w:val="24"/>
          <w:szCs w:val="24"/>
          <w:lang w:val="pt-PT"/>
        </w:rPr>
        <w:t>[Denumire] S.A.</w:t>
      </w:r>
      <w:r>
        <w:rPr>
          <w:rFonts w:ascii="Times New Roman" w:eastAsia="Times New Roman" w:hAnsi="Times New Roman" w:cs="Times New Roman"/>
          <w:sz w:val="24"/>
          <w:szCs w:val="24"/>
          <w:lang w:val="pt-PT"/>
        </w:rPr>
        <w:t>  Banca Deserventă</w:t>
      </w:r>
    </w:p>
    <w:p w14:paraId="6A071CC4" w14:textId="77777777" w:rsidR="00740132" w:rsidRDefault="00740132" w:rsidP="00740132">
      <w:pPr>
        <w:spacing w:line="240" w:lineRule="auto"/>
        <w:contextualSpacing/>
        <w:jc w:val="both"/>
        <w:textAlignment w:val="baseline"/>
        <w:rPr>
          <w:rFonts w:ascii="Times New Roman" w:eastAsia="Times New Roman" w:hAnsi="Times New Roman" w:cs="Times New Roman"/>
          <w:sz w:val="24"/>
          <w:szCs w:val="24"/>
          <w:lang w:val="pt-PT"/>
        </w:rPr>
      </w:pPr>
    </w:p>
    <w:p w14:paraId="2DE78590" w14:textId="77777777" w:rsidR="00740132" w:rsidRDefault="00740132" w:rsidP="00740132">
      <w:pPr>
        <w:spacing w:line="240" w:lineRule="auto"/>
        <w:contextualSpacing/>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w:t>
      </w:r>
    </w:p>
    <w:p w14:paraId="25FBB08B" w14:textId="77777777" w:rsidR="00740132" w:rsidRDefault="00740132" w:rsidP="00740132">
      <w:pPr>
        <w:spacing w:line="240" w:lineRule="auto"/>
        <w:contextualSpacing/>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Nume</w:t>
      </w:r>
      <w:proofErr w:type="spellEnd"/>
      <w:r>
        <w:rPr>
          <w:rFonts w:ascii="Times New Roman" w:eastAsia="Times New Roman" w:hAnsi="Times New Roman" w:cs="Times New Roman"/>
          <w:sz w:val="24"/>
          <w:szCs w:val="24"/>
        </w:rPr>
        <w:t>] </w:t>
      </w:r>
    </w:p>
    <w:p w14:paraId="43B0860F" w14:textId="3BC53413" w:rsidR="00740132" w:rsidRDefault="00740132" w:rsidP="00740132">
      <w:pPr>
        <w:pStyle w:val="paragraph"/>
        <w:tabs>
          <w:tab w:val="left" w:pos="0"/>
        </w:tabs>
        <w:spacing w:before="0" w:beforeAutospacing="0" w:after="0" w:afterAutospacing="0"/>
        <w:contextualSpacing/>
        <w:jc w:val="both"/>
        <w:textAlignment w:val="baseline"/>
        <w:rPr>
          <w:b/>
          <w:bCs/>
          <w:lang w:val="ro-RO"/>
          <w14:ligatures w14:val="standardContextual"/>
        </w:rPr>
      </w:pPr>
      <w:r>
        <w:t>[</w:t>
      </w:r>
      <w:proofErr w:type="spellStart"/>
      <w:r>
        <w:t>Funcție</w:t>
      </w:r>
      <w:proofErr w:type="spellEnd"/>
      <w:r>
        <w:t>]</w:t>
      </w:r>
      <w:r w:rsidR="001C4E39">
        <w:rPr>
          <w:lang w:val="ro-RO"/>
        </w:rPr>
        <w:t>”.</w:t>
      </w:r>
      <w:r>
        <w:t> </w:t>
      </w:r>
    </w:p>
    <w:p w14:paraId="6613C4D0" w14:textId="77777777" w:rsidR="00740132" w:rsidRDefault="00740132" w:rsidP="00740132">
      <w:pPr>
        <w:contextualSpacing/>
        <w:jc w:val="both"/>
        <w:rPr>
          <w:rFonts w:ascii="Times New Roman" w:hAnsi="Times New Roman" w:cs="Times New Roman"/>
          <w:color w:val="000000" w:themeColor="text1"/>
          <w:sz w:val="24"/>
          <w:szCs w:val="24"/>
          <w:lang w:val="ro-RO"/>
        </w:rPr>
      </w:pPr>
    </w:p>
    <w:p w14:paraId="1F7257D3" w14:textId="77777777" w:rsidR="00740132" w:rsidRDefault="00740132" w:rsidP="00740132"/>
    <w:p w14:paraId="2280BEED" w14:textId="77777777" w:rsidR="00464B05" w:rsidRPr="00C15C6A" w:rsidRDefault="00464B05" w:rsidP="00464B05">
      <w:pPr>
        <w:pStyle w:val="ListParagraph"/>
        <w:tabs>
          <w:tab w:val="left" w:pos="851"/>
        </w:tabs>
        <w:ind w:left="567"/>
        <w:jc w:val="both"/>
        <w:rPr>
          <w:rFonts w:ascii="Times New Roman" w:hAnsi="Times New Roman" w:cs="Times New Roman"/>
          <w:sz w:val="24"/>
          <w:szCs w:val="24"/>
          <w:lang w:val="ro-RO"/>
        </w:rPr>
      </w:pPr>
    </w:p>
    <w:sectPr w:rsidR="00464B05" w:rsidRPr="00C15C6A" w:rsidSect="0077585E">
      <w:pgSz w:w="12240" w:h="15840"/>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F7742" w14:textId="77777777" w:rsidR="000E27E1" w:rsidRDefault="000E27E1" w:rsidP="000E27E1">
      <w:pPr>
        <w:spacing w:after="0" w:line="240" w:lineRule="auto"/>
      </w:pPr>
      <w:r>
        <w:separator/>
      </w:r>
    </w:p>
  </w:endnote>
  <w:endnote w:type="continuationSeparator" w:id="0">
    <w:p w14:paraId="355D80F9" w14:textId="77777777" w:rsidR="000E27E1" w:rsidRDefault="000E27E1" w:rsidP="000E2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BBBE2" w14:textId="4EAD8895" w:rsidR="00DB21D9" w:rsidRDefault="00073D8B" w:rsidP="00DB21D9">
    <w:pPr>
      <w:pStyle w:val="Footer"/>
      <w:jc w:val="right"/>
    </w:pPr>
    <w:sdt>
      <w:sdtPr>
        <w:id w:val="256408533"/>
        <w:docPartObj>
          <w:docPartGallery w:val="Page Numbers (Bottom of Page)"/>
          <w:docPartUnique/>
        </w:docPartObj>
      </w:sdtPr>
      <w:sdtEndPr>
        <w:rPr>
          <w:noProof/>
        </w:rPr>
      </w:sdtEndPr>
      <w:sdtContent>
        <w:r w:rsidR="00DB21D9">
          <w:fldChar w:fldCharType="begin"/>
        </w:r>
        <w:r w:rsidR="00DB21D9">
          <w:instrText xml:space="preserve"> PAGE   \* MERGEFORMAT </w:instrText>
        </w:r>
        <w:r w:rsidR="00DB21D9">
          <w:fldChar w:fldCharType="separate"/>
        </w:r>
        <w:r w:rsidR="00742642">
          <w:rPr>
            <w:noProof/>
          </w:rPr>
          <w:t>8</w:t>
        </w:r>
        <w:r w:rsidR="00DB21D9">
          <w:rPr>
            <w:noProof/>
          </w:rPr>
          <w:fldChar w:fldCharType="end"/>
        </w:r>
      </w:sdtContent>
    </w:sdt>
  </w:p>
  <w:p w14:paraId="575375A3" w14:textId="253181A4" w:rsidR="00DB21D9" w:rsidRDefault="00DB21D9" w:rsidP="00C038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26800" w14:textId="313741C9" w:rsidR="00DB21D9" w:rsidRDefault="002B6301" w:rsidP="00DB21D9">
    <w:pPr>
      <w:pStyle w:val="Footer"/>
      <w:jc w:val="right"/>
    </w:pPr>
    <w:r>
      <w:rPr>
        <w:noProof/>
      </w:rPr>
      <mc:AlternateContent>
        <mc:Choice Requires="wps">
          <w:drawing>
            <wp:anchor distT="0" distB="0" distL="0" distR="0" simplePos="0" relativeHeight="251663360" behindDoc="0" locked="0" layoutInCell="1" allowOverlap="1" wp14:anchorId="2FE395A3" wp14:editId="17C8F9D9">
              <wp:simplePos x="1082650" y="9268358"/>
              <wp:positionH relativeFrom="page">
                <wp:align>center</wp:align>
              </wp:positionH>
              <wp:positionV relativeFrom="page">
                <wp:align>bottom</wp:align>
              </wp:positionV>
              <wp:extent cx="443865" cy="443865"/>
              <wp:effectExtent l="0" t="0" r="1270" b="0"/>
              <wp:wrapNone/>
              <wp:docPr id="7" name="Text Box 7" descr="Atenţie! Se interzice deţinerea, sustragerea, alterarea, multiplicarea, distrugerea sau folosirea  acestui document fără a dispune de drept de acces autoriza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22184A" w14:textId="62DA29DF" w:rsidR="002B6301" w:rsidRPr="002B6301" w:rsidRDefault="002B6301" w:rsidP="002B6301">
                          <w:pPr>
                            <w:spacing w:after="0"/>
                            <w:rPr>
                              <w:rFonts w:ascii="Calibri" w:eastAsia="Calibri" w:hAnsi="Calibri" w:cs="Calibri"/>
                              <w:noProof/>
                              <w:color w:val="000000"/>
                              <w:sz w:val="16"/>
                              <w:szCs w:val="16"/>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E395A3" id="_x0000_t202" coordsize="21600,21600" o:spt="202" path="m,l,21600r21600,l21600,xe">
              <v:stroke joinstyle="miter"/>
              <v:path gradientshapeok="t" o:connecttype="rect"/>
            </v:shapetype>
            <v:shape id="Text Box 7" o:spid="_x0000_s1026" type="#_x0000_t202" alt="Atenţie! Se interzice deţinerea, sustragerea, alterarea, multiplicarea, distrugerea sau folosirea  acestui document fără a dispune de drept de acces autorizat." style="position:absolute;left:0;text-align:left;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2PK12BgIAABUEAAAOAAAAZHJzL2Uyb0RvYy54bWysU01v2zAMvQ/YfxB0X+x0bdEacYqsRYYB QVsgHXpWZCk2IIsCpcTOfv0o2W62bqdhF/mZpPjx+LS461vDjgp9A7bk81nOmbISqsbuS/79Zf3p hjMfhK2EAatKflKe3y0/flh0rlAXUIOpFDJKYn3RuZLXIbgiy7ysVSv8DJyy5NSArQj0i/usQtFR 9tZkF3l+nXWAlUOQynuyPgxOvkz5tVYyPGntVWCm5NRbSCemcxfPbLkQxR6Fqxs5tiH+oYtWNJaK vqV6EEGwAzZ/pGobieBBh5mENgOtG6nSDDTNPH83zbYWTqVZiBzv3mjy/y+tfDxu3TOy0H+BnhYY CemcLzwZ4zy9xjZ+qVNGfqLw9Eab6gOTZLy8/HxzfcWZJNeIKUt2vuzQh68KWhZByZG2ksgSx40P Q+gUEmtZWDfGpM0Y+5uBckZLdu4wotDv+rHtHVQnmgZhWLR3ct1QzY3w4VkgbZYGILWGJzq0ga7k MCLOasAff7PHeCKcvJx1pJSSW5IyZ+abpUVEUU0AJ7BLYH6bX+Xkt4f2Hkh/c3oKTiZIVgxmghqh fSUdr2IhcgkrqVzJdxO8D4Nk6R1ItVqlINKPE2Fjt07G1JGnSOJL/yrQjUwHWtEjTDISxTvCh9h4 07vVIRDtaRuR04HIkWrSXtrn+E6iuH/9T1Hn17z8CQAA//8DAFBLAwQUAAYACAAAACEAN+3R+NkA AAADAQAADwAAAGRycy9kb3ducmV2LnhtbEyPQU/DMAyF70j8h8hI3FjKJiZWmk5oEqchpG1cuHmJ 1xYap2rcrfv3BDiwi5+sZ733uViOvlVH6mMT2MD9JANFbINruDLwvnu5ewQVBdlhG5gMnCnCsry+ KjB34cQbOm6lUimEY44GapEu1zramjzGSeiIk3cIvUdJa19p1+MphftWT7Nsrj02nBpq7GhVk/3a Dt7Aw0ZehzfezT7G6flz3a3s7LC2xtzejM9PoIRG+T+GH/yEDmVi2oeBXVStgfSI/M7kzRcLUPs/ 1WWhL9nLbwAAAP//AwBQSwECLQAUAAYACAAAACEAtoM4kv4AAADhAQAAEwAAAAAAAAAAAAAAAAAA AAAAW0NvbnRlbnRfVHlwZXNdLnhtbFBLAQItABQABgAIAAAAIQA4/SH/1gAAAJQBAAALAAAAAAAA AAAAAAAAAC8BAABfcmVscy8ucmVsc1BLAQItABQABgAIAAAAIQB2PK12BgIAABUEAAAOAAAAAAAA AAAAAAAAAC4CAABkcnMvZTJvRG9jLnhtbFBLAQItABQABgAIAAAAIQA37dH42QAAAAMBAAAPAAAA AAAAAAAAAAAAAGAEAABkcnMvZG93bnJldi54bWxQSwUGAAAAAAQABADzAAAAZgUAAAAA " filled="f" stroked="f">
              <v:textbox style="mso-fit-shape-to-text:t" inset="0,0,0,15pt">
                <w:txbxContent>
                  <w:p w14:paraId="5D22184A" w14:textId="62DA29DF" w:rsidR="002B6301" w:rsidRPr="002B6301" w:rsidRDefault="002B6301" w:rsidP="002B6301">
                    <w:pPr>
                      <w:spacing w:after="0"/>
                      <w:rPr>
                        <w:rFonts w:ascii="Calibri" w:eastAsia="Calibri" w:hAnsi="Calibri" w:cs="Calibri"/>
                        <w:noProof/>
                        <w:color w:val="000000"/>
                        <w:sz w:val="16"/>
                        <w:szCs w:val="16"/>
                      </w:rPr>
                    </w:pPr>
                  </w:p>
                </w:txbxContent>
              </v:textbox>
              <w10:wrap anchorx="page" anchory="page"/>
            </v:shape>
          </w:pict>
        </mc:Fallback>
      </mc:AlternateContent>
    </w:r>
    <w:sdt>
      <w:sdtPr>
        <w:id w:val="287551329"/>
        <w:docPartObj>
          <w:docPartGallery w:val="Page Numbers (Bottom of Page)"/>
          <w:docPartUnique/>
        </w:docPartObj>
      </w:sdtPr>
      <w:sdtEndPr>
        <w:rPr>
          <w:noProof/>
        </w:rPr>
      </w:sdtEndPr>
      <w:sdtContent>
        <w:r w:rsidR="00DB21D9">
          <w:fldChar w:fldCharType="begin"/>
        </w:r>
        <w:r w:rsidR="00DB21D9">
          <w:instrText xml:space="preserve"> PAGE   \* MERGEFORMAT </w:instrText>
        </w:r>
        <w:r w:rsidR="00DB21D9">
          <w:fldChar w:fldCharType="separate"/>
        </w:r>
        <w:r w:rsidR="00742642">
          <w:rPr>
            <w:noProof/>
          </w:rPr>
          <w:t>7</w:t>
        </w:r>
        <w:r w:rsidR="00DB21D9">
          <w:rPr>
            <w:noProof/>
          </w:rPr>
          <w:fldChar w:fldCharType="end"/>
        </w:r>
      </w:sdtContent>
    </w:sdt>
  </w:p>
  <w:p w14:paraId="089C94F4" w14:textId="77777777" w:rsidR="00DB21D9" w:rsidRDefault="00DB21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3C89D" w14:textId="5FCAB3C4" w:rsidR="002B6301" w:rsidRDefault="002B6301">
    <w:pPr>
      <w:pStyle w:val="Footer"/>
    </w:pPr>
    <w:r>
      <w:rPr>
        <w:noProof/>
      </w:rPr>
      <mc:AlternateContent>
        <mc:Choice Requires="wps">
          <w:drawing>
            <wp:anchor distT="0" distB="0" distL="0" distR="0" simplePos="0" relativeHeight="251661312" behindDoc="0" locked="0" layoutInCell="1" allowOverlap="1" wp14:anchorId="7E5F5911" wp14:editId="24052067">
              <wp:simplePos x="635" y="635"/>
              <wp:positionH relativeFrom="page">
                <wp:align>center</wp:align>
              </wp:positionH>
              <wp:positionV relativeFrom="page">
                <wp:align>bottom</wp:align>
              </wp:positionV>
              <wp:extent cx="443865" cy="443865"/>
              <wp:effectExtent l="0" t="0" r="1270" b="0"/>
              <wp:wrapNone/>
              <wp:docPr id="4" name="Text Box 4" descr="Atenţie! Se interzice deţinerea, sustragerea, alterarea, multiplicarea, distrugerea sau folosirea  acestui document fără a dispune de drept de acces autoriza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B3B78A" w14:textId="539501EC" w:rsidR="002B6301" w:rsidRPr="002B6301" w:rsidRDefault="002B6301" w:rsidP="002B6301">
                          <w:pPr>
                            <w:spacing w:after="0"/>
                            <w:rPr>
                              <w:rFonts w:ascii="Calibri" w:eastAsia="Calibri" w:hAnsi="Calibri" w:cs="Calibri"/>
                              <w:noProof/>
                              <w:color w:val="000000"/>
                              <w:sz w:val="16"/>
                              <w:szCs w:val="16"/>
                            </w:rPr>
                          </w:pPr>
                          <w:r w:rsidRPr="002B6301">
                            <w:rPr>
                              <w:rFonts w:ascii="Calibri" w:eastAsia="Calibri" w:hAnsi="Calibri" w:cs="Calibri"/>
                              <w:noProof/>
                              <w:color w:val="000000"/>
                              <w:sz w:val="16"/>
                              <w:szCs w:val="16"/>
                            </w:rPr>
                            <w:t>Atenţie! Se interzice deţinerea, sustragerea, alterarea, multiplicarea, distrugerea sau folosirea  acestui document fără a dispune de drept de acces autorizat.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5F5911" id="_x0000_t202" coordsize="21600,21600" o:spt="202" path="m,l,21600r21600,l21600,xe">
              <v:stroke joinstyle="miter"/>
              <v:path gradientshapeok="t" o:connecttype="rect"/>
            </v:shapetype>
            <v:shape id="Text Box 4" o:spid="_x0000_s1028" type="#_x0000_t202" alt="Atenţie! Se interzice deţinerea, sustragerea, alterarea, multiplicarea, distrugerea sau folosirea  acestui document fără a dispune de drept de acces autorizat."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3W4cCwIAABwEAAAOAAAAZHJzL2Uyb0RvYy54bWysU01v2zAMvQ/YfxB0X+xkbdEacYqsRYYB QVsgHXqWZSk2IImCpMTOfv0o2U62bqdhF/mZpPjx+LS877UiR+F8C6ak81lOiTAc6tbsS/r9dfPp lhIfmKmZAiNKehKe3q8+flh2thALaEDVwhFMYnzR2ZI2IdgiyzxvhGZ+BlYYdEpwmgX8dfusdqzD 7Fplizy/yTpwtXXAhfdofRycdJXySyl4eJbSi0BUSbG3kE6Xziqe2WrJir1jtmn52Ab7hy40aw0W Pad6ZIGRg2v/SKVb7sCDDDMOOgMpWy7SDDjNPH83za5hVqRZkBxvzzT5/5eWPx139sWR0H+BHhcY CemsLzwa4zy9dDp+sVOCfqTwdKZN9IFwNF5dfb69uaaEo2vEmCW7XLbOh68CNImgpA63kshix60P Q+gUEmsZ2LRKpc0o85sBc0ZLdukwotBXPWnrki6m7iuoTziUg2Hf3vJNi6W3zIcX5nDBOAeKNjzj IRV0JYURUdKA+/E3e4xH3tFLSYeCKalBRVOivhncR9TWBNwEqgTmd/l1jn5z0A+AMpzji7A8QbS6 oCYoHeg3lPM6FkIXMxzLlbSa4EMYlIvPgYv1OgWhjCwLW7OzPKaOdEUuX/s35uxIeMBNPcGkJla8 432IjTe9XR8Csp+WEqkdiBwZRwmmtY7PJWr81/8UdXnUq58AAAD//wMAUEsDBBQABgAIAAAAIQA3 7dH42QAAAAMBAAAPAAAAZHJzL2Rvd25yZXYueG1sTI9BT8MwDIXvSPyHyEjcWMomJlaaTmgSpyGk bVy4eYnXFhqnatyt+/cEOLCLn6xnvfe5WI6+VUfqYxPYwP0kA0Vsg2u4MvC+e7l7BBUF2WEbmAyc KcKyvL4qMHfhxBs6bqVSKYRjjgZqkS7XOtqaPMZJ6IiTdwi9R0lrX2nX4ymF+1ZPs2yuPTacGmrs aFWT/doO3sDDRl6HN97NPsbp+XPdrezssLbG3N6Mz0+ghEb5P4Yf/IQOZWLah4FdVK2B9Ij8zuTN FwtQ+z/VZaEv2ctvAAAA//8DAFBLAQItABQABgAIAAAAIQC2gziS/gAAAOEBAAATAAAAAAAAAAAA AAAAAAAAAABbQ29udGVudF9UeXBlc10ueG1sUEsBAi0AFAAGAAgAAAAhADj9If/WAAAAlAEAAAsA AAAAAAAAAAAAAAAALwEAAF9yZWxzLy5yZWxzUEsBAi0AFAAGAAgAAAAhALjdbhwLAgAAHAQAAA4A AAAAAAAAAAAAAAAALgIAAGRycy9lMm9Eb2MueG1sUEsBAi0AFAAGAAgAAAAhADft0fjZAAAAAwEA AA8AAAAAAAAAAAAAAAAAZQQAAGRycy9kb3ducmV2LnhtbFBLBQYAAAAABAAEAPMAAABrBQAAAAA= " filled="f" stroked="f">
              <v:textbox style="mso-fit-shape-to-text:t" inset="0,0,0,15pt">
                <w:txbxContent>
                  <w:p w14:paraId="52B3B78A" w14:textId="539501EC" w:rsidR="002B6301" w:rsidRPr="002B6301" w:rsidRDefault="002B6301" w:rsidP="002B6301">
                    <w:pPr>
                      <w:spacing w:after="0"/>
                      <w:rPr>
                        <w:rFonts w:ascii="Calibri" w:eastAsia="Calibri" w:hAnsi="Calibri" w:cs="Calibri"/>
                        <w:noProof/>
                        <w:color w:val="000000"/>
                        <w:sz w:val="16"/>
                        <w:szCs w:val="16"/>
                      </w:rPr>
                    </w:pPr>
                    <w:r w:rsidRPr="002B6301">
                      <w:rPr>
                        <w:rFonts w:ascii="Calibri" w:eastAsia="Calibri" w:hAnsi="Calibri" w:cs="Calibri"/>
                        <w:noProof/>
                        <w:color w:val="000000"/>
                        <w:sz w:val="16"/>
                        <w:szCs w:val="16"/>
                      </w:rPr>
                      <w:t>Atenţie! Se interzice deţinerea, sustragerea, alterarea, multiplicarea, distrugerea sau folosirea  acestui document fără a dispune de drept de acces autorizat.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664F1" w14:textId="77777777" w:rsidR="000E27E1" w:rsidRDefault="000E27E1" w:rsidP="000E27E1">
      <w:pPr>
        <w:spacing w:after="0" w:line="240" w:lineRule="auto"/>
      </w:pPr>
      <w:r>
        <w:separator/>
      </w:r>
    </w:p>
  </w:footnote>
  <w:footnote w:type="continuationSeparator" w:id="0">
    <w:p w14:paraId="69E3146E" w14:textId="77777777" w:rsidR="000E27E1" w:rsidRDefault="000E27E1" w:rsidP="000E27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079AB" w14:textId="6D80EE12" w:rsidR="002B6301" w:rsidRDefault="002B6301">
    <w:pPr>
      <w:pStyle w:val="Header"/>
    </w:pPr>
    <w:r>
      <w:rPr>
        <w:noProof/>
      </w:rPr>
      <mc:AlternateContent>
        <mc:Choice Requires="wps">
          <w:drawing>
            <wp:anchor distT="0" distB="0" distL="0" distR="0" simplePos="0" relativeHeight="251658240" behindDoc="0" locked="0" layoutInCell="1" allowOverlap="1" wp14:anchorId="063A18DC" wp14:editId="60876BCF">
              <wp:simplePos x="635" y="635"/>
              <wp:positionH relativeFrom="page">
                <wp:align>right</wp:align>
              </wp:positionH>
              <wp:positionV relativeFrom="page">
                <wp:align>top</wp:align>
              </wp:positionV>
              <wp:extent cx="443865" cy="443865"/>
              <wp:effectExtent l="0" t="0" r="0" b="8890"/>
              <wp:wrapNone/>
              <wp:docPr id="1" name="Text Box 1" descr="SP-2">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D2765E" w14:textId="6913B99B" w:rsidR="002B6301" w:rsidRPr="002B6301" w:rsidRDefault="002B6301" w:rsidP="002B6301">
                          <w:pPr>
                            <w:spacing w:after="0"/>
                            <w:rPr>
                              <w:rFonts w:ascii="Calibri" w:eastAsia="Calibri" w:hAnsi="Calibri" w:cs="Calibri"/>
                              <w:noProof/>
                              <w:color w:val="000000"/>
                              <w:sz w:val="24"/>
                              <w:szCs w:val="24"/>
                            </w:rPr>
                          </w:pPr>
                          <w:r w:rsidRPr="002B6301">
                            <w:rPr>
                              <w:rFonts w:ascii="Calibri" w:eastAsia="Calibri" w:hAnsi="Calibri" w:cs="Calibri"/>
                              <w:noProof/>
                              <w:color w:val="000000"/>
                              <w:sz w:val="24"/>
                              <w:szCs w:val="24"/>
                            </w:rPr>
                            <w:t>SP-2</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63A18DC" id="_x0000_t202" coordsize="21600,21600" o:spt="202" path="m,l,21600r21600,l21600,xe">
              <v:stroke joinstyle="miter"/>
              <v:path gradientshapeok="t" o:connecttype="rect"/>
            </v:shapetype>
            <v:shape id="Text Box 1" o:spid="_x0000_s1027" type="#_x0000_t202" alt="SP-2"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LXBtDQIAACEEAAAOAAAAZHJzL2Uyb0RvYy54bWysU11v2yAUfZ+0/4B4X+xkSdVZcaqsVaZJ UVspnfpMMMSWgIuAxM5+/S7YTrpuT9Ne8P3y5d5zDsu7TityEs43YEo6neSUCMOhasyhpD9eNp9u KfGBmYopMKKkZ+Hp3erjh2VrCzGDGlQlHMEmxhetLWkdgi2yzPNaaOYnYIXBpASnWUDXHbLKsRa7 a5XN8vwma8FV1gEX3mP0oU/SVeovpeDhSUovAlElxdlCOl069/HMVktWHByzdcOHMdg/TKFZY/DS S6sHFhg5uuaPVrrhDjzIMOGgM5Cy4SLtgNtM83fb7GpmRdoFwfH2ApP/f23542lnnx0J3VfokMAI SGt94TEY9+mk0/GLkxLMI4TnC2yiC4RjcD7/fHuzoIRjarCxS3b92TofvgnQJBoldchKAoudtj70 pWNJvMvAplEqMaPMbwHsGSPZdcJohW7fkaZ6M/0eqjMu5aDn21u+afDqLfPhmTkkGPdA0YYnPKSC tqQwWJTU4H7+LR7rEXfMUtKiYEpqUNGUqO8G+YjaSsb0S77I0XPJmy3mefT2Y5E56ntALU7xWVie zFgc1GhKB/oVNb2Ot2GKGY53ljSM5n3o5Ytvgov1OhWhliwLW7OzPLaOmEVAX7pX5uyAekC6HmGU FCvegd/Xxj+9XR8DUpCYifj2aA6wow4Tt8ObiUJ/66eq68te/QIAAP//AwBQSwMEFAAGAAgAAAAh AHdXhELaAAAAAwEAAA8AAABkcnMvZG93bnJldi54bWxMj0FLw0AQhe+C/2GZghexGxVKE7MpIhTs wYOtOXibZKdJaHY27G7T5N+76kEv8xje8N43+WYyvRjJ+c6ygvtlAoK4trrjRsHHYXu3BuEDssbe MimYycOmuL7KMdP2wu807kMjYgj7DBW0IQyZlL5uyaBf2oE4ekfrDIa4ukZqh5cYbnr5kCQrabDj 2NDiQC8t1af92SgoJ3f7tk13r3P12Y1zsisf18dSqZvF9PwEItAU/o7hGz+iQxGZKntm7UWvID4S fmb0VmkKovpVWeTyP3vxBQAA//8DAFBLAQItABQABgAIAAAAIQC2gziS/gAAAOEBAAATAAAAAAAA AAAAAAAAAAAAAABbQ29udGVudF9UeXBlc10ueG1sUEsBAi0AFAAGAAgAAAAhADj9If/WAAAAlAEA AAsAAAAAAAAAAAAAAAAALwEAAF9yZWxzLy5yZWxzUEsBAi0AFAAGAAgAAAAhAB8tcG0NAgAAIQQA AA4AAAAAAAAAAAAAAAAALgIAAGRycy9lMm9Eb2MueG1sUEsBAi0AFAAGAAgAAAAhAHdXhELaAAAA AwEAAA8AAAAAAAAAAAAAAAAAZwQAAGRycy9kb3ducmV2LnhtbFBLBQYAAAAABAAEAPMAAABuBQAA AAA= " filled="f" stroked="f">
              <v:textbox style="mso-fit-shape-to-text:t" inset="0,15pt,20pt,0">
                <w:txbxContent>
                  <w:p w14:paraId="14D2765E" w14:textId="6913B99B" w:rsidR="002B6301" w:rsidRPr="002B6301" w:rsidRDefault="002B6301" w:rsidP="002B6301">
                    <w:pPr>
                      <w:spacing w:after="0"/>
                      <w:rPr>
                        <w:rFonts w:ascii="Calibri" w:eastAsia="Calibri" w:hAnsi="Calibri" w:cs="Calibri"/>
                        <w:noProof/>
                        <w:color w:val="000000"/>
                        <w:sz w:val="24"/>
                        <w:szCs w:val="24"/>
                      </w:rPr>
                    </w:pPr>
                    <w:r w:rsidRPr="002B6301">
                      <w:rPr>
                        <w:rFonts w:ascii="Calibri" w:eastAsia="Calibri" w:hAnsi="Calibri" w:cs="Calibri"/>
                        <w:noProof/>
                        <w:color w:val="000000"/>
                        <w:sz w:val="24"/>
                        <w:szCs w:val="24"/>
                      </w:rPr>
                      <w:t>SP-2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4841"/>
    <w:multiLevelType w:val="multilevel"/>
    <w:tmpl w:val="70668A46"/>
    <w:lvl w:ilvl="0">
      <w:start w:val="1"/>
      <w:numFmt w:val="decimal"/>
      <w:lvlText w:val="%1."/>
      <w:lvlJc w:val="left"/>
      <w:pPr>
        <w:ind w:left="927" w:hanging="360"/>
      </w:pPr>
      <w:rPr>
        <w:rFonts w:ascii="Times New Roman" w:eastAsiaTheme="minorHAnsi" w:hAnsi="Times New Roman" w:cs="Times New Roman"/>
        <w:color w:val="auto"/>
      </w:rPr>
    </w:lvl>
    <w:lvl w:ilvl="1">
      <w:start w:val="1"/>
      <w:numFmt w:val="decimal"/>
      <w:isLgl/>
      <w:lvlText w:val="%1.%2."/>
      <w:lvlJc w:val="left"/>
      <w:pPr>
        <w:ind w:left="927" w:hanging="360"/>
      </w:pPr>
      <w:rPr>
        <w:rFonts w:ascii="Times New Roman" w:hAnsi="Times New Roman" w:cs="Times New Roman" w:hint="default"/>
        <w:color w:val="0000FF"/>
        <w:sz w:val="24"/>
        <w:szCs w:val="24"/>
      </w:rPr>
    </w:lvl>
    <w:lvl w:ilvl="2">
      <w:start w:val="1"/>
      <w:numFmt w:val="decimal"/>
      <w:isLgl/>
      <w:lvlText w:val="%1.%2.%3."/>
      <w:lvlJc w:val="left"/>
      <w:pPr>
        <w:ind w:left="1287" w:hanging="720"/>
      </w:pPr>
      <w:rPr>
        <w:rFonts w:hint="default"/>
        <w:color w:val="0000FF"/>
      </w:rPr>
    </w:lvl>
    <w:lvl w:ilvl="3">
      <w:start w:val="1"/>
      <w:numFmt w:val="decimal"/>
      <w:isLgl/>
      <w:lvlText w:val="%1.%2.%3.%4."/>
      <w:lvlJc w:val="left"/>
      <w:pPr>
        <w:ind w:left="1287" w:hanging="720"/>
      </w:pPr>
      <w:rPr>
        <w:rFonts w:hint="default"/>
        <w:color w:val="0000FF"/>
      </w:rPr>
    </w:lvl>
    <w:lvl w:ilvl="4">
      <w:start w:val="1"/>
      <w:numFmt w:val="decimal"/>
      <w:isLgl/>
      <w:lvlText w:val="%1.%2.%3.%4.%5."/>
      <w:lvlJc w:val="left"/>
      <w:pPr>
        <w:ind w:left="1647" w:hanging="1080"/>
      </w:pPr>
      <w:rPr>
        <w:rFonts w:hint="default"/>
        <w:color w:val="0000FF"/>
      </w:rPr>
    </w:lvl>
    <w:lvl w:ilvl="5">
      <w:start w:val="1"/>
      <w:numFmt w:val="decimal"/>
      <w:isLgl/>
      <w:lvlText w:val="%1.%2.%3.%4.%5.%6."/>
      <w:lvlJc w:val="left"/>
      <w:pPr>
        <w:ind w:left="1647" w:hanging="1080"/>
      </w:pPr>
      <w:rPr>
        <w:rFonts w:hint="default"/>
        <w:color w:val="0000FF"/>
      </w:rPr>
    </w:lvl>
    <w:lvl w:ilvl="6">
      <w:start w:val="1"/>
      <w:numFmt w:val="decimal"/>
      <w:isLgl/>
      <w:lvlText w:val="%1.%2.%3.%4.%5.%6.%7."/>
      <w:lvlJc w:val="left"/>
      <w:pPr>
        <w:ind w:left="2007" w:hanging="1440"/>
      </w:pPr>
      <w:rPr>
        <w:rFonts w:hint="default"/>
        <w:color w:val="0000FF"/>
      </w:rPr>
    </w:lvl>
    <w:lvl w:ilvl="7">
      <w:start w:val="1"/>
      <w:numFmt w:val="decimal"/>
      <w:isLgl/>
      <w:lvlText w:val="%1.%2.%3.%4.%5.%6.%7.%8."/>
      <w:lvlJc w:val="left"/>
      <w:pPr>
        <w:ind w:left="2007" w:hanging="1440"/>
      </w:pPr>
      <w:rPr>
        <w:rFonts w:hint="default"/>
        <w:color w:val="0000FF"/>
      </w:rPr>
    </w:lvl>
    <w:lvl w:ilvl="8">
      <w:start w:val="1"/>
      <w:numFmt w:val="decimal"/>
      <w:isLgl/>
      <w:lvlText w:val="%1.%2.%3.%4.%5.%6.%7.%8.%9."/>
      <w:lvlJc w:val="left"/>
      <w:pPr>
        <w:ind w:left="2367" w:hanging="1800"/>
      </w:pPr>
      <w:rPr>
        <w:rFonts w:hint="default"/>
        <w:color w:val="0000FF"/>
      </w:rPr>
    </w:lvl>
  </w:abstractNum>
  <w:abstractNum w:abstractNumId="1" w15:restartNumberingAfterBreak="0">
    <w:nsid w:val="063376AF"/>
    <w:multiLevelType w:val="multilevel"/>
    <w:tmpl w:val="9B2425DE"/>
    <w:lvl w:ilvl="0">
      <w:start w:val="1"/>
      <w:numFmt w:val="decimal"/>
      <w:lvlText w:val="%1."/>
      <w:lvlJc w:val="left"/>
      <w:pPr>
        <w:ind w:left="927" w:hanging="360"/>
      </w:pPr>
      <w:rPr>
        <w:rFonts w:ascii="Times New Roman" w:eastAsiaTheme="minorHAnsi" w:hAnsi="Times New Roman" w:cs="Times New Roman"/>
        <w:color w:val="auto"/>
      </w:rPr>
    </w:lvl>
    <w:lvl w:ilvl="1">
      <w:start w:val="1"/>
      <w:numFmt w:val="decimal"/>
      <w:isLgl/>
      <w:lvlText w:val="%1.%2."/>
      <w:lvlJc w:val="left"/>
      <w:pPr>
        <w:ind w:left="927" w:hanging="360"/>
      </w:pPr>
      <w:rPr>
        <w:rFonts w:hint="default"/>
        <w:color w:val="0000FF"/>
      </w:rPr>
    </w:lvl>
    <w:lvl w:ilvl="2">
      <w:start w:val="1"/>
      <w:numFmt w:val="decimal"/>
      <w:isLgl/>
      <w:lvlText w:val="%1.%2.%3."/>
      <w:lvlJc w:val="left"/>
      <w:pPr>
        <w:ind w:left="1287" w:hanging="720"/>
      </w:pPr>
      <w:rPr>
        <w:rFonts w:hint="default"/>
        <w:color w:val="0000FF"/>
      </w:rPr>
    </w:lvl>
    <w:lvl w:ilvl="3">
      <w:start w:val="1"/>
      <w:numFmt w:val="decimal"/>
      <w:isLgl/>
      <w:lvlText w:val="%1.%2.%3.%4."/>
      <w:lvlJc w:val="left"/>
      <w:pPr>
        <w:ind w:left="1287" w:hanging="720"/>
      </w:pPr>
      <w:rPr>
        <w:rFonts w:hint="default"/>
        <w:color w:val="0000FF"/>
      </w:rPr>
    </w:lvl>
    <w:lvl w:ilvl="4">
      <w:start w:val="1"/>
      <w:numFmt w:val="decimal"/>
      <w:isLgl/>
      <w:lvlText w:val="%1.%2.%3.%4.%5."/>
      <w:lvlJc w:val="left"/>
      <w:pPr>
        <w:ind w:left="1647" w:hanging="1080"/>
      </w:pPr>
      <w:rPr>
        <w:rFonts w:hint="default"/>
        <w:color w:val="0000FF"/>
      </w:rPr>
    </w:lvl>
    <w:lvl w:ilvl="5">
      <w:start w:val="1"/>
      <w:numFmt w:val="decimal"/>
      <w:isLgl/>
      <w:lvlText w:val="%1.%2.%3.%4.%5.%6."/>
      <w:lvlJc w:val="left"/>
      <w:pPr>
        <w:ind w:left="1647" w:hanging="1080"/>
      </w:pPr>
      <w:rPr>
        <w:rFonts w:hint="default"/>
        <w:color w:val="0000FF"/>
      </w:rPr>
    </w:lvl>
    <w:lvl w:ilvl="6">
      <w:start w:val="1"/>
      <w:numFmt w:val="decimal"/>
      <w:isLgl/>
      <w:lvlText w:val="%1.%2.%3.%4.%5.%6.%7."/>
      <w:lvlJc w:val="left"/>
      <w:pPr>
        <w:ind w:left="2007" w:hanging="1440"/>
      </w:pPr>
      <w:rPr>
        <w:rFonts w:hint="default"/>
        <w:color w:val="0000FF"/>
      </w:rPr>
    </w:lvl>
    <w:lvl w:ilvl="7">
      <w:start w:val="1"/>
      <w:numFmt w:val="decimal"/>
      <w:isLgl/>
      <w:lvlText w:val="%1.%2.%3.%4.%5.%6.%7.%8."/>
      <w:lvlJc w:val="left"/>
      <w:pPr>
        <w:ind w:left="2007" w:hanging="1440"/>
      </w:pPr>
      <w:rPr>
        <w:rFonts w:hint="default"/>
        <w:color w:val="0000FF"/>
      </w:rPr>
    </w:lvl>
    <w:lvl w:ilvl="8">
      <w:start w:val="1"/>
      <w:numFmt w:val="decimal"/>
      <w:isLgl/>
      <w:lvlText w:val="%1.%2.%3.%4.%5.%6.%7.%8.%9."/>
      <w:lvlJc w:val="left"/>
      <w:pPr>
        <w:ind w:left="2367" w:hanging="1800"/>
      </w:pPr>
      <w:rPr>
        <w:rFonts w:hint="default"/>
        <w:color w:val="0000FF"/>
      </w:rPr>
    </w:lvl>
  </w:abstractNum>
  <w:abstractNum w:abstractNumId="2" w15:restartNumberingAfterBreak="0">
    <w:nsid w:val="06D24AFB"/>
    <w:multiLevelType w:val="hybridMultilevel"/>
    <w:tmpl w:val="86284D8E"/>
    <w:lvl w:ilvl="0" w:tplc="3C48E3BA">
      <w:start w:val="1"/>
      <w:numFmt w:val="decimal"/>
      <w:lvlText w:val="(%1)"/>
      <w:lvlJc w:val="left"/>
      <w:pPr>
        <w:ind w:left="2808" w:hanging="720"/>
      </w:pPr>
      <w:rPr>
        <w:rFonts w:hint="default"/>
        <w:color w:val="000000" w:themeColor="text1"/>
      </w:rPr>
    </w:lvl>
    <w:lvl w:ilvl="1" w:tplc="08180019" w:tentative="1">
      <w:start w:val="1"/>
      <w:numFmt w:val="lowerLetter"/>
      <w:lvlText w:val="%2."/>
      <w:lvlJc w:val="left"/>
      <w:pPr>
        <w:ind w:left="2808" w:hanging="360"/>
      </w:pPr>
    </w:lvl>
    <w:lvl w:ilvl="2" w:tplc="0818001B" w:tentative="1">
      <w:start w:val="1"/>
      <w:numFmt w:val="lowerRoman"/>
      <w:lvlText w:val="%3."/>
      <w:lvlJc w:val="right"/>
      <w:pPr>
        <w:ind w:left="3528" w:hanging="180"/>
      </w:pPr>
    </w:lvl>
    <w:lvl w:ilvl="3" w:tplc="0818000F" w:tentative="1">
      <w:start w:val="1"/>
      <w:numFmt w:val="decimal"/>
      <w:lvlText w:val="%4."/>
      <w:lvlJc w:val="left"/>
      <w:pPr>
        <w:ind w:left="4248" w:hanging="360"/>
      </w:pPr>
    </w:lvl>
    <w:lvl w:ilvl="4" w:tplc="08180019" w:tentative="1">
      <w:start w:val="1"/>
      <w:numFmt w:val="lowerLetter"/>
      <w:lvlText w:val="%5."/>
      <w:lvlJc w:val="left"/>
      <w:pPr>
        <w:ind w:left="4968" w:hanging="360"/>
      </w:pPr>
    </w:lvl>
    <w:lvl w:ilvl="5" w:tplc="0818001B" w:tentative="1">
      <w:start w:val="1"/>
      <w:numFmt w:val="lowerRoman"/>
      <w:lvlText w:val="%6."/>
      <w:lvlJc w:val="right"/>
      <w:pPr>
        <w:ind w:left="5688" w:hanging="180"/>
      </w:pPr>
    </w:lvl>
    <w:lvl w:ilvl="6" w:tplc="0818000F" w:tentative="1">
      <w:start w:val="1"/>
      <w:numFmt w:val="decimal"/>
      <w:lvlText w:val="%7."/>
      <w:lvlJc w:val="left"/>
      <w:pPr>
        <w:ind w:left="6408" w:hanging="360"/>
      </w:pPr>
    </w:lvl>
    <w:lvl w:ilvl="7" w:tplc="08180019" w:tentative="1">
      <w:start w:val="1"/>
      <w:numFmt w:val="lowerLetter"/>
      <w:lvlText w:val="%8."/>
      <w:lvlJc w:val="left"/>
      <w:pPr>
        <w:ind w:left="7128" w:hanging="360"/>
      </w:pPr>
    </w:lvl>
    <w:lvl w:ilvl="8" w:tplc="0818001B" w:tentative="1">
      <w:start w:val="1"/>
      <w:numFmt w:val="lowerRoman"/>
      <w:lvlText w:val="%9."/>
      <w:lvlJc w:val="right"/>
      <w:pPr>
        <w:ind w:left="7848" w:hanging="180"/>
      </w:pPr>
    </w:lvl>
  </w:abstractNum>
  <w:abstractNum w:abstractNumId="3" w15:restartNumberingAfterBreak="0">
    <w:nsid w:val="0770755F"/>
    <w:multiLevelType w:val="hybridMultilevel"/>
    <w:tmpl w:val="0AC0DF90"/>
    <w:lvl w:ilvl="0" w:tplc="08180017">
      <w:start w:val="1"/>
      <w:numFmt w:val="lowerLetter"/>
      <w:lvlText w:val="%1)"/>
      <w:lvlJc w:val="left"/>
      <w:pPr>
        <w:ind w:left="2145" w:hanging="360"/>
      </w:pPr>
    </w:lvl>
    <w:lvl w:ilvl="1" w:tplc="08180019" w:tentative="1">
      <w:start w:val="1"/>
      <w:numFmt w:val="lowerLetter"/>
      <w:lvlText w:val="%2."/>
      <w:lvlJc w:val="left"/>
      <w:pPr>
        <w:ind w:left="2865" w:hanging="360"/>
      </w:pPr>
    </w:lvl>
    <w:lvl w:ilvl="2" w:tplc="0818001B" w:tentative="1">
      <w:start w:val="1"/>
      <w:numFmt w:val="lowerRoman"/>
      <w:lvlText w:val="%3."/>
      <w:lvlJc w:val="right"/>
      <w:pPr>
        <w:ind w:left="3585" w:hanging="180"/>
      </w:pPr>
    </w:lvl>
    <w:lvl w:ilvl="3" w:tplc="0818000F" w:tentative="1">
      <w:start w:val="1"/>
      <w:numFmt w:val="decimal"/>
      <w:lvlText w:val="%4."/>
      <w:lvlJc w:val="left"/>
      <w:pPr>
        <w:ind w:left="4305" w:hanging="360"/>
      </w:pPr>
    </w:lvl>
    <w:lvl w:ilvl="4" w:tplc="08180019" w:tentative="1">
      <w:start w:val="1"/>
      <w:numFmt w:val="lowerLetter"/>
      <w:lvlText w:val="%5."/>
      <w:lvlJc w:val="left"/>
      <w:pPr>
        <w:ind w:left="5025" w:hanging="360"/>
      </w:pPr>
    </w:lvl>
    <w:lvl w:ilvl="5" w:tplc="0818001B" w:tentative="1">
      <w:start w:val="1"/>
      <w:numFmt w:val="lowerRoman"/>
      <w:lvlText w:val="%6."/>
      <w:lvlJc w:val="right"/>
      <w:pPr>
        <w:ind w:left="5745" w:hanging="180"/>
      </w:pPr>
    </w:lvl>
    <w:lvl w:ilvl="6" w:tplc="0818000F" w:tentative="1">
      <w:start w:val="1"/>
      <w:numFmt w:val="decimal"/>
      <w:lvlText w:val="%7."/>
      <w:lvlJc w:val="left"/>
      <w:pPr>
        <w:ind w:left="6465" w:hanging="360"/>
      </w:pPr>
    </w:lvl>
    <w:lvl w:ilvl="7" w:tplc="08180019" w:tentative="1">
      <w:start w:val="1"/>
      <w:numFmt w:val="lowerLetter"/>
      <w:lvlText w:val="%8."/>
      <w:lvlJc w:val="left"/>
      <w:pPr>
        <w:ind w:left="7185" w:hanging="360"/>
      </w:pPr>
    </w:lvl>
    <w:lvl w:ilvl="8" w:tplc="0818001B" w:tentative="1">
      <w:start w:val="1"/>
      <w:numFmt w:val="lowerRoman"/>
      <w:lvlText w:val="%9."/>
      <w:lvlJc w:val="right"/>
      <w:pPr>
        <w:ind w:left="7905" w:hanging="180"/>
      </w:pPr>
    </w:lvl>
  </w:abstractNum>
  <w:abstractNum w:abstractNumId="4" w15:restartNumberingAfterBreak="0">
    <w:nsid w:val="108D1726"/>
    <w:multiLevelType w:val="hybridMultilevel"/>
    <w:tmpl w:val="9878C920"/>
    <w:lvl w:ilvl="0" w:tplc="8946D064">
      <w:start w:val="1"/>
      <w:numFmt w:val="decimal"/>
      <w:lvlText w:val="(%1)"/>
      <w:lvlJc w:val="left"/>
      <w:pPr>
        <w:ind w:left="1428" w:hanging="360"/>
      </w:pPr>
      <w:rPr>
        <w:rFonts w:hint="default"/>
      </w:rPr>
    </w:lvl>
    <w:lvl w:ilvl="1" w:tplc="08180019" w:tentative="1">
      <w:start w:val="1"/>
      <w:numFmt w:val="lowerLetter"/>
      <w:lvlText w:val="%2."/>
      <w:lvlJc w:val="left"/>
      <w:pPr>
        <w:ind w:left="2148" w:hanging="360"/>
      </w:pPr>
    </w:lvl>
    <w:lvl w:ilvl="2" w:tplc="0818001B" w:tentative="1">
      <w:start w:val="1"/>
      <w:numFmt w:val="lowerRoman"/>
      <w:lvlText w:val="%3."/>
      <w:lvlJc w:val="right"/>
      <w:pPr>
        <w:ind w:left="2868" w:hanging="180"/>
      </w:pPr>
    </w:lvl>
    <w:lvl w:ilvl="3" w:tplc="0818000F" w:tentative="1">
      <w:start w:val="1"/>
      <w:numFmt w:val="decimal"/>
      <w:lvlText w:val="%4."/>
      <w:lvlJc w:val="left"/>
      <w:pPr>
        <w:ind w:left="3588" w:hanging="360"/>
      </w:pPr>
    </w:lvl>
    <w:lvl w:ilvl="4" w:tplc="08180019" w:tentative="1">
      <w:start w:val="1"/>
      <w:numFmt w:val="lowerLetter"/>
      <w:lvlText w:val="%5."/>
      <w:lvlJc w:val="left"/>
      <w:pPr>
        <w:ind w:left="4308" w:hanging="360"/>
      </w:pPr>
    </w:lvl>
    <w:lvl w:ilvl="5" w:tplc="0818001B" w:tentative="1">
      <w:start w:val="1"/>
      <w:numFmt w:val="lowerRoman"/>
      <w:lvlText w:val="%6."/>
      <w:lvlJc w:val="right"/>
      <w:pPr>
        <w:ind w:left="5028" w:hanging="180"/>
      </w:pPr>
    </w:lvl>
    <w:lvl w:ilvl="6" w:tplc="0818000F" w:tentative="1">
      <w:start w:val="1"/>
      <w:numFmt w:val="decimal"/>
      <w:lvlText w:val="%7."/>
      <w:lvlJc w:val="left"/>
      <w:pPr>
        <w:ind w:left="5748" w:hanging="360"/>
      </w:pPr>
    </w:lvl>
    <w:lvl w:ilvl="7" w:tplc="08180019" w:tentative="1">
      <w:start w:val="1"/>
      <w:numFmt w:val="lowerLetter"/>
      <w:lvlText w:val="%8."/>
      <w:lvlJc w:val="left"/>
      <w:pPr>
        <w:ind w:left="6468" w:hanging="360"/>
      </w:pPr>
    </w:lvl>
    <w:lvl w:ilvl="8" w:tplc="0818001B" w:tentative="1">
      <w:start w:val="1"/>
      <w:numFmt w:val="lowerRoman"/>
      <w:lvlText w:val="%9."/>
      <w:lvlJc w:val="right"/>
      <w:pPr>
        <w:ind w:left="7188" w:hanging="180"/>
      </w:pPr>
    </w:lvl>
  </w:abstractNum>
  <w:abstractNum w:abstractNumId="5" w15:restartNumberingAfterBreak="0">
    <w:nsid w:val="13543DC9"/>
    <w:multiLevelType w:val="hybridMultilevel"/>
    <w:tmpl w:val="EB606A6C"/>
    <w:lvl w:ilvl="0" w:tplc="F3768060">
      <w:start w:val="1"/>
      <w:numFmt w:val="decimal"/>
      <w:lvlText w:val="(%1)"/>
      <w:lvlJc w:val="left"/>
      <w:pPr>
        <w:ind w:left="2838" w:hanging="708"/>
      </w:pPr>
      <w:rPr>
        <w:rFonts w:hint="default"/>
      </w:rPr>
    </w:lvl>
    <w:lvl w:ilvl="1" w:tplc="08180019" w:tentative="1">
      <w:start w:val="1"/>
      <w:numFmt w:val="lowerLetter"/>
      <w:lvlText w:val="%2."/>
      <w:lvlJc w:val="left"/>
      <w:pPr>
        <w:ind w:left="2865" w:hanging="360"/>
      </w:pPr>
    </w:lvl>
    <w:lvl w:ilvl="2" w:tplc="0818001B" w:tentative="1">
      <w:start w:val="1"/>
      <w:numFmt w:val="lowerRoman"/>
      <w:lvlText w:val="%3."/>
      <w:lvlJc w:val="right"/>
      <w:pPr>
        <w:ind w:left="3585" w:hanging="180"/>
      </w:pPr>
    </w:lvl>
    <w:lvl w:ilvl="3" w:tplc="0818000F" w:tentative="1">
      <w:start w:val="1"/>
      <w:numFmt w:val="decimal"/>
      <w:lvlText w:val="%4."/>
      <w:lvlJc w:val="left"/>
      <w:pPr>
        <w:ind w:left="4305" w:hanging="360"/>
      </w:pPr>
    </w:lvl>
    <w:lvl w:ilvl="4" w:tplc="08180019" w:tentative="1">
      <w:start w:val="1"/>
      <w:numFmt w:val="lowerLetter"/>
      <w:lvlText w:val="%5."/>
      <w:lvlJc w:val="left"/>
      <w:pPr>
        <w:ind w:left="5025" w:hanging="360"/>
      </w:pPr>
    </w:lvl>
    <w:lvl w:ilvl="5" w:tplc="0818001B" w:tentative="1">
      <w:start w:val="1"/>
      <w:numFmt w:val="lowerRoman"/>
      <w:lvlText w:val="%6."/>
      <w:lvlJc w:val="right"/>
      <w:pPr>
        <w:ind w:left="5745" w:hanging="180"/>
      </w:pPr>
    </w:lvl>
    <w:lvl w:ilvl="6" w:tplc="0818000F" w:tentative="1">
      <w:start w:val="1"/>
      <w:numFmt w:val="decimal"/>
      <w:lvlText w:val="%7."/>
      <w:lvlJc w:val="left"/>
      <w:pPr>
        <w:ind w:left="6465" w:hanging="360"/>
      </w:pPr>
    </w:lvl>
    <w:lvl w:ilvl="7" w:tplc="08180019" w:tentative="1">
      <w:start w:val="1"/>
      <w:numFmt w:val="lowerLetter"/>
      <w:lvlText w:val="%8."/>
      <w:lvlJc w:val="left"/>
      <w:pPr>
        <w:ind w:left="7185" w:hanging="360"/>
      </w:pPr>
    </w:lvl>
    <w:lvl w:ilvl="8" w:tplc="0818001B" w:tentative="1">
      <w:start w:val="1"/>
      <w:numFmt w:val="lowerRoman"/>
      <w:lvlText w:val="%9."/>
      <w:lvlJc w:val="right"/>
      <w:pPr>
        <w:ind w:left="7905" w:hanging="180"/>
      </w:pPr>
    </w:lvl>
  </w:abstractNum>
  <w:abstractNum w:abstractNumId="6" w15:restartNumberingAfterBreak="0">
    <w:nsid w:val="146F0EB2"/>
    <w:multiLevelType w:val="hybridMultilevel"/>
    <w:tmpl w:val="5DFAACBA"/>
    <w:lvl w:ilvl="0" w:tplc="3C48E3BA">
      <w:start w:val="1"/>
      <w:numFmt w:val="decimal"/>
      <w:lvlText w:val="(%1)"/>
      <w:lvlJc w:val="left"/>
      <w:pPr>
        <w:ind w:left="1440" w:hanging="720"/>
      </w:pPr>
      <w:rPr>
        <w:rFonts w:hint="default"/>
        <w:color w:val="000000" w:themeColor="text1"/>
      </w:rPr>
    </w:lvl>
    <w:lvl w:ilvl="1" w:tplc="02F26798">
      <w:start w:val="1"/>
      <w:numFmt w:val="lowerLetter"/>
      <w:lvlText w:val="%2)"/>
      <w:lvlJc w:val="left"/>
      <w:pPr>
        <w:ind w:left="2160" w:hanging="720"/>
      </w:pPr>
      <w:rPr>
        <w:rFonts w:hint="default"/>
      </w:r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7" w15:restartNumberingAfterBreak="0">
    <w:nsid w:val="149B44A3"/>
    <w:multiLevelType w:val="hybridMultilevel"/>
    <w:tmpl w:val="BBA8A2BC"/>
    <w:lvl w:ilvl="0" w:tplc="08180017">
      <w:start w:val="1"/>
      <w:numFmt w:val="lowerLetter"/>
      <w:lvlText w:val="%1)"/>
      <w:lvlJc w:val="left"/>
      <w:pPr>
        <w:ind w:left="2160" w:hanging="360"/>
      </w:pPr>
    </w:lvl>
    <w:lvl w:ilvl="1" w:tplc="08180019" w:tentative="1">
      <w:start w:val="1"/>
      <w:numFmt w:val="lowerLetter"/>
      <w:lvlText w:val="%2."/>
      <w:lvlJc w:val="left"/>
      <w:pPr>
        <w:ind w:left="2880" w:hanging="360"/>
      </w:pPr>
    </w:lvl>
    <w:lvl w:ilvl="2" w:tplc="0818001B" w:tentative="1">
      <w:start w:val="1"/>
      <w:numFmt w:val="lowerRoman"/>
      <w:lvlText w:val="%3."/>
      <w:lvlJc w:val="right"/>
      <w:pPr>
        <w:ind w:left="3600" w:hanging="180"/>
      </w:pPr>
    </w:lvl>
    <w:lvl w:ilvl="3" w:tplc="0818000F" w:tentative="1">
      <w:start w:val="1"/>
      <w:numFmt w:val="decimal"/>
      <w:lvlText w:val="%4."/>
      <w:lvlJc w:val="left"/>
      <w:pPr>
        <w:ind w:left="4320" w:hanging="360"/>
      </w:pPr>
    </w:lvl>
    <w:lvl w:ilvl="4" w:tplc="08180019" w:tentative="1">
      <w:start w:val="1"/>
      <w:numFmt w:val="lowerLetter"/>
      <w:lvlText w:val="%5."/>
      <w:lvlJc w:val="left"/>
      <w:pPr>
        <w:ind w:left="5040" w:hanging="360"/>
      </w:pPr>
    </w:lvl>
    <w:lvl w:ilvl="5" w:tplc="0818001B" w:tentative="1">
      <w:start w:val="1"/>
      <w:numFmt w:val="lowerRoman"/>
      <w:lvlText w:val="%6."/>
      <w:lvlJc w:val="right"/>
      <w:pPr>
        <w:ind w:left="5760" w:hanging="180"/>
      </w:pPr>
    </w:lvl>
    <w:lvl w:ilvl="6" w:tplc="0818000F" w:tentative="1">
      <w:start w:val="1"/>
      <w:numFmt w:val="decimal"/>
      <w:lvlText w:val="%7."/>
      <w:lvlJc w:val="left"/>
      <w:pPr>
        <w:ind w:left="6480" w:hanging="360"/>
      </w:pPr>
    </w:lvl>
    <w:lvl w:ilvl="7" w:tplc="08180019" w:tentative="1">
      <w:start w:val="1"/>
      <w:numFmt w:val="lowerLetter"/>
      <w:lvlText w:val="%8."/>
      <w:lvlJc w:val="left"/>
      <w:pPr>
        <w:ind w:left="7200" w:hanging="360"/>
      </w:pPr>
    </w:lvl>
    <w:lvl w:ilvl="8" w:tplc="0818001B" w:tentative="1">
      <w:start w:val="1"/>
      <w:numFmt w:val="lowerRoman"/>
      <w:lvlText w:val="%9."/>
      <w:lvlJc w:val="right"/>
      <w:pPr>
        <w:ind w:left="7920" w:hanging="180"/>
      </w:pPr>
    </w:lvl>
  </w:abstractNum>
  <w:abstractNum w:abstractNumId="8" w15:restartNumberingAfterBreak="0">
    <w:nsid w:val="162D7DAA"/>
    <w:multiLevelType w:val="hybridMultilevel"/>
    <w:tmpl w:val="A858C572"/>
    <w:lvl w:ilvl="0" w:tplc="0818000F">
      <w:start w:val="1"/>
      <w:numFmt w:val="decimal"/>
      <w:lvlText w:val="%1."/>
      <w:lvlJc w:val="left"/>
      <w:pPr>
        <w:ind w:left="2838" w:hanging="708"/>
      </w:pPr>
      <w:rPr>
        <w:rFonts w:hint="default"/>
      </w:rPr>
    </w:lvl>
    <w:lvl w:ilvl="1" w:tplc="FFFFFFFF" w:tentative="1">
      <w:start w:val="1"/>
      <w:numFmt w:val="lowerLetter"/>
      <w:lvlText w:val="%2."/>
      <w:lvlJc w:val="left"/>
      <w:pPr>
        <w:ind w:left="2865" w:hanging="360"/>
      </w:pPr>
    </w:lvl>
    <w:lvl w:ilvl="2" w:tplc="FFFFFFFF" w:tentative="1">
      <w:start w:val="1"/>
      <w:numFmt w:val="lowerRoman"/>
      <w:lvlText w:val="%3."/>
      <w:lvlJc w:val="right"/>
      <w:pPr>
        <w:ind w:left="3585" w:hanging="180"/>
      </w:pPr>
    </w:lvl>
    <w:lvl w:ilvl="3" w:tplc="FFFFFFFF" w:tentative="1">
      <w:start w:val="1"/>
      <w:numFmt w:val="decimal"/>
      <w:lvlText w:val="%4."/>
      <w:lvlJc w:val="left"/>
      <w:pPr>
        <w:ind w:left="4305" w:hanging="360"/>
      </w:pPr>
    </w:lvl>
    <w:lvl w:ilvl="4" w:tplc="FFFFFFFF" w:tentative="1">
      <w:start w:val="1"/>
      <w:numFmt w:val="lowerLetter"/>
      <w:lvlText w:val="%5."/>
      <w:lvlJc w:val="left"/>
      <w:pPr>
        <w:ind w:left="5025" w:hanging="360"/>
      </w:pPr>
    </w:lvl>
    <w:lvl w:ilvl="5" w:tplc="FFFFFFFF" w:tentative="1">
      <w:start w:val="1"/>
      <w:numFmt w:val="lowerRoman"/>
      <w:lvlText w:val="%6."/>
      <w:lvlJc w:val="right"/>
      <w:pPr>
        <w:ind w:left="5745" w:hanging="180"/>
      </w:pPr>
    </w:lvl>
    <w:lvl w:ilvl="6" w:tplc="FFFFFFFF" w:tentative="1">
      <w:start w:val="1"/>
      <w:numFmt w:val="decimal"/>
      <w:lvlText w:val="%7."/>
      <w:lvlJc w:val="left"/>
      <w:pPr>
        <w:ind w:left="6465" w:hanging="360"/>
      </w:pPr>
    </w:lvl>
    <w:lvl w:ilvl="7" w:tplc="FFFFFFFF" w:tentative="1">
      <w:start w:val="1"/>
      <w:numFmt w:val="lowerLetter"/>
      <w:lvlText w:val="%8."/>
      <w:lvlJc w:val="left"/>
      <w:pPr>
        <w:ind w:left="7185" w:hanging="360"/>
      </w:pPr>
    </w:lvl>
    <w:lvl w:ilvl="8" w:tplc="FFFFFFFF" w:tentative="1">
      <w:start w:val="1"/>
      <w:numFmt w:val="lowerRoman"/>
      <w:lvlText w:val="%9."/>
      <w:lvlJc w:val="right"/>
      <w:pPr>
        <w:ind w:left="7905" w:hanging="180"/>
      </w:pPr>
    </w:lvl>
  </w:abstractNum>
  <w:abstractNum w:abstractNumId="9" w15:restartNumberingAfterBreak="0">
    <w:nsid w:val="1C0A6E62"/>
    <w:multiLevelType w:val="hybridMultilevel"/>
    <w:tmpl w:val="0C56BDD2"/>
    <w:lvl w:ilvl="0" w:tplc="0556233E">
      <w:start w:val="1"/>
      <w:numFmt w:val="upperRoman"/>
      <w:lvlText w:val="(%1)"/>
      <w:lvlJc w:val="left"/>
      <w:pPr>
        <w:ind w:left="1080" w:hanging="72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0" w15:restartNumberingAfterBreak="0">
    <w:nsid w:val="203C61AA"/>
    <w:multiLevelType w:val="multilevel"/>
    <w:tmpl w:val="9B2425DE"/>
    <w:lvl w:ilvl="0">
      <w:start w:val="1"/>
      <w:numFmt w:val="decimal"/>
      <w:lvlText w:val="%1."/>
      <w:lvlJc w:val="left"/>
      <w:pPr>
        <w:ind w:left="927" w:hanging="360"/>
      </w:pPr>
      <w:rPr>
        <w:rFonts w:ascii="Times New Roman" w:eastAsiaTheme="minorHAnsi" w:hAnsi="Times New Roman" w:cs="Times New Roman"/>
        <w:color w:val="auto"/>
      </w:rPr>
    </w:lvl>
    <w:lvl w:ilvl="1">
      <w:start w:val="1"/>
      <w:numFmt w:val="decimal"/>
      <w:isLgl/>
      <w:lvlText w:val="%1.%2."/>
      <w:lvlJc w:val="left"/>
      <w:pPr>
        <w:ind w:left="927" w:hanging="360"/>
      </w:pPr>
      <w:rPr>
        <w:rFonts w:hint="default"/>
        <w:color w:val="0000FF"/>
        <w:sz w:val="24"/>
        <w:szCs w:val="24"/>
      </w:rPr>
    </w:lvl>
    <w:lvl w:ilvl="2">
      <w:start w:val="1"/>
      <w:numFmt w:val="decimal"/>
      <w:isLgl/>
      <w:lvlText w:val="%1.%2.%3."/>
      <w:lvlJc w:val="left"/>
      <w:pPr>
        <w:ind w:left="1287" w:hanging="720"/>
      </w:pPr>
      <w:rPr>
        <w:rFonts w:hint="default"/>
        <w:color w:val="0000FF"/>
      </w:rPr>
    </w:lvl>
    <w:lvl w:ilvl="3">
      <w:start w:val="1"/>
      <w:numFmt w:val="decimal"/>
      <w:isLgl/>
      <w:lvlText w:val="%1.%2.%3.%4."/>
      <w:lvlJc w:val="left"/>
      <w:pPr>
        <w:ind w:left="1287" w:hanging="720"/>
      </w:pPr>
      <w:rPr>
        <w:rFonts w:hint="default"/>
        <w:color w:val="0000FF"/>
      </w:rPr>
    </w:lvl>
    <w:lvl w:ilvl="4">
      <w:start w:val="1"/>
      <w:numFmt w:val="decimal"/>
      <w:isLgl/>
      <w:lvlText w:val="%1.%2.%3.%4.%5."/>
      <w:lvlJc w:val="left"/>
      <w:pPr>
        <w:ind w:left="1647" w:hanging="1080"/>
      </w:pPr>
      <w:rPr>
        <w:rFonts w:hint="default"/>
        <w:color w:val="0000FF"/>
      </w:rPr>
    </w:lvl>
    <w:lvl w:ilvl="5">
      <w:start w:val="1"/>
      <w:numFmt w:val="decimal"/>
      <w:isLgl/>
      <w:lvlText w:val="%1.%2.%3.%4.%5.%6."/>
      <w:lvlJc w:val="left"/>
      <w:pPr>
        <w:ind w:left="1647" w:hanging="1080"/>
      </w:pPr>
      <w:rPr>
        <w:rFonts w:hint="default"/>
        <w:color w:val="0000FF"/>
      </w:rPr>
    </w:lvl>
    <w:lvl w:ilvl="6">
      <w:start w:val="1"/>
      <w:numFmt w:val="decimal"/>
      <w:isLgl/>
      <w:lvlText w:val="%1.%2.%3.%4.%5.%6.%7."/>
      <w:lvlJc w:val="left"/>
      <w:pPr>
        <w:ind w:left="2007" w:hanging="1440"/>
      </w:pPr>
      <w:rPr>
        <w:rFonts w:hint="default"/>
        <w:color w:val="0000FF"/>
      </w:rPr>
    </w:lvl>
    <w:lvl w:ilvl="7">
      <w:start w:val="1"/>
      <w:numFmt w:val="decimal"/>
      <w:isLgl/>
      <w:lvlText w:val="%1.%2.%3.%4.%5.%6.%7.%8."/>
      <w:lvlJc w:val="left"/>
      <w:pPr>
        <w:ind w:left="2007" w:hanging="1440"/>
      </w:pPr>
      <w:rPr>
        <w:rFonts w:hint="default"/>
        <w:color w:val="0000FF"/>
      </w:rPr>
    </w:lvl>
    <w:lvl w:ilvl="8">
      <w:start w:val="1"/>
      <w:numFmt w:val="decimal"/>
      <w:isLgl/>
      <w:lvlText w:val="%1.%2.%3.%4.%5.%6.%7.%8.%9."/>
      <w:lvlJc w:val="left"/>
      <w:pPr>
        <w:ind w:left="2367" w:hanging="1800"/>
      </w:pPr>
      <w:rPr>
        <w:rFonts w:hint="default"/>
        <w:color w:val="0000FF"/>
      </w:rPr>
    </w:lvl>
  </w:abstractNum>
  <w:abstractNum w:abstractNumId="11" w15:restartNumberingAfterBreak="0">
    <w:nsid w:val="23AE7099"/>
    <w:multiLevelType w:val="hybridMultilevel"/>
    <w:tmpl w:val="EABCD118"/>
    <w:lvl w:ilvl="0" w:tplc="3C48E3BA">
      <w:start w:val="1"/>
      <w:numFmt w:val="decimal"/>
      <w:lvlText w:val="(%1)"/>
      <w:lvlJc w:val="left"/>
      <w:pPr>
        <w:ind w:left="1440" w:hanging="720"/>
      </w:pPr>
      <w:rPr>
        <w:rFonts w:hint="default"/>
        <w:color w:val="000000" w:themeColor="text1"/>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2" w15:restartNumberingAfterBreak="0">
    <w:nsid w:val="24A511F2"/>
    <w:multiLevelType w:val="hybridMultilevel"/>
    <w:tmpl w:val="38D6E5DA"/>
    <w:lvl w:ilvl="0" w:tplc="3C48E3BA">
      <w:start w:val="1"/>
      <w:numFmt w:val="decimal"/>
      <w:lvlText w:val="(%1)"/>
      <w:lvlJc w:val="left"/>
      <w:pPr>
        <w:ind w:left="2880" w:hanging="720"/>
      </w:pPr>
      <w:rPr>
        <w:rFonts w:hint="default"/>
        <w:color w:val="000000" w:themeColor="text1"/>
      </w:rPr>
    </w:lvl>
    <w:lvl w:ilvl="1" w:tplc="08180019" w:tentative="1">
      <w:start w:val="1"/>
      <w:numFmt w:val="lowerLetter"/>
      <w:lvlText w:val="%2."/>
      <w:lvlJc w:val="left"/>
      <w:pPr>
        <w:ind w:left="2880" w:hanging="360"/>
      </w:pPr>
    </w:lvl>
    <w:lvl w:ilvl="2" w:tplc="0818001B" w:tentative="1">
      <w:start w:val="1"/>
      <w:numFmt w:val="lowerRoman"/>
      <w:lvlText w:val="%3."/>
      <w:lvlJc w:val="right"/>
      <w:pPr>
        <w:ind w:left="3600" w:hanging="180"/>
      </w:pPr>
    </w:lvl>
    <w:lvl w:ilvl="3" w:tplc="0818000F" w:tentative="1">
      <w:start w:val="1"/>
      <w:numFmt w:val="decimal"/>
      <w:lvlText w:val="%4."/>
      <w:lvlJc w:val="left"/>
      <w:pPr>
        <w:ind w:left="4320" w:hanging="360"/>
      </w:pPr>
    </w:lvl>
    <w:lvl w:ilvl="4" w:tplc="08180019" w:tentative="1">
      <w:start w:val="1"/>
      <w:numFmt w:val="lowerLetter"/>
      <w:lvlText w:val="%5."/>
      <w:lvlJc w:val="left"/>
      <w:pPr>
        <w:ind w:left="5040" w:hanging="360"/>
      </w:pPr>
    </w:lvl>
    <w:lvl w:ilvl="5" w:tplc="0818001B" w:tentative="1">
      <w:start w:val="1"/>
      <w:numFmt w:val="lowerRoman"/>
      <w:lvlText w:val="%6."/>
      <w:lvlJc w:val="right"/>
      <w:pPr>
        <w:ind w:left="5760" w:hanging="180"/>
      </w:pPr>
    </w:lvl>
    <w:lvl w:ilvl="6" w:tplc="0818000F" w:tentative="1">
      <w:start w:val="1"/>
      <w:numFmt w:val="decimal"/>
      <w:lvlText w:val="%7."/>
      <w:lvlJc w:val="left"/>
      <w:pPr>
        <w:ind w:left="6480" w:hanging="360"/>
      </w:pPr>
    </w:lvl>
    <w:lvl w:ilvl="7" w:tplc="08180019" w:tentative="1">
      <w:start w:val="1"/>
      <w:numFmt w:val="lowerLetter"/>
      <w:lvlText w:val="%8."/>
      <w:lvlJc w:val="left"/>
      <w:pPr>
        <w:ind w:left="7200" w:hanging="360"/>
      </w:pPr>
    </w:lvl>
    <w:lvl w:ilvl="8" w:tplc="0818001B" w:tentative="1">
      <w:start w:val="1"/>
      <w:numFmt w:val="lowerRoman"/>
      <w:lvlText w:val="%9."/>
      <w:lvlJc w:val="right"/>
      <w:pPr>
        <w:ind w:left="7920" w:hanging="180"/>
      </w:pPr>
    </w:lvl>
  </w:abstractNum>
  <w:abstractNum w:abstractNumId="13" w15:restartNumberingAfterBreak="0">
    <w:nsid w:val="24E10126"/>
    <w:multiLevelType w:val="multilevel"/>
    <w:tmpl w:val="08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F426EA"/>
    <w:multiLevelType w:val="multilevel"/>
    <w:tmpl w:val="9B2425DE"/>
    <w:lvl w:ilvl="0">
      <w:start w:val="1"/>
      <w:numFmt w:val="decimal"/>
      <w:lvlText w:val="%1."/>
      <w:lvlJc w:val="left"/>
      <w:pPr>
        <w:ind w:left="927" w:hanging="360"/>
      </w:pPr>
      <w:rPr>
        <w:rFonts w:ascii="Times New Roman" w:eastAsiaTheme="minorHAnsi" w:hAnsi="Times New Roman" w:cs="Times New Roman"/>
        <w:color w:val="auto"/>
      </w:rPr>
    </w:lvl>
    <w:lvl w:ilvl="1">
      <w:start w:val="1"/>
      <w:numFmt w:val="decimal"/>
      <w:isLgl/>
      <w:lvlText w:val="%1.%2."/>
      <w:lvlJc w:val="left"/>
      <w:pPr>
        <w:ind w:left="927" w:hanging="360"/>
      </w:pPr>
      <w:rPr>
        <w:rFonts w:hint="default"/>
        <w:color w:val="0000FF"/>
      </w:rPr>
    </w:lvl>
    <w:lvl w:ilvl="2">
      <w:start w:val="1"/>
      <w:numFmt w:val="decimal"/>
      <w:isLgl/>
      <w:lvlText w:val="%1.%2.%3."/>
      <w:lvlJc w:val="left"/>
      <w:pPr>
        <w:ind w:left="1287" w:hanging="720"/>
      </w:pPr>
      <w:rPr>
        <w:rFonts w:hint="default"/>
        <w:color w:val="0000FF"/>
      </w:rPr>
    </w:lvl>
    <w:lvl w:ilvl="3">
      <w:start w:val="1"/>
      <w:numFmt w:val="decimal"/>
      <w:isLgl/>
      <w:lvlText w:val="%1.%2.%3.%4."/>
      <w:lvlJc w:val="left"/>
      <w:pPr>
        <w:ind w:left="1287" w:hanging="720"/>
      </w:pPr>
      <w:rPr>
        <w:rFonts w:hint="default"/>
        <w:color w:val="0000FF"/>
      </w:rPr>
    </w:lvl>
    <w:lvl w:ilvl="4">
      <w:start w:val="1"/>
      <w:numFmt w:val="decimal"/>
      <w:isLgl/>
      <w:lvlText w:val="%1.%2.%3.%4.%5."/>
      <w:lvlJc w:val="left"/>
      <w:pPr>
        <w:ind w:left="1647" w:hanging="1080"/>
      </w:pPr>
      <w:rPr>
        <w:rFonts w:hint="default"/>
        <w:color w:val="0000FF"/>
      </w:rPr>
    </w:lvl>
    <w:lvl w:ilvl="5">
      <w:start w:val="1"/>
      <w:numFmt w:val="decimal"/>
      <w:isLgl/>
      <w:lvlText w:val="%1.%2.%3.%4.%5.%6."/>
      <w:lvlJc w:val="left"/>
      <w:pPr>
        <w:ind w:left="1647" w:hanging="1080"/>
      </w:pPr>
      <w:rPr>
        <w:rFonts w:hint="default"/>
        <w:color w:val="0000FF"/>
      </w:rPr>
    </w:lvl>
    <w:lvl w:ilvl="6">
      <w:start w:val="1"/>
      <w:numFmt w:val="decimal"/>
      <w:isLgl/>
      <w:lvlText w:val="%1.%2.%3.%4.%5.%6.%7."/>
      <w:lvlJc w:val="left"/>
      <w:pPr>
        <w:ind w:left="2007" w:hanging="1440"/>
      </w:pPr>
      <w:rPr>
        <w:rFonts w:hint="default"/>
        <w:color w:val="0000FF"/>
      </w:rPr>
    </w:lvl>
    <w:lvl w:ilvl="7">
      <w:start w:val="1"/>
      <w:numFmt w:val="decimal"/>
      <w:isLgl/>
      <w:lvlText w:val="%1.%2.%3.%4.%5.%6.%7.%8."/>
      <w:lvlJc w:val="left"/>
      <w:pPr>
        <w:ind w:left="2007" w:hanging="1440"/>
      </w:pPr>
      <w:rPr>
        <w:rFonts w:hint="default"/>
        <w:color w:val="0000FF"/>
      </w:rPr>
    </w:lvl>
    <w:lvl w:ilvl="8">
      <w:start w:val="1"/>
      <w:numFmt w:val="decimal"/>
      <w:isLgl/>
      <w:lvlText w:val="%1.%2.%3.%4.%5.%6.%7.%8.%9."/>
      <w:lvlJc w:val="left"/>
      <w:pPr>
        <w:ind w:left="2367" w:hanging="1800"/>
      </w:pPr>
      <w:rPr>
        <w:rFonts w:hint="default"/>
        <w:color w:val="0000FF"/>
      </w:rPr>
    </w:lvl>
  </w:abstractNum>
  <w:abstractNum w:abstractNumId="15" w15:restartNumberingAfterBreak="0">
    <w:nsid w:val="273C6418"/>
    <w:multiLevelType w:val="hybridMultilevel"/>
    <w:tmpl w:val="6248E014"/>
    <w:lvl w:ilvl="0" w:tplc="0556233E">
      <w:start w:val="1"/>
      <w:numFmt w:val="upperRoman"/>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6" w15:restartNumberingAfterBreak="0">
    <w:nsid w:val="2C060EA4"/>
    <w:multiLevelType w:val="hybridMultilevel"/>
    <w:tmpl w:val="9F74D62A"/>
    <w:lvl w:ilvl="0" w:tplc="F3768060">
      <w:start w:val="1"/>
      <w:numFmt w:val="decimal"/>
      <w:lvlText w:val="(%1)"/>
      <w:lvlJc w:val="left"/>
      <w:pPr>
        <w:ind w:left="1413" w:hanging="708"/>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7" w15:restartNumberingAfterBreak="0">
    <w:nsid w:val="301600BA"/>
    <w:multiLevelType w:val="hybridMultilevel"/>
    <w:tmpl w:val="0616F434"/>
    <w:lvl w:ilvl="0" w:tplc="DD442D9A">
      <w:start w:val="1"/>
      <w:numFmt w:val="lowerRoman"/>
      <w:lvlText w:val="(%1)"/>
      <w:lvlJc w:val="left"/>
      <w:pPr>
        <w:ind w:left="3240" w:hanging="72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8" w15:restartNumberingAfterBreak="0">
    <w:nsid w:val="33601C98"/>
    <w:multiLevelType w:val="multilevel"/>
    <w:tmpl w:val="9B2425DE"/>
    <w:lvl w:ilvl="0">
      <w:start w:val="1"/>
      <w:numFmt w:val="decimal"/>
      <w:lvlText w:val="%1."/>
      <w:lvlJc w:val="left"/>
      <w:pPr>
        <w:ind w:left="927" w:hanging="360"/>
      </w:pPr>
      <w:rPr>
        <w:rFonts w:ascii="Times New Roman" w:eastAsiaTheme="minorHAnsi" w:hAnsi="Times New Roman" w:cs="Times New Roman" w:hint="default"/>
        <w:color w:val="auto"/>
      </w:rPr>
    </w:lvl>
    <w:lvl w:ilvl="1">
      <w:start w:val="1"/>
      <w:numFmt w:val="decimal"/>
      <w:isLgl/>
      <w:lvlText w:val="%1.%2."/>
      <w:lvlJc w:val="left"/>
      <w:pPr>
        <w:ind w:left="927" w:hanging="360"/>
      </w:pPr>
      <w:rPr>
        <w:rFonts w:hint="default"/>
        <w:color w:val="0000FF"/>
      </w:rPr>
    </w:lvl>
    <w:lvl w:ilvl="2">
      <w:start w:val="1"/>
      <w:numFmt w:val="decimal"/>
      <w:isLgl/>
      <w:lvlText w:val="%1.%2.%3."/>
      <w:lvlJc w:val="left"/>
      <w:pPr>
        <w:ind w:left="1287" w:hanging="720"/>
      </w:pPr>
      <w:rPr>
        <w:rFonts w:hint="default"/>
        <w:color w:val="0000FF"/>
      </w:rPr>
    </w:lvl>
    <w:lvl w:ilvl="3">
      <w:start w:val="1"/>
      <w:numFmt w:val="decimal"/>
      <w:isLgl/>
      <w:lvlText w:val="%1.%2.%3.%4."/>
      <w:lvlJc w:val="left"/>
      <w:pPr>
        <w:ind w:left="1287" w:hanging="720"/>
      </w:pPr>
      <w:rPr>
        <w:rFonts w:hint="default"/>
        <w:color w:val="0000FF"/>
      </w:rPr>
    </w:lvl>
    <w:lvl w:ilvl="4">
      <w:start w:val="1"/>
      <w:numFmt w:val="decimal"/>
      <w:isLgl/>
      <w:lvlText w:val="%1.%2.%3.%4.%5."/>
      <w:lvlJc w:val="left"/>
      <w:pPr>
        <w:ind w:left="1647" w:hanging="1080"/>
      </w:pPr>
      <w:rPr>
        <w:rFonts w:hint="default"/>
        <w:color w:val="0000FF"/>
      </w:rPr>
    </w:lvl>
    <w:lvl w:ilvl="5">
      <w:start w:val="1"/>
      <w:numFmt w:val="decimal"/>
      <w:isLgl/>
      <w:lvlText w:val="%1.%2.%3.%4.%5.%6."/>
      <w:lvlJc w:val="left"/>
      <w:pPr>
        <w:ind w:left="1647" w:hanging="1080"/>
      </w:pPr>
      <w:rPr>
        <w:rFonts w:hint="default"/>
        <w:color w:val="0000FF"/>
      </w:rPr>
    </w:lvl>
    <w:lvl w:ilvl="6">
      <w:start w:val="1"/>
      <w:numFmt w:val="decimal"/>
      <w:isLgl/>
      <w:lvlText w:val="%1.%2.%3.%4.%5.%6.%7."/>
      <w:lvlJc w:val="left"/>
      <w:pPr>
        <w:ind w:left="2007" w:hanging="1440"/>
      </w:pPr>
      <w:rPr>
        <w:rFonts w:hint="default"/>
        <w:color w:val="0000FF"/>
      </w:rPr>
    </w:lvl>
    <w:lvl w:ilvl="7">
      <w:start w:val="1"/>
      <w:numFmt w:val="decimal"/>
      <w:isLgl/>
      <w:lvlText w:val="%1.%2.%3.%4.%5.%6.%7.%8."/>
      <w:lvlJc w:val="left"/>
      <w:pPr>
        <w:ind w:left="2007" w:hanging="1440"/>
      </w:pPr>
      <w:rPr>
        <w:rFonts w:hint="default"/>
        <w:color w:val="0000FF"/>
      </w:rPr>
    </w:lvl>
    <w:lvl w:ilvl="8">
      <w:start w:val="1"/>
      <w:numFmt w:val="decimal"/>
      <w:isLgl/>
      <w:lvlText w:val="%1.%2.%3.%4.%5.%6.%7.%8.%9."/>
      <w:lvlJc w:val="left"/>
      <w:pPr>
        <w:ind w:left="2367" w:hanging="1800"/>
      </w:pPr>
      <w:rPr>
        <w:rFonts w:hint="default"/>
        <w:color w:val="0000FF"/>
      </w:rPr>
    </w:lvl>
  </w:abstractNum>
  <w:abstractNum w:abstractNumId="19" w15:restartNumberingAfterBreak="0">
    <w:nsid w:val="33C666F4"/>
    <w:multiLevelType w:val="hybridMultilevel"/>
    <w:tmpl w:val="5BEE51EA"/>
    <w:lvl w:ilvl="0" w:tplc="8946D064">
      <w:start w:val="1"/>
      <w:numFmt w:val="decimal"/>
      <w:lvlText w:val="(%1)"/>
      <w:lvlJc w:val="left"/>
      <w:pPr>
        <w:ind w:left="1413" w:hanging="708"/>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20" w15:restartNumberingAfterBreak="0">
    <w:nsid w:val="368258A3"/>
    <w:multiLevelType w:val="multilevel"/>
    <w:tmpl w:val="2C66A4A6"/>
    <w:lvl w:ilvl="0">
      <w:start w:val="1"/>
      <w:numFmt w:val="decimal"/>
      <w:lvlText w:val="%1."/>
      <w:lvlJc w:val="left"/>
      <w:pPr>
        <w:ind w:left="927" w:hanging="360"/>
      </w:pPr>
      <w:rPr>
        <w:rFonts w:ascii="Times New Roman" w:eastAsiaTheme="minorHAnsi" w:hAnsi="Times New Roman" w:cs="Times New Roman"/>
        <w:color w:val="auto"/>
      </w:rPr>
    </w:lvl>
    <w:lvl w:ilvl="1">
      <w:start w:val="1"/>
      <w:numFmt w:val="decimal"/>
      <w:isLgl/>
      <w:lvlText w:val="%1.%2."/>
      <w:lvlJc w:val="left"/>
      <w:pPr>
        <w:ind w:left="927" w:hanging="36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0000FF"/>
      </w:rPr>
    </w:lvl>
    <w:lvl w:ilvl="4">
      <w:start w:val="1"/>
      <w:numFmt w:val="decimal"/>
      <w:isLgl/>
      <w:lvlText w:val="%1.%2.%3.%4.%5."/>
      <w:lvlJc w:val="left"/>
      <w:pPr>
        <w:ind w:left="1647" w:hanging="1080"/>
      </w:pPr>
      <w:rPr>
        <w:rFonts w:hint="default"/>
        <w:color w:val="0000FF"/>
      </w:rPr>
    </w:lvl>
    <w:lvl w:ilvl="5">
      <w:start w:val="1"/>
      <w:numFmt w:val="decimal"/>
      <w:isLgl/>
      <w:lvlText w:val="%1.%2.%3.%4.%5.%6."/>
      <w:lvlJc w:val="left"/>
      <w:pPr>
        <w:ind w:left="1647" w:hanging="1080"/>
      </w:pPr>
      <w:rPr>
        <w:rFonts w:hint="default"/>
        <w:color w:val="0000FF"/>
      </w:rPr>
    </w:lvl>
    <w:lvl w:ilvl="6">
      <w:start w:val="1"/>
      <w:numFmt w:val="decimal"/>
      <w:isLgl/>
      <w:lvlText w:val="%1.%2.%3.%4.%5.%6.%7."/>
      <w:lvlJc w:val="left"/>
      <w:pPr>
        <w:ind w:left="2007" w:hanging="1440"/>
      </w:pPr>
      <w:rPr>
        <w:rFonts w:hint="default"/>
        <w:color w:val="0000FF"/>
      </w:rPr>
    </w:lvl>
    <w:lvl w:ilvl="7">
      <w:start w:val="1"/>
      <w:numFmt w:val="decimal"/>
      <w:isLgl/>
      <w:lvlText w:val="%1.%2.%3.%4.%5.%6.%7.%8."/>
      <w:lvlJc w:val="left"/>
      <w:pPr>
        <w:ind w:left="2007" w:hanging="1440"/>
      </w:pPr>
      <w:rPr>
        <w:rFonts w:hint="default"/>
        <w:color w:val="0000FF"/>
      </w:rPr>
    </w:lvl>
    <w:lvl w:ilvl="8">
      <w:start w:val="1"/>
      <w:numFmt w:val="decimal"/>
      <w:isLgl/>
      <w:lvlText w:val="%1.%2.%3.%4.%5.%6.%7.%8.%9."/>
      <w:lvlJc w:val="left"/>
      <w:pPr>
        <w:ind w:left="2367" w:hanging="1800"/>
      </w:pPr>
      <w:rPr>
        <w:rFonts w:hint="default"/>
        <w:color w:val="0000FF"/>
      </w:rPr>
    </w:lvl>
  </w:abstractNum>
  <w:abstractNum w:abstractNumId="21" w15:restartNumberingAfterBreak="0">
    <w:nsid w:val="3BE86D81"/>
    <w:multiLevelType w:val="hybridMultilevel"/>
    <w:tmpl w:val="91B2D648"/>
    <w:lvl w:ilvl="0" w:tplc="4FC834D4">
      <w:start w:val="1"/>
      <w:numFmt w:val="decimal"/>
      <w:lvlText w:val="(%1)"/>
      <w:lvlJc w:val="left"/>
      <w:pPr>
        <w:ind w:left="1440" w:hanging="720"/>
      </w:pPr>
      <w:rPr>
        <w:rFonts w:hint="default"/>
      </w:rPr>
    </w:lvl>
    <w:lvl w:ilvl="1" w:tplc="24D68004">
      <w:start w:val="1"/>
      <w:numFmt w:val="decimal"/>
      <w:lvlText w:val="(%2)"/>
      <w:lvlJc w:val="left"/>
      <w:pPr>
        <w:ind w:left="2136" w:hanging="696"/>
      </w:pPr>
      <w:rPr>
        <w:rFonts w:hint="default"/>
      </w:r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22" w15:restartNumberingAfterBreak="0">
    <w:nsid w:val="40B476AD"/>
    <w:multiLevelType w:val="multilevel"/>
    <w:tmpl w:val="C9B26F30"/>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792" w:hanging="432"/>
      </w:pPr>
      <w:rPr>
        <w:rFonts w:ascii="Times New Roman" w:hAnsi="Times New Roman" w:cs="Times New Roman" w:hint="default"/>
        <w:b w:val="0"/>
        <w:bCs/>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1F22BD6"/>
    <w:multiLevelType w:val="hybridMultilevel"/>
    <w:tmpl w:val="F7841424"/>
    <w:lvl w:ilvl="0" w:tplc="4FC834D4">
      <w:start w:val="1"/>
      <w:numFmt w:val="decimal"/>
      <w:lvlText w:val="(%1)"/>
      <w:lvlJc w:val="left"/>
      <w:pPr>
        <w:ind w:left="2856" w:hanging="720"/>
      </w:pPr>
      <w:rPr>
        <w:rFonts w:hint="default"/>
      </w:rPr>
    </w:lvl>
    <w:lvl w:ilvl="1" w:tplc="08180019" w:tentative="1">
      <w:start w:val="1"/>
      <w:numFmt w:val="lowerLetter"/>
      <w:lvlText w:val="%2."/>
      <w:lvlJc w:val="left"/>
      <w:pPr>
        <w:ind w:left="2856" w:hanging="360"/>
      </w:pPr>
    </w:lvl>
    <w:lvl w:ilvl="2" w:tplc="0818001B" w:tentative="1">
      <w:start w:val="1"/>
      <w:numFmt w:val="lowerRoman"/>
      <w:lvlText w:val="%3."/>
      <w:lvlJc w:val="right"/>
      <w:pPr>
        <w:ind w:left="3576" w:hanging="180"/>
      </w:pPr>
    </w:lvl>
    <w:lvl w:ilvl="3" w:tplc="0818000F" w:tentative="1">
      <w:start w:val="1"/>
      <w:numFmt w:val="decimal"/>
      <w:lvlText w:val="%4."/>
      <w:lvlJc w:val="left"/>
      <w:pPr>
        <w:ind w:left="4296" w:hanging="360"/>
      </w:pPr>
    </w:lvl>
    <w:lvl w:ilvl="4" w:tplc="08180019" w:tentative="1">
      <w:start w:val="1"/>
      <w:numFmt w:val="lowerLetter"/>
      <w:lvlText w:val="%5."/>
      <w:lvlJc w:val="left"/>
      <w:pPr>
        <w:ind w:left="5016" w:hanging="360"/>
      </w:pPr>
    </w:lvl>
    <w:lvl w:ilvl="5" w:tplc="0818001B" w:tentative="1">
      <w:start w:val="1"/>
      <w:numFmt w:val="lowerRoman"/>
      <w:lvlText w:val="%6."/>
      <w:lvlJc w:val="right"/>
      <w:pPr>
        <w:ind w:left="5736" w:hanging="180"/>
      </w:pPr>
    </w:lvl>
    <w:lvl w:ilvl="6" w:tplc="0818000F" w:tentative="1">
      <w:start w:val="1"/>
      <w:numFmt w:val="decimal"/>
      <w:lvlText w:val="%7."/>
      <w:lvlJc w:val="left"/>
      <w:pPr>
        <w:ind w:left="6456" w:hanging="360"/>
      </w:pPr>
    </w:lvl>
    <w:lvl w:ilvl="7" w:tplc="08180019" w:tentative="1">
      <w:start w:val="1"/>
      <w:numFmt w:val="lowerLetter"/>
      <w:lvlText w:val="%8."/>
      <w:lvlJc w:val="left"/>
      <w:pPr>
        <w:ind w:left="7176" w:hanging="360"/>
      </w:pPr>
    </w:lvl>
    <w:lvl w:ilvl="8" w:tplc="0818001B" w:tentative="1">
      <w:start w:val="1"/>
      <w:numFmt w:val="lowerRoman"/>
      <w:lvlText w:val="%9."/>
      <w:lvlJc w:val="right"/>
      <w:pPr>
        <w:ind w:left="7896" w:hanging="180"/>
      </w:pPr>
    </w:lvl>
  </w:abstractNum>
  <w:abstractNum w:abstractNumId="24" w15:restartNumberingAfterBreak="0">
    <w:nsid w:val="475D6CFE"/>
    <w:multiLevelType w:val="hybridMultilevel"/>
    <w:tmpl w:val="F31E83AE"/>
    <w:lvl w:ilvl="0" w:tplc="8946D064">
      <w:start w:val="1"/>
      <w:numFmt w:val="decimal"/>
      <w:lvlText w:val="(%1)"/>
      <w:lvlJc w:val="left"/>
      <w:pPr>
        <w:ind w:left="1428" w:hanging="360"/>
      </w:pPr>
      <w:rPr>
        <w:rFonts w:hint="default"/>
      </w:rPr>
    </w:lvl>
    <w:lvl w:ilvl="1" w:tplc="08180019" w:tentative="1">
      <w:start w:val="1"/>
      <w:numFmt w:val="lowerLetter"/>
      <w:lvlText w:val="%2."/>
      <w:lvlJc w:val="left"/>
      <w:pPr>
        <w:ind w:left="2148" w:hanging="360"/>
      </w:pPr>
    </w:lvl>
    <w:lvl w:ilvl="2" w:tplc="0818001B" w:tentative="1">
      <w:start w:val="1"/>
      <w:numFmt w:val="lowerRoman"/>
      <w:lvlText w:val="%3."/>
      <w:lvlJc w:val="right"/>
      <w:pPr>
        <w:ind w:left="2868" w:hanging="180"/>
      </w:pPr>
    </w:lvl>
    <w:lvl w:ilvl="3" w:tplc="0818000F" w:tentative="1">
      <w:start w:val="1"/>
      <w:numFmt w:val="decimal"/>
      <w:lvlText w:val="%4."/>
      <w:lvlJc w:val="left"/>
      <w:pPr>
        <w:ind w:left="3588" w:hanging="360"/>
      </w:pPr>
    </w:lvl>
    <w:lvl w:ilvl="4" w:tplc="08180019" w:tentative="1">
      <w:start w:val="1"/>
      <w:numFmt w:val="lowerLetter"/>
      <w:lvlText w:val="%5."/>
      <w:lvlJc w:val="left"/>
      <w:pPr>
        <w:ind w:left="4308" w:hanging="360"/>
      </w:pPr>
    </w:lvl>
    <w:lvl w:ilvl="5" w:tplc="0818001B" w:tentative="1">
      <w:start w:val="1"/>
      <w:numFmt w:val="lowerRoman"/>
      <w:lvlText w:val="%6."/>
      <w:lvlJc w:val="right"/>
      <w:pPr>
        <w:ind w:left="5028" w:hanging="180"/>
      </w:pPr>
    </w:lvl>
    <w:lvl w:ilvl="6" w:tplc="0818000F" w:tentative="1">
      <w:start w:val="1"/>
      <w:numFmt w:val="decimal"/>
      <w:lvlText w:val="%7."/>
      <w:lvlJc w:val="left"/>
      <w:pPr>
        <w:ind w:left="5748" w:hanging="360"/>
      </w:pPr>
    </w:lvl>
    <w:lvl w:ilvl="7" w:tplc="08180019" w:tentative="1">
      <w:start w:val="1"/>
      <w:numFmt w:val="lowerLetter"/>
      <w:lvlText w:val="%8."/>
      <w:lvlJc w:val="left"/>
      <w:pPr>
        <w:ind w:left="6468" w:hanging="360"/>
      </w:pPr>
    </w:lvl>
    <w:lvl w:ilvl="8" w:tplc="0818001B" w:tentative="1">
      <w:start w:val="1"/>
      <w:numFmt w:val="lowerRoman"/>
      <w:lvlText w:val="%9."/>
      <w:lvlJc w:val="right"/>
      <w:pPr>
        <w:ind w:left="7188" w:hanging="180"/>
      </w:pPr>
    </w:lvl>
  </w:abstractNum>
  <w:abstractNum w:abstractNumId="25" w15:restartNumberingAfterBreak="0">
    <w:nsid w:val="4D9C27BB"/>
    <w:multiLevelType w:val="hybridMultilevel"/>
    <w:tmpl w:val="84FADA5E"/>
    <w:lvl w:ilvl="0" w:tplc="4FC834D4">
      <w:start w:val="1"/>
      <w:numFmt w:val="decimal"/>
      <w:lvlText w:val="(%1)"/>
      <w:lvlJc w:val="left"/>
      <w:pPr>
        <w:ind w:left="1440" w:hanging="72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26" w15:restartNumberingAfterBreak="0">
    <w:nsid w:val="4DD82D1B"/>
    <w:multiLevelType w:val="multilevel"/>
    <w:tmpl w:val="9B2425DE"/>
    <w:lvl w:ilvl="0">
      <w:start w:val="1"/>
      <w:numFmt w:val="decimal"/>
      <w:lvlText w:val="%1."/>
      <w:lvlJc w:val="left"/>
      <w:pPr>
        <w:ind w:left="1008" w:hanging="360"/>
      </w:pPr>
      <w:rPr>
        <w:rFonts w:ascii="Times New Roman" w:eastAsiaTheme="minorHAnsi" w:hAnsi="Times New Roman" w:cs="Times New Roman" w:hint="default"/>
        <w:color w:val="auto"/>
      </w:rPr>
    </w:lvl>
    <w:lvl w:ilvl="1">
      <w:start w:val="1"/>
      <w:numFmt w:val="decimal"/>
      <w:isLgl/>
      <w:lvlText w:val="%1.%2."/>
      <w:lvlJc w:val="left"/>
      <w:pPr>
        <w:ind w:left="1008" w:hanging="360"/>
      </w:pPr>
      <w:rPr>
        <w:rFonts w:hint="default"/>
        <w:color w:val="0000FF"/>
      </w:rPr>
    </w:lvl>
    <w:lvl w:ilvl="2">
      <w:start w:val="1"/>
      <w:numFmt w:val="decimal"/>
      <w:isLgl/>
      <w:lvlText w:val="%1.%2.%3."/>
      <w:lvlJc w:val="left"/>
      <w:pPr>
        <w:ind w:left="1368" w:hanging="720"/>
      </w:pPr>
      <w:rPr>
        <w:rFonts w:hint="default"/>
        <w:color w:val="0000FF"/>
      </w:rPr>
    </w:lvl>
    <w:lvl w:ilvl="3">
      <w:start w:val="1"/>
      <w:numFmt w:val="decimal"/>
      <w:isLgl/>
      <w:lvlText w:val="%1.%2.%3.%4."/>
      <w:lvlJc w:val="left"/>
      <w:pPr>
        <w:ind w:left="1368" w:hanging="720"/>
      </w:pPr>
      <w:rPr>
        <w:rFonts w:hint="default"/>
        <w:color w:val="0000FF"/>
      </w:rPr>
    </w:lvl>
    <w:lvl w:ilvl="4">
      <w:start w:val="1"/>
      <w:numFmt w:val="decimal"/>
      <w:isLgl/>
      <w:lvlText w:val="%1.%2.%3.%4.%5."/>
      <w:lvlJc w:val="left"/>
      <w:pPr>
        <w:ind w:left="1728" w:hanging="1080"/>
      </w:pPr>
      <w:rPr>
        <w:rFonts w:hint="default"/>
        <w:color w:val="0000FF"/>
      </w:rPr>
    </w:lvl>
    <w:lvl w:ilvl="5">
      <w:start w:val="1"/>
      <w:numFmt w:val="decimal"/>
      <w:isLgl/>
      <w:lvlText w:val="%1.%2.%3.%4.%5.%6."/>
      <w:lvlJc w:val="left"/>
      <w:pPr>
        <w:ind w:left="1728" w:hanging="1080"/>
      </w:pPr>
      <w:rPr>
        <w:rFonts w:hint="default"/>
        <w:color w:val="0000FF"/>
      </w:rPr>
    </w:lvl>
    <w:lvl w:ilvl="6">
      <w:start w:val="1"/>
      <w:numFmt w:val="decimal"/>
      <w:isLgl/>
      <w:lvlText w:val="%1.%2.%3.%4.%5.%6.%7."/>
      <w:lvlJc w:val="left"/>
      <w:pPr>
        <w:ind w:left="2088" w:hanging="1440"/>
      </w:pPr>
      <w:rPr>
        <w:rFonts w:hint="default"/>
        <w:color w:val="0000FF"/>
      </w:rPr>
    </w:lvl>
    <w:lvl w:ilvl="7">
      <w:start w:val="1"/>
      <w:numFmt w:val="decimal"/>
      <w:isLgl/>
      <w:lvlText w:val="%1.%2.%3.%4.%5.%6.%7.%8."/>
      <w:lvlJc w:val="left"/>
      <w:pPr>
        <w:ind w:left="2088" w:hanging="1440"/>
      </w:pPr>
      <w:rPr>
        <w:rFonts w:hint="default"/>
        <w:color w:val="0000FF"/>
      </w:rPr>
    </w:lvl>
    <w:lvl w:ilvl="8">
      <w:start w:val="1"/>
      <w:numFmt w:val="decimal"/>
      <w:isLgl/>
      <w:lvlText w:val="%1.%2.%3.%4.%5.%6.%7.%8.%9."/>
      <w:lvlJc w:val="left"/>
      <w:pPr>
        <w:ind w:left="2448" w:hanging="1800"/>
      </w:pPr>
      <w:rPr>
        <w:rFonts w:hint="default"/>
        <w:color w:val="0000FF"/>
      </w:rPr>
    </w:lvl>
  </w:abstractNum>
  <w:abstractNum w:abstractNumId="27" w15:restartNumberingAfterBreak="0">
    <w:nsid w:val="50F57E9C"/>
    <w:multiLevelType w:val="hybridMultilevel"/>
    <w:tmpl w:val="0616F434"/>
    <w:lvl w:ilvl="0" w:tplc="FFFFFFFF">
      <w:start w:val="1"/>
      <w:numFmt w:val="lowerRoman"/>
      <w:lvlText w:val="(%1)"/>
      <w:lvlJc w:val="left"/>
      <w:pPr>
        <w:ind w:left="324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3EE25FA"/>
    <w:multiLevelType w:val="hybridMultilevel"/>
    <w:tmpl w:val="45F66B82"/>
    <w:lvl w:ilvl="0" w:tplc="F3768060">
      <w:start w:val="1"/>
      <w:numFmt w:val="decimal"/>
      <w:lvlText w:val="(%1)"/>
      <w:lvlJc w:val="left"/>
      <w:pPr>
        <w:ind w:left="2838" w:hanging="708"/>
      </w:pPr>
      <w:rPr>
        <w:rFonts w:hint="default"/>
      </w:rPr>
    </w:lvl>
    <w:lvl w:ilvl="1" w:tplc="08180019" w:tentative="1">
      <w:start w:val="1"/>
      <w:numFmt w:val="lowerLetter"/>
      <w:lvlText w:val="%2."/>
      <w:lvlJc w:val="left"/>
      <w:pPr>
        <w:ind w:left="2865" w:hanging="360"/>
      </w:pPr>
    </w:lvl>
    <w:lvl w:ilvl="2" w:tplc="0818001B" w:tentative="1">
      <w:start w:val="1"/>
      <w:numFmt w:val="lowerRoman"/>
      <w:lvlText w:val="%3."/>
      <w:lvlJc w:val="right"/>
      <w:pPr>
        <w:ind w:left="3585" w:hanging="180"/>
      </w:pPr>
    </w:lvl>
    <w:lvl w:ilvl="3" w:tplc="0818000F" w:tentative="1">
      <w:start w:val="1"/>
      <w:numFmt w:val="decimal"/>
      <w:lvlText w:val="%4."/>
      <w:lvlJc w:val="left"/>
      <w:pPr>
        <w:ind w:left="4305" w:hanging="360"/>
      </w:pPr>
    </w:lvl>
    <w:lvl w:ilvl="4" w:tplc="08180019" w:tentative="1">
      <w:start w:val="1"/>
      <w:numFmt w:val="lowerLetter"/>
      <w:lvlText w:val="%5."/>
      <w:lvlJc w:val="left"/>
      <w:pPr>
        <w:ind w:left="5025" w:hanging="360"/>
      </w:pPr>
    </w:lvl>
    <w:lvl w:ilvl="5" w:tplc="0818001B" w:tentative="1">
      <w:start w:val="1"/>
      <w:numFmt w:val="lowerRoman"/>
      <w:lvlText w:val="%6."/>
      <w:lvlJc w:val="right"/>
      <w:pPr>
        <w:ind w:left="5745" w:hanging="180"/>
      </w:pPr>
    </w:lvl>
    <w:lvl w:ilvl="6" w:tplc="0818000F" w:tentative="1">
      <w:start w:val="1"/>
      <w:numFmt w:val="decimal"/>
      <w:lvlText w:val="%7."/>
      <w:lvlJc w:val="left"/>
      <w:pPr>
        <w:ind w:left="6465" w:hanging="360"/>
      </w:pPr>
    </w:lvl>
    <w:lvl w:ilvl="7" w:tplc="08180019" w:tentative="1">
      <w:start w:val="1"/>
      <w:numFmt w:val="lowerLetter"/>
      <w:lvlText w:val="%8."/>
      <w:lvlJc w:val="left"/>
      <w:pPr>
        <w:ind w:left="7185" w:hanging="360"/>
      </w:pPr>
    </w:lvl>
    <w:lvl w:ilvl="8" w:tplc="0818001B" w:tentative="1">
      <w:start w:val="1"/>
      <w:numFmt w:val="lowerRoman"/>
      <w:lvlText w:val="%9."/>
      <w:lvlJc w:val="right"/>
      <w:pPr>
        <w:ind w:left="7905" w:hanging="180"/>
      </w:pPr>
    </w:lvl>
  </w:abstractNum>
  <w:abstractNum w:abstractNumId="29" w15:restartNumberingAfterBreak="0">
    <w:nsid w:val="54FA327C"/>
    <w:multiLevelType w:val="hybridMultilevel"/>
    <w:tmpl w:val="60446D08"/>
    <w:lvl w:ilvl="0" w:tplc="498012CC">
      <w:start w:val="1"/>
      <w:numFmt w:val="upperRoman"/>
      <w:lvlText w:val="(%1)"/>
      <w:lvlJc w:val="left"/>
      <w:pPr>
        <w:ind w:left="720" w:hanging="720"/>
      </w:pPr>
    </w:lvl>
    <w:lvl w:ilvl="1" w:tplc="04090019">
      <w:start w:val="1"/>
      <w:numFmt w:val="lowerLetter"/>
      <w:lvlText w:val="%2."/>
      <w:lvlJc w:val="left"/>
      <w:pPr>
        <w:ind w:left="1845" w:hanging="360"/>
      </w:pPr>
    </w:lvl>
    <w:lvl w:ilvl="2" w:tplc="0409001B">
      <w:start w:val="1"/>
      <w:numFmt w:val="lowerRoman"/>
      <w:lvlText w:val="%3."/>
      <w:lvlJc w:val="right"/>
      <w:pPr>
        <w:ind w:left="2565" w:hanging="180"/>
      </w:pPr>
    </w:lvl>
    <w:lvl w:ilvl="3" w:tplc="0409000F">
      <w:start w:val="1"/>
      <w:numFmt w:val="decimal"/>
      <w:lvlText w:val="%4."/>
      <w:lvlJc w:val="left"/>
      <w:pPr>
        <w:ind w:left="3285" w:hanging="360"/>
      </w:pPr>
    </w:lvl>
    <w:lvl w:ilvl="4" w:tplc="04090019">
      <w:start w:val="1"/>
      <w:numFmt w:val="lowerLetter"/>
      <w:lvlText w:val="%5."/>
      <w:lvlJc w:val="left"/>
      <w:pPr>
        <w:ind w:left="4005" w:hanging="360"/>
      </w:pPr>
    </w:lvl>
    <w:lvl w:ilvl="5" w:tplc="0409001B">
      <w:start w:val="1"/>
      <w:numFmt w:val="lowerRoman"/>
      <w:lvlText w:val="%6."/>
      <w:lvlJc w:val="right"/>
      <w:pPr>
        <w:ind w:left="4725" w:hanging="180"/>
      </w:pPr>
    </w:lvl>
    <w:lvl w:ilvl="6" w:tplc="0409000F">
      <w:start w:val="1"/>
      <w:numFmt w:val="decimal"/>
      <w:lvlText w:val="%7."/>
      <w:lvlJc w:val="left"/>
      <w:pPr>
        <w:ind w:left="5445" w:hanging="360"/>
      </w:pPr>
    </w:lvl>
    <w:lvl w:ilvl="7" w:tplc="04090019">
      <w:start w:val="1"/>
      <w:numFmt w:val="lowerLetter"/>
      <w:lvlText w:val="%8."/>
      <w:lvlJc w:val="left"/>
      <w:pPr>
        <w:ind w:left="6165" w:hanging="360"/>
      </w:pPr>
    </w:lvl>
    <w:lvl w:ilvl="8" w:tplc="0409001B">
      <w:start w:val="1"/>
      <w:numFmt w:val="lowerRoman"/>
      <w:lvlText w:val="%9."/>
      <w:lvlJc w:val="right"/>
      <w:pPr>
        <w:ind w:left="6885" w:hanging="180"/>
      </w:pPr>
    </w:lvl>
  </w:abstractNum>
  <w:abstractNum w:abstractNumId="30" w15:restartNumberingAfterBreak="0">
    <w:nsid w:val="561B12A3"/>
    <w:multiLevelType w:val="hybridMultilevel"/>
    <w:tmpl w:val="639021C0"/>
    <w:lvl w:ilvl="0" w:tplc="0AACB638">
      <w:start w:val="1"/>
      <w:numFmt w:val="decimal"/>
      <w:lvlText w:val="(%1)"/>
      <w:lvlJc w:val="left"/>
      <w:pPr>
        <w:ind w:left="2688" w:hanging="708"/>
      </w:pPr>
      <w:rPr>
        <w:rFonts w:hint="default"/>
      </w:r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1" w15:restartNumberingAfterBreak="0">
    <w:nsid w:val="59276898"/>
    <w:multiLevelType w:val="hybridMultilevel"/>
    <w:tmpl w:val="E820989A"/>
    <w:lvl w:ilvl="0" w:tplc="0AACB638">
      <w:start w:val="1"/>
      <w:numFmt w:val="decimal"/>
      <w:lvlText w:val="(%1)"/>
      <w:lvlJc w:val="left"/>
      <w:pPr>
        <w:ind w:left="720" w:hanging="360"/>
      </w:pPr>
      <w:rPr>
        <w:rFonts w:hint="default"/>
      </w:rPr>
    </w:lvl>
    <w:lvl w:ilvl="1" w:tplc="0AACB638">
      <w:start w:val="1"/>
      <w:numFmt w:val="decimal"/>
      <w:lvlText w:val="(%2)"/>
      <w:lvlJc w:val="left"/>
      <w:pPr>
        <w:ind w:left="1440" w:hanging="360"/>
      </w:pPr>
      <w:rPr>
        <w:rFonts w:hint="default"/>
      </w:r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2" w15:restartNumberingAfterBreak="0">
    <w:nsid w:val="595A101A"/>
    <w:multiLevelType w:val="multilevel"/>
    <w:tmpl w:val="03622658"/>
    <w:lvl w:ilvl="0">
      <w:start w:val="1"/>
      <w:numFmt w:val="decimal"/>
      <w:lvlText w:val="%1."/>
      <w:lvlJc w:val="left"/>
      <w:pPr>
        <w:ind w:left="927" w:hanging="360"/>
      </w:pPr>
      <w:rPr>
        <w:rFonts w:ascii="Times New Roman" w:eastAsiaTheme="minorHAnsi" w:hAnsi="Times New Roman" w:cs="Times New Roman" w:hint="default"/>
        <w:color w:val="auto"/>
      </w:rPr>
    </w:lvl>
    <w:lvl w:ilvl="1">
      <w:start w:val="1"/>
      <w:numFmt w:val="decimal"/>
      <w:isLgl/>
      <w:lvlText w:val="%1.%2."/>
      <w:lvlJc w:val="left"/>
      <w:pPr>
        <w:ind w:left="927" w:hanging="360"/>
      </w:pPr>
      <w:rPr>
        <w:rFonts w:hint="default"/>
        <w:color w:val="000000" w:themeColor="text1"/>
      </w:rPr>
    </w:lvl>
    <w:lvl w:ilvl="2">
      <w:start w:val="1"/>
      <w:numFmt w:val="decimal"/>
      <w:isLgl/>
      <w:lvlText w:val="%1.%2.%3."/>
      <w:lvlJc w:val="left"/>
      <w:pPr>
        <w:ind w:left="1287" w:hanging="720"/>
      </w:pPr>
      <w:rPr>
        <w:rFonts w:hint="default"/>
        <w:color w:val="0000FF"/>
      </w:rPr>
    </w:lvl>
    <w:lvl w:ilvl="3">
      <w:start w:val="1"/>
      <w:numFmt w:val="decimal"/>
      <w:isLgl/>
      <w:lvlText w:val="%1.%2.%3.%4."/>
      <w:lvlJc w:val="left"/>
      <w:pPr>
        <w:ind w:left="1287" w:hanging="720"/>
      </w:pPr>
      <w:rPr>
        <w:rFonts w:hint="default"/>
        <w:color w:val="0000FF"/>
      </w:rPr>
    </w:lvl>
    <w:lvl w:ilvl="4">
      <w:start w:val="1"/>
      <w:numFmt w:val="decimal"/>
      <w:isLgl/>
      <w:lvlText w:val="%1.%2.%3.%4.%5."/>
      <w:lvlJc w:val="left"/>
      <w:pPr>
        <w:ind w:left="1647" w:hanging="1080"/>
      </w:pPr>
      <w:rPr>
        <w:rFonts w:hint="default"/>
        <w:color w:val="0000FF"/>
      </w:rPr>
    </w:lvl>
    <w:lvl w:ilvl="5">
      <w:start w:val="1"/>
      <w:numFmt w:val="decimal"/>
      <w:isLgl/>
      <w:lvlText w:val="%1.%2.%3.%4.%5.%6."/>
      <w:lvlJc w:val="left"/>
      <w:pPr>
        <w:ind w:left="1647" w:hanging="1080"/>
      </w:pPr>
      <w:rPr>
        <w:rFonts w:hint="default"/>
        <w:color w:val="0000FF"/>
      </w:rPr>
    </w:lvl>
    <w:lvl w:ilvl="6">
      <w:start w:val="1"/>
      <w:numFmt w:val="decimal"/>
      <w:isLgl/>
      <w:lvlText w:val="%1.%2.%3.%4.%5.%6.%7."/>
      <w:lvlJc w:val="left"/>
      <w:pPr>
        <w:ind w:left="2007" w:hanging="1440"/>
      </w:pPr>
      <w:rPr>
        <w:rFonts w:hint="default"/>
        <w:color w:val="0000FF"/>
      </w:rPr>
    </w:lvl>
    <w:lvl w:ilvl="7">
      <w:start w:val="1"/>
      <w:numFmt w:val="decimal"/>
      <w:isLgl/>
      <w:lvlText w:val="%1.%2.%3.%4.%5.%6.%7.%8."/>
      <w:lvlJc w:val="left"/>
      <w:pPr>
        <w:ind w:left="2007" w:hanging="1440"/>
      </w:pPr>
      <w:rPr>
        <w:rFonts w:hint="default"/>
        <w:color w:val="0000FF"/>
      </w:rPr>
    </w:lvl>
    <w:lvl w:ilvl="8">
      <w:start w:val="1"/>
      <w:numFmt w:val="decimal"/>
      <w:isLgl/>
      <w:lvlText w:val="%1.%2.%3.%4.%5.%6.%7.%8.%9."/>
      <w:lvlJc w:val="left"/>
      <w:pPr>
        <w:ind w:left="2367" w:hanging="1800"/>
      </w:pPr>
      <w:rPr>
        <w:rFonts w:hint="default"/>
        <w:color w:val="0000FF"/>
      </w:rPr>
    </w:lvl>
  </w:abstractNum>
  <w:abstractNum w:abstractNumId="33" w15:restartNumberingAfterBreak="0">
    <w:nsid w:val="5BDD6623"/>
    <w:multiLevelType w:val="hybridMultilevel"/>
    <w:tmpl w:val="491C147C"/>
    <w:lvl w:ilvl="0" w:tplc="0556233E">
      <w:start w:val="1"/>
      <w:numFmt w:val="upperRoman"/>
      <w:lvlText w:val="(%1)"/>
      <w:lvlJc w:val="left"/>
      <w:pPr>
        <w:ind w:left="1080" w:hanging="72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4" w15:restartNumberingAfterBreak="0">
    <w:nsid w:val="5C267080"/>
    <w:multiLevelType w:val="hybridMultilevel"/>
    <w:tmpl w:val="4CEEB4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984AFA"/>
    <w:multiLevelType w:val="multilevel"/>
    <w:tmpl w:val="40FA34AE"/>
    <w:lvl w:ilvl="0">
      <w:start w:val="1"/>
      <w:numFmt w:val="decimal"/>
      <w:lvlText w:val="%1."/>
      <w:lvlJc w:val="left"/>
      <w:pPr>
        <w:ind w:left="927" w:hanging="360"/>
      </w:pPr>
      <w:rPr>
        <w:rFonts w:ascii="Times New Roman" w:eastAsiaTheme="minorHAnsi" w:hAnsi="Times New Roman" w:cs="Times New Roman"/>
        <w:color w:val="auto"/>
      </w:rPr>
    </w:lvl>
    <w:lvl w:ilvl="1">
      <w:start w:val="1"/>
      <w:numFmt w:val="decimal"/>
      <w:isLgl/>
      <w:lvlText w:val="%1.%2."/>
      <w:lvlJc w:val="left"/>
      <w:pPr>
        <w:ind w:left="927" w:hanging="360"/>
      </w:pPr>
      <w:rPr>
        <w:rFonts w:ascii="Times New Roman" w:hAnsi="Times New Roman" w:cs="Times New Roman" w:hint="default"/>
        <w:color w:val="000000" w:themeColor="text1"/>
        <w:sz w:val="24"/>
        <w:szCs w:val="24"/>
      </w:rPr>
    </w:lvl>
    <w:lvl w:ilvl="2">
      <w:start w:val="1"/>
      <w:numFmt w:val="decimal"/>
      <w:isLgl/>
      <w:lvlText w:val="%1.%2.%3."/>
      <w:lvlJc w:val="left"/>
      <w:pPr>
        <w:ind w:left="1287" w:hanging="720"/>
      </w:pPr>
      <w:rPr>
        <w:rFonts w:hint="default"/>
        <w:color w:val="000000" w:themeColor="text1"/>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0000FF"/>
      </w:rPr>
    </w:lvl>
    <w:lvl w:ilvl="5">
      <w:start w:val="1"/>
      <w:numFmt w:val="decimal"/>
      <w:isLgl/>
      <w:lvlText w:val="%1.%2.%3.%4.%5.%6."/>
      <w:lvlJc w:val="left"/>
      <w:pPr>
        <w:ind w:left="1647" w:hanging="1080"/>
      </w:pPr>
      <w:rPr>
        <w:rFonts w:hint="default"/>
        <w:color w:val="0000FF"/>
      </w:rPr>
    </w:lvl>
    <w:lvl w:ilvl="6">
      <w:start w:val="1"/>
      <w:numFmt w:val="decimal"/>
      <w:isLgl/>
      <w:lvlText w:val="%1.%2.%3.%4.%5.%6.%7."/>
      <w:lvlJc w:val="left"/>
      <w:pPr>
        <w:ind w:left="2007" w:hanging="1440"/>
      </w:pPr>
      <w:rPr>
        <w:rFonts w:hint="default"/>
        <w:color w:val="0000FF"/>
      </w:rPr>
    </w:lvl>
    <w:lvl w:ilvl="7">
      <w:start w:val="1"/>
      <w:numFmt w:val="decimal"/>
      <w:isLgl/>
      <w:lvlText w:val="%1.%2.%3.%4.%5.%6.%7.%8."/>
      <w:lvlJc w:val="left"/>
      <w:pPr>
        <w:ind w:left="2007" w:hanging="1440"/>
      </w:pPr>
      <w:rPr>
        <w:rFonts w:hint="default"/>
        <w:color w:val="0000FF"/>
      </w:rPr>
    </w:lvl>
    <w:lvl w:ilvl="8">
      <w:start w:val="1"/>
      <w:numFmt w:val="decimal"/>
      <w:isLgl/>
      <w:lvlText w:val="%1.%2.%3.%4.%5.%6.%7.%8.%9."/>
      <w:lvlJc w:val="left"/>
      <w:pPr>
        <w:ind w:left="2367" w:hanging="1800"/>
      </w:pPr>
      <w:rPr>
        <w:rFonts w:hint="default"/>
        <w:color w:val="0000FF"/>
      </w:rPr>
    </w:lvl>
  </w:abstractNum>
  <w:abstractNum w:abstractNumId="36" w15:restartNumberingAfterBreak="0">
    <w:nsid w:val="5ED27716"/>
    <w:multiLevelType w:val="multilevel"/>
    <w:tmpl w:val="03622658"/>
    <w:lvl w:ilvl="0">
      <w:start w:val="1"/>
      <w:numFmt w:val="decimal"/>
      <w:lvlText w:val="%1."/>
      <w:lvlJc w:val="left"/>
      <w:pPr>
        <w:ind w:left="927" w:hanging="360"/>
      </w:pPr>
      <w:rPr>
        <w:rFonts w:ascii="Times New Roman" w:eastAsiaTheme="minorHAnsi" w:hAnsi="Times New Roman" w:cs="Times New Roman"/>
        <w:color w:val="auto"/>
      </w:rPr>
    </w:lvl>
    <w:lvl w:ilvl="1">
      <w:start w:val="1"/>
      <w:numFmt w:val="decimal"/>
      <w:isLgl/>
      <w:lvlText w:val="%1.%2."/>
      <w:lvlJc w:val="left"/>
      <w:pPr>
        <w:ind w:left="927" w:hanging="360"/>
      </w:pPr>
      <w:rPr>
        <w:rFonts w:hint="default"/>
        <w:color w:val="000000" w:themeColor="text1"/>
      </w:rPr>
    </w:lvl>
    <w:lvl w:ilvl="2">
      <w:start w:val="1"/>
      <w:numFmt w:val="decimal"/>
      <w:isLgl/>
      <w:lvlText w:val="%1.%2.%3."/>
      <w:lvlJc w:val="left"/>
      <w:pPr>
        <w:ind w:left="1287" w:hanging="720"/>
      </w:pPr>
      <w:rPr>
        <w:rFonts w:hint="default"/>
        <w:color w:val="0000FF"/>
      </w:rPr>
    </w:lvl>
    <w:lvl w:ilvl="3">
      <w:start w:val="1"/>
      <w:numFmt w:val="decimal"/>
      <w:isLgl/>
      <w:lvlText w:val="%1.%2.%3.%4."/>
      <w:lvlJc w:val="left"/>
      <w:pPr>
        <w:ind w:left="1287" w:hanging="720"/>
      </w:pPr>
      <w:rPr>
        <w:rFonts w:hint="default"/>
        <w:color w:val="0000FF"/>
      </w:rPr>
    </w:lvl>
    <w:lvl w:ilvl="4">
      <w:start w:val="1"/>
      <w:numFmt w:val="decimal"/>
      <w:isLgl/>
      <w:lvlText w:val="%1.%2.%3.%4.%5."/>
      <w:lvlJc w:val="left"/>
      <w:pPr>
        <w:ind w:left="1647" w:hanging="1080"/>
      </w:pPr>
      <w:rPr>
        <w:rFonts w:hint="default"/>
        <w:color w:val="0000FF"/>
      </w:rPr>
    </w:lvl>
    <w:lvl w:ilvl="5">
      <w:start w:val="1"/>
      <w:numFmt w:val="decimal"/>
      <w:isLgl/>
      <w:lvlText w:val="%1.%2.%3.%4.%5.%6."/>
      <w:lvlJc w:val="left"/>
      <w:pPr>
        <w:ind w:left="1647" w:hanging="1080"/>
      </w:pPr>
      <w:rPr>
        <w:rFonts w:hint="default"/>
        <w:color w:val="0000FF"/>
      </w:rPr>
    </w:lvl>
    <w:lvl w:ilvl="6">
      <w:start w:val="1"/>
      <w:numFmt w:val="decimal"/>
      <w:isLgl/>
      <w:lvlText w:val="%1.%2.%3.%4.%5.%6.%7."/>
      <w:lvlJc w:val="left"/>
      <w:pPr>
        <w:ind w:left="2007" w:hanging="1440"/>
      </w:pPr>
      <w:rPr>
        <w:rFonts w:hint="default"/>
        <w:color w:val="0000FF"/>
      </w:rPr>
    </w:lvl>
    <w:lvl w:ilvl="7">
      <w:start w:val="1"/>
      <w:numFmt w:val="decimal"/>
      <w:isLgl/>
      <w:lvlText w:val="%1.%2.%3.%4.%5.%6.%7.%8."/>
      <w:lvlJc w:val="left"/>
      <w:pPr>
        <w:ind w:left="2007" w:hanging="1440"/>
      </w:pPr>
      <w:rPr>
        <w:rFonts w:hint="default"/>
        <w:color w:val="0000FF"/>
      </w:rPr>
    </w:lvl>
    <w:lvl w:ilvl="8">
      <w:start w:val="1"/>
      <w:numFmt w:val="decimal"/>
      <w:isLgl/>
      <w:lvlText w:val="%1.%2.%3.%4.%5.%6.%7.%8.%9."/>
      <w:lvlJc w:val="left"/>
      <w:pPr>
        <w:ind w:left="2367" w:hanging="1800"/>
      </w:pPr>
      <w:rPr>
        <w:rFonts w:hint="default"/>
        <w:color w:val="0000FF"/>
      </w:rPr>
    </w:lvl>
  </w:abstractNum>
  <w:abstractNum w:abstractNumId="37" w15:restartNumberingAfterBreak="0">
    <w:nsid w:val="61D16A42"/>
    <w:multiLevelType w:val="multilevel"/>
    <w:tmpl w:val="03622658"/>
    <w:lvl w:ilvl="0">
      <w:start w:val="1"/>
      <w:numFmt w:val="decimal"/>
      <w:lvlText w:val="%1."/>
      <w:lvlJc w:val="left"/>
      <w:pPr>
        <w:ind w:left="927" w:hanging="360"/>
      </w:pPr>
      <w:rPr>
        <w:rFonts w:ascii="Times New Roman" w:eastAsiaTheme="minorHAnsi" w:hAnsi="Times New Roman" w:cs="Times New Roman"/>
        <w:color w:val="auto"/>
      </w:rPr>
    </w:lvl>
    <w:lvl w:ilvl="1">
      <w:start w:val="1"/>
      <w:numFmt w:val="decimal"/>
      <w:isLgl/>
      <w:lvlText w:val="%1.%2."/>
      <w:lvlJc w:val="left"/>
      <w:pPr>
        <w:ind w:left="927" w:hanging="360"/>
      </w:pPr>
      <w:rPr>
        <w:rFonts w:hint="default"/>
        <w:color w:val="000000" w:themeColor="text1"/>
      </w:rPr>
    </w:lvl>
    <w:lvl w:ilvl="2">
      <w:start w:val="1"/>
      <w:numFmt w:val="decimal"/>
      <w:isLgl/>
      <w:lvlText w:val="%1.%2.%3."/>
      <w:lvlJc w:val="left"/>
      <w:pPr>
        <w:ind w:left="1287" w:hanging="720"/>
      </w:pPr>
      <w:rPr>
        <w:rFonts w:hint="default"/>
        <w:color w:val="0000FF"/>
      </w:rPr>
    </w:lvl>
    <w:lvl w:ilvl="3">
      <w:start w:val="1"/>
      <w:numFmt w:val="decimal"/>
      <w:isLgl/>
      <w:lvlText w:val="%1.%2.%3.%4."/>
      <w:lvlJc w:val="left"/>
      <w:pPr>
        <w:ind w:left="1287" w:hanging="720"/>
      </w:pPr>
      <w:rPr>
        <w:rFonts w:hint="default"/>
        <w:color w:val="0000FF"/>
      </w:rPr>
    </w:lvl>
    <w:lvl w:ilvl="4">
      <w:start w:val="1"/>
      <w:numFmt w:val="decimal"/>
      <w:isLgl/>
      <w:lvlText w:val="%1.%2.%3.%4.%5."/>
      <w:lvlJc w:val="left"/>
      <w:pPr>
        <w:ind w:left="1647" w:hanging="1080"/>
      </w:pPr>
      <w:rPr>
        <w:rFonts w:hint="default"/>
        <w:color w:val="0000FF"/>
      </w:rPr>
    </w:lvl>
    <w:lvl w:ilvl="5">
      <w:start w:val="1"/>
      <w:numFmt w:val="decimal"/>
      <w:isLgl/>
      <w:lvlText w:val="%1.%2.%3.%4.%5.%6."/>
      <w:lvlJc w:val="left"/>
      <w:pPr>
        <w:ind w:left="1647" w:hanging="1080"/>
      </w:pPr>
      <w:rPr>
        <w:rFonts w:hint="default"/>
        <w:color w:val="0000FF"/>
      </w:rPr>
    </w:lvl>
    <w:lvl w:ilvl="6">
      <w:start w:val="1"/>
      <w:numFmt w:val="decimal"/>
      <w:isLgl/>
      <w:lvlText w:val="%1.%2.%3.%4.%5.%6.%7."/>
      <w:lvlJc w:val="left"/>
      <w:pPr>
        <w:ind w:left="2007" w:hanging="1440"/>
      </w:pPr>
      <w:rPr>
        <w:rFonts w:hint="default"/>
        <w:color w:val="0000FF"/>
      </w:rPr>
    </w:lvl>
    <w:lvl w:ilvl="7">
      <w:start w:val="1"/>
      <w:numFmt w:val="decimal"/>
      <w:isLgl/>
      <w:lvlText w:val="%1.%2.%3.%4.%5.%6.%7.%8."/>
      <w:lvlJc w:val="left"/>
      <w:pPr>
        <w:ind w:left="2007" w:hanging="1440"/>
      </w:pPr>
      <w:rPr>
        <w:rFonts w:hint="default"/>
        <w:color w:val="0000FF"/>
      </w:rPr>
    </w:lvl>
    <w:lvl w:ilvl="8">
      <w:start w:val="1"/>
      <w:numFmt w:val="decimal"/>
      <w:isLgl/>
      <w:lvlText w:val="%1.%2.%3.%4.%5.%6.%7.%8.%9."/>
      <w:lvlJc w:val="left"/>
      <w:pPr>
        <w:ind w:left="2367" w:hanging="1800"/>
      </w:pPr>
      <w:rPr>
        <w:rFonts w:hint="default"/>
        <w:color w:val="0000FF"/>
      </w:rPr>
    </w:lvl>
  </w:abstractNum>
  <w:abstractNum w:abstractNumId="38" w15:restartNumberingAfterBreak="0">
    <w:nsid w:val="62C90F23"/>
    <w:multiLevelType w:val="hybridMultilevel"/>
    <w:tmpl w:val="AAC4BCB4"/>
    <w:lvl w:ilvl="0" w:tplc="F730B34C">
      <w:start w:val="1"/>
      <w:numFmt w:val="decimal"/>
      <w:lvlText w:val="%1."/>
      <w:lvlJc w:val="left"/>
      <w:pPr>
        <w:ind w:left="786" w:hanging="360"/>
      </w:pPr>
      <w:rPr>
        <w:rFonts w:hint="default"/>
        <w:b/>
        <w:bCs/>
        <w:i w:val="0"/>
        <w:iCs w:val="0"/>
        <w:strike w:val="0"/>
      </w:r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9" w15:restartNumberingAfterBreak="0">
    <w:nsid w:val="666625D4"/>
    <w:multiLevelType w:val="multilevel"/>
    <w:tmpl w:val="9B2425DE"/>
    <w:lvl w:ilvl="0">
      <w:start w:val="1"/>
      <w:numFmt w:val="decimal"/>
      <w:lvlText w:val="%1."/>
      <w:lvlJc w:val="left"/>
      <w:pPr>
        <w:ind w:left="927" w:hanging="360"/>
      </w:pPr>
      <w:rPr>
        <w:rFonts w:ascii="Times New Roman" w:eastAsiaTheme="minorHAnsi" w:hAnsi="Times New Roman" w:cs="Times New Roman" w:hint="default"/>
        <w:color w:val="auto"/>
      </w:rPr>
    </w:lvl>
    <w:lvl w:ilvl="1">
      <w:start w:val="1"/>
      <w:numFmt w:val="decimal"/>
      <w:isLgl/>
      <w:lvlText w:val="%1.%2."/>
      <w:lvlJc w:val="left"/>
      <w:pPr>
        <w:ind w:left="927" w:hanging="360"/>
      </w:pPr>
      <w:rPr>
        <w:rFonts w:hint="default"/>
        <w:color w:val="0000FF"/>
      </w:rPr>
    </w:lvl>
    <w:lvl w:ilvl="2">
      <w:start w:val="1"/>
      <w:numFmt w:val="decimal"/>
      <w:isLgl/>
      <w:lvlText w:val="%1.%2.%3."/>
      <w:lvlJc w:val="left"/>
      <w:pPr>
        <w:ind w:left="1287" w:hanging="720"/>
      </w:pPr>
      <w:rPr>
        <w:rFonts w:hint="default"/>
        <w:color w:val="0000FF"/>
      </w:rPr>
    </w:lvl>
    <w:lvl w:ilvl="3">
      <w:start w:val="1"/>
      <w:numFmt w:val="decimal"/>
      <w:isLgl/>
      <w:lvlText w:val="%1.%2.%3.%4."/>
      <w:lvlJc w:val="left"/>
      <w:pPr>
        <w:ind w:left="1287" w:hanging="720"/>
      </w:pPr>
      <w:rPr>
        <w:rFonts w:hint="default"/>
        <w:color w:val="0000FF"/>
      </w:rPr>
    </w:lvl>
    <w:lvl w:ilvl="4">
      <w:start w:val="1"/>
      <w:numFmt w:val="decimal"/>
      <w:isLgl/>
      <w:lvlText w:val="%1.%2.%3.%4.%5."/>
      <w:lvlJc w:val="left"/>
      <w:pPr>
        <w:ind w:left="1647" w:hanging="1080"/>
      </w:pPr>
      <w:rPr>
        <w:rFonts w:hint="default"/>
        <w:color w:val="0000FF"/>
      </w:rPr>
    </w:lvl>
    <w:lvl w:ilvl="5">
      <w:start w:val="1"/>
      <w:numFmt w:val="decimal"/>
      <w:isLgl/>
      <w:lvlText w:val="%1.%2.%3.%4.%5.%6."/>
      <w:lvlJc w:val="left"/>
      <w:pPr>
        <w:ind w:left="1647" w:hanging="1080"/>
      </w:pPr>
      <w:rPr>
        <w:rFonts w:hint="default"/>
        <w:color w:val="0000FF"/>
      </w:rPr>
    </w:lvl>
    <w:lvl w:ilvl="6">
      <w:start w:val="1"/>
      <w:numFmt w:val="decimal"/>
      <w:isLgl/>
      <w:lvlText w:val="%1.%2.%3.%4.%5.%6.%7."/>
      <w:lvlJc w:val="left"/>
      <w:pPr>
        <w:ind w:left="2007" w:hanging="1440"/>
      </w:pPr>
      <w:rPr>
        <w:rFonts w:hint="default"/>
        <w:color w:val="0000FF"/>
      </w:rPr>
    </w:lvl>
    <w:lvl w:ilvl="7">
      <w:start w:val="1"/>
      <w:numFmt w:val="decimal"/>
      <w:isLgl/>
      <w:lvlText w:val="%1.%2.%3.%4.%5.%6.%7.%8."/>
      <w:lvlJc w:val="left"/>
      <w:pPr>
        <w:ind w:left="2007" w:hanging="1440"/>
      </w:pPr>
      <w:rPr>
        <w:rFonts w:hint="default"/>
        <w:color w:val="0000FF"/>
      </w:rPr>
    </w:lvl>
    <w:lvl w:ilvl="8">
      <w:start w:val="1"/>
      <w:numFmt w:val="decimal"/>
      <w:isLgl/>
      <w:lvlText w:val="%1.%2.%3.%4.%5.%6.%7.%8.%9."/>
      <w:lvlJc w:val="left"/>
      <w:pPr>
        <w:ind w:left="2367" w:hanging="1800"/>
      </w:pPr>
      <w:rPr>
        <w:rFonts w:hint="default"/>
        <w:color w:val="0000FF"/>
      </w:rPr>
    </w:lvl>
  </w:abstractNum>
  <w:abstractNum w:abstractNumId="40" w15:restartNumberingAfterBreak="0">
    <w:nsid w:val="724B035E"/>
    <w:multiLevelType w:val="multilevel"/>
    <w:tmpl w:val="8B22245A"/>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rPr>
        <w:lang w:val="pt-P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476138C"/>
    <w:multiLevelType w:val="hybridMultilevel"/>
    <w:tmpl w:val="9266E590"/>
    <w:lvl w:ilvl="0" w:tplc="08180017">
      <w:start w:val="1"/>
      <w:numFmt w:val="lowerLetter"/>
      <w:lvlText w:val="%1)"/>
      <w:lvlJc w:val="left"/>
      <w:pPr>
        <w:ind w:left="1428" w:hanging="360"/>
      </w:pPr>
    </w:lvl>
    <w:lvl w:ilvl="1" w:tplc="08180019" w:tentative="1">
      <w:start w:val="1"/>
      <w:numFmt w:val="lowerLetter"/>
      <w:lvlText w:val="%2."/>
      <w:lvlJc w:val="left"/>
      <w:pPr>
        <w:ind w:left="2148" w:hanging="360"/>
      </w:pPr>
    </w:lvl>
    <w:lvl w:ilvl="2" w:tplc="0818001B" w:tentative="1">
      <w:start w:val="1"/>
      <w:numFmt w:val="lowerRoman"/>
      <w:lvlText w:val="%3."/>
      <w:lvlJc w:val="right"/>
      <w:pPr>
        <w:ind w:left="2868" w:hanging="180"/>
      </w:pPr>
    </w:lvl>
    <w:lvl w:ilvl="3" w:tplc="0818000F" w:tentative="1">
      <w:start w:val="1"/>
      <w:numFmt w:val="decimal"/>
      <w:lvlText w:val="%4."/>
      <w:lvlJc w:val="left"/>
      <w:pPr>
        <w:ind w:left="3588" w:hanging="360"/>
      </w:pPr>
    </w:lvl>
    <w:lvl w:ilvl="4" w:tplc="08180019" w:tentative="1">
      <w:start w:val="1"/>
      <w:numFmt w:val="lowerLetter"/>
      <w:lvlText w:val="%5."/>
      <w:lvlJc w:val="left"/>
      <w:pPr>
        <w:ind w:left="4308" w:hanging="360"/>
      </w:pPr>
    </w:lvl>
    <w:lvl w:ilvl="5" w:tplc="0818001B" w:tentative="1">
      <w:start w:val="1"/>
      <w:numFmt w:val="lowerRoman"/>
      <w:lvlText w:val="%6."/>
      <w:lvlJc w:val="right"/>
      <w:pPr>
        <w:ind w:left="5028" w:hanging="180"/>
      </w:pPr>
    </w:lvl>
    <w:lvl w:ilvl="6" w:tplc="0818000F" w:tentative="1">
      <w:start w:val="1"/>
      <w:numFmt w:val="decimal"/>
      <w:lvlText w:val="%7."/>
      <w:lvlJc w:val="left"/>
      <w:pPr>
        <w:ind w:left="5748" w:hanging="360"/>
      </w:pPr>
    </w:lvl>
    <w:lvl w:ilvl="7" w:tplc="08180019" w:tentative="1">
      <w:start w:val="1"/>
      <w:numFmt w:val="lowerLetter"/>
      <w:lvlText w:val="%8."/>
      <w:lvlJc w:val="left"/>
      <w:pPr>
        <w:ind w:left="6468" w:hanging="360"/>
      </w:pPr>
    </w:lvl>
    <w:lvl w:ilvl="8" w:tplc="0818001B" w:tentative="1">
      <w:start w:val="1"/>
      <w:numFmt w:val="lowerRoman"/>
      <w:lvlText w:val="%9."/>
      <w:lvlJc w:val="right"/>
      <w:pPr>
        <w:ind w:left="7188" w:hanging="180"/>
      </w:pPr>
    </w:lvl>
  </w:abstractNum>
  <w:abstractNum w:abstractNumId="42" w15:restartNumberingAfterBreak="0">
    <w:nsid w:val="75726386"/>
    <w:multiLevelType w:val="hybridMultilevel"/>
    <w:tmpl w:val="925AFAAE"/>
    <w:lvl w:ilvl="0" w:tplc="E0084842">
      <w:start w:val="1"/>
      <w:numFmt w:val="decimal"/>
      <w:lvlText w:val="(%1)"/>
      <w:lvlJc w:val="left"/>
      <w:pPr>
        <w:ind w:left="1440" w:hanging="72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43" w15:restartNumberingAfterBreak="0">
    <w:nsid w:val="7A0E4096"/>
    <w:multiLevelType w:val="hybridMultilevel"/>
    <w:tmpl w:val="6950C0A4"/>
    <w:lvl w:ilvl="0" w:tplc="D2163F64">
      <w:start w:val="1"/>
      <w:numFmt w:val="lowerLetter"/>
      <w:lvlText w:val="%1)"/>
      <w:lvlJc w:val="left"/>
      <w:pPr>
        <w:ind w:left="1413" w:hanging="705"/>
      </w:pPr>
      <w:rPr>
        <w:rFonts w:hint="default"/>
      </w:rPr>
    </w:lvl>
    <w:lvl w:ilvl="1" w:tplc="08180019" w:tentative="1">
      <w:start w:val="1"/>
      <w:numFmt w:val="lowerLetter"/>
      <w:lvlText w:val="%2."/>
      <w:lvlJc w:val="left"/>
      <w:pPr>
        <w:ind w:left="1788" w:hanging="360"/>
      </w:pPr>
    </w:lvl>
    <w:lvl w:ilvl="2" w:tplc="0818001B" w:tentative="1">
      <w:start w:val="1"/>
      <w:numFmt w:val="lowerRoman"/>
      <w:lvlText w:val="%3."/>
      <w:lvlJc w:val="right"/>
      <w:pPr>
        <w:ind w:left="2508" w:hanging="180"/>
      </w:pPr>
    </w:lvl>
    <w:lvl w:ilvl="3" w:tplc="0818000F" w:tentative="1">
      <w:start w:val="1"/>
      <w:numFmt w:val="decimal"/>
      <w:lvlText w:val="%4."/>
      <w:lvlJc w:val="left"/>
      <w:pPr>
        <w:ind w:left="3228" w:hanging="360"/>
      </w:pPr>
    </w:lvl>
    <w:lvl w:ilvl="4" w:tplc="08180019" w:tentative="1">
      <w:start w:val="1"/>
      <w:numFmt w:val="lowerLetter"/>
      <w:lvlText w:val="%5."/>
      <w:lvlJc w:val="left"/>
      <w:pPr>
        <w:ind w:left="3948" w:hanging="360"/>
      </w:pPr>
    </w:lvl>
    <w:lvl w:ilvl="5" w:tplc="0818001B" w:tentative="1">
      <w:start w:val="1"/>
      <w:numFmt w:val="lowerRoman"/>
      <w:lvlText w:val="%6."/>
      <w:lvlJc w:val="right"/>
      <w:pPr>
        <w:ind w:left="4668" w:hanging="180"/>
      </w:pPr>
    </w:lvl>
    <w:lvl w:ilvl="6" w:tplc="0818000F" w:tentative="1">
      <w:start w:val="1"/>
      <w:numFmt w:val="decimal"/>
      <w:lvlText w:val="%7."/>
      <w:lvlJc w:val="left"/>
      <w:pPr>
        <w:ind w:left="5388" w:hanging="360"/>
      </w:pPr>
    </w:lvl>
    <w:lvl w:ilvl="7" w:tplc="08180019" w:tentative="1">
      <w:start w:val="1"/>
      <w:numFmt w:val="lowerLetter"/>
      <w:lvlText w:val="%8."/>
      <w:lvlJc w:val="left"/>
      <w:pPr>
        <w:ind w:left="6108" w:hanging="360"/>
      </w:pPr>
    </w:lvl>
    <w:lvl w:ilvl="8" w:tplc="0818001B" w:tentative="1">
      <w:start w:val="1"/>
      <w:numFmt w:val="lowerRoman"/>
      <w:lvlText w:val="%9."/>
      <w:lvlJc w:val="right"/>
      <w:pPr>
        <w:ind w:left="6828" w:hanging="180"/>
      </w:pPr>
    </w:lvl>
  </w:abstractNum>
  <w:abstractNum w:abstractNumId="44" w15:restartNumberingAfterBreak="0">
    <w:nsid w:val="7C301BE8"/>
    <w:multiLevelType w:val="hybridMultilevel"/>
    <w:tmpl w:val="993ADFB6"/>
    <w:lvl w:ilvl="0" w:tplc="3C48E3BA">
      <w:start w:val="1"/>
      <w:numFmt w:val="decimal"/>
      <w:lvlText w:val="(%1)"/>
      <w:lvlJc w:val="left"/>
      <w:pPr>
        <w:ind w:left="2880" w:hanging="720"/>
      </w:pPr>
      <w:rPr>
        <w:rFonts w:hint="default"/>
        <w:color w:val="000000" w:themeColor="text1"/>
      </w:rPr>
    </w:lvl>
    <w:lvl w:ilvl="1" w:tplc="08180019" w:tentative="1">
      <w:start w:val="1"/>
      <w:numFmt w:val="lowerLetter"/>
      <w:lvlText w:val="%2."/>
      <w:lvlJc w:val="left"/>
      <w:pPr>
        <w:ind w:left="2880" w:hanging="360"/>
      </w:pPr>
    </w:lvl>
    <w:lvl w:ilvl="2" w:tplc="0818001B" w:tentative="1">
      <w:start w:val="1"/>
      <w:numFmt w:val="lowerRoman"/>
      <w:lvlText w:val="%3."/>
      <w:lvlJc w:val="right"/>
      <w:pPr>
        <w:ind w:left="3600" w:hanging="180"/>
      </w:pPr>
    </w:lvl>
    <w:lvl w:ilvl="3" w:tplc="0818000F" w:tentative="1">
      <w:start w:val="1"/>
      <w:numFmt w:val="decimal"/>
      <w:lvlText w:val="%4."/>
      <w:lvlJc w:val="left"/>
      <w:pPr>
        <w:ind w:left="4320" w:hanging="360"/>
      </w:pPr>
    </w:lvl>
    <w:lvl w:ilvl="4" w:tplc="08180019" w:tentative="1">
      <w:start w:val="1"/>
      <w:numFmt w:val="lowerLetter"/>
      <w:lvlText w:val="%5."/>
      <w:lvlJc w:val="left"/>
      <w:pPr>
        <w:ind w:left="5040" w:hanging="360"/>
      </w:pPr>
    </w:lvl>
    <w:lvl w:ilvl="5" w:tplc="0818001B" w:tentative="1">
      <w:start w:val="1"/>
      <w:numFmt w:val="lowerRoman"/>
      <w:lvlText w:val="%6."/>
      <w:lvlJc w:val="right"/>
      <w:pPr>
        <w:ind w:left="5760" w:hanging="180"/>
      </w:pPr>
    </w:lvl>
    <w:lvl w:ilvl="6" w:tplc="0818000F" w:tentative="1">
      <w:start w:val="1"/>
      <w:numFmt w:val="decimal"/>
      <w:lvlText w:val="%7."/>
      <w:lvlJc w:val="left"/>
      <w:pPr>
        <w:ind w:left="6480" w:hanging="360"/>
      </w:pPr>
    </w:lvl>
    <w:lvl w:ilvl="7" w:tplc="08180019" w:tentative="1">
      <w:start w:val="1"/>
      <w:numFmt w:val="lowerLetter"/>
      <w:lvlText w:val="%8."/>
      <w:lvlJc w:val="left"/>
      <w:pPr>
        <w:ind w:left="7200" w:hanging="360"/>
      </w:pPr>
    </w:lvl>
    <w:lvl w:ilvl="8" w:tplc="0818001B" w:tentative="1">
      <w:start w:val="1"/>
      <w:numFmt w:val="lowerRoman"/>
      <w:lvlText w:val="%9."/>
      <w:lvlJc w:val="right"/>
      <w:pPr>
        <w:ind w:left="7920" w:hanging="180"/>
      </w:pPr>
    </w:lvl>
  </w:abstractNum>
  <w:abstractNum w:abstractNumId="45" w15:restartNumberingAfterBreak="0">
    <w:nsid w:val="7C9247C7"/>
    <w:multiLevelType w:val="hybridMultilevel"/>
    <w:tmpl w:val="C1D0D054"/>
    <w:lvl w:ilvl="0" w:tplc="08180017">
      <w:start w:val="1"/>
      <w:numFmt w:val="lowerLetter"/>
      <w:lvlText w:val="%1)"/>
      <w:lvlJc w:val="left"/>
      <w:pPr>
        <w:ind w:left="720" w:hanging="360"/>
      </w:pPr>
    </w:lvl>
    <w:lvl w:ilvl="1" w:tplc="08180017">
      <w:start w:val="1"/>
      <w:numFmt w:val="lowerLetter"/>
      <w:lvlText w:val="%2)"/>
      <w:lvlJc w:val="left"/>
      <w:pPr>
        <w:ind w:left="1440" w:hanging="360"/>
      </w:pPr>
    </w:lvl>
    <w:lvl w:ilvl="2" w:tplc="0AACB638">
      <w:start w:val="1"/>
      <w:numFmt w:val="decimal"/>
      <w:lvlText w:val="(%3)"/>
      <w:lvlJc w:val="left"/>
      <w:pPr>
        <w:ind w:left="2688" w:hanging="708"/>
      </w:pPr>
      <w:rPr>
        <w:rFonts w:hint="default"/>
      </w:rPr>
    </w:lvl>
    <w:lvl w:ilvl="3" w:tplc="DD442D9A">
      <w:start w:val="1"/>
      <w:numFmt w:val="lowerRoman"/>
      <w:lvlText w:val="(%4)"/>
      <w:lvlJc w:val="left"/>
      <w:pPr>
        <w:ind w:left="3240" w:hanging="720"/>
      </w:pPr>
      <w:rPr>
        <w:rFonts w:hint="default"/>
      </w:r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6" w15:restartNumberingAfterBreak="0">
    <w:nsid w:val="7D0A2973"/>
    <w:multiLevelType w:val="multilevel"/>
    <w:tmpl w:val="4E883FCA"/>
    <w:lvl w:ilvl="0">
      <w:start w:val="1"/>
      <w:numFmt w:val="decimal"/>
      <w:lvlText w:val="%1."/>
      <w:lvlJc w:val="left"/>
      <w:pPr>
        <w:ind w:left="927" w:hanging="360"/>
      </w:pPr>
      <w:rPr>
        <w:rFonts w:ascii="Times New Roman" w:eastAsiaTheme="minorHAnsi" w:hAnsi="Times New Roman" w:cs="Times New Roman"/>
        <w:color w:val="auto"/>
      </w:rPr>
    </w:lvl>
    <w:lvl w:ilvl="1">
      <w:start w:val="1"/>
      <w:numFmt w:val="decimal"/>
      <w:isLgl/>
      <w:lvlText w:val="%1.%2."/>
      <w:lvlJc w:val="left"/>
      <w:pPr>
        <w:ind w:left="927" w:hanging="360"/>
      </w:pPr>
      <w:rPr>
        <w:rFonts w:hint="default"/>
        <w:color w:val="000000" w:themeColor="text1"/>
      </w:rPr>
    </w:lvl>
    <w:lvl w:ilvl="2">
      <w:start w:val="1"/>
      <w:numFmt w:val="upperRoman"/>
      <w:lvlText w:val="(%3)"/>
      <w:lvlJc w:val="left"/>
      <w:pPr>
        <w:ind w:left="927" w:hanging="360"/>
      </w:pPr>
    </w:lvl>
    <w:lvl w:ilvl="3">
      <w:start w:val="1"/>
      <w:numFmt w:val="decimal"/>
      <w:isLgl/>
      <w:lvlText w:val="%1.%2.%3.%4."/>
      <w:lvlJc w:val="left"/>
      <w:pPr>
        <w:ind w:left="1287" w:hanging="720"/>
      </w:pPr>
      <w:rPr>
        <w:rFonts w:hint="default"/>
        <w:color w:val="0000FF"/>
      </w:rPr>
    </w:lvl>
    <w:lvl w:ilvl="4">
      <w:start w:val="1"/>
      <w:numFmt w:val="decimal"/>
      <w:isLgl/>
      <w:lvlText w:val="%1.%2.%3.%4.%5."/>
      <w:lvlJc w:val="left"/>
      <w:pPr>
        <w:ind w:left="1647" w:hanging="1080"/>
      </w:pPr>
      <w:rPr>
        <w:rFonts w:hint="default"/>
        <w:color w:val="0000FF"/>
      </w:rPr>
    </w:lvl>
    <w:lvl w:ilvl="5">
      <w:start w:val="1"/>
      <w:numFmt w:val="decimal"/>
      <w:isLgl/>
      <w:lvlText w:val="%1.%2.%3.%4.%5.%6."/>
      <w:lvlJc w:val="left"/>
      <w:pPr>
        <w:ind w:left="1647" w:hanging="1080"/>
      </w:pPr>
      <w:rPr>
        <w:rFonts w:hint="default"/>
        <w:color w:val="0000FF"/>
      </w:rPr>
    </w:lvl>
    <w:lvl w:ilvl="6">
      <w:start w:val="1"/>
      <w:numFmt w:val="decimal"/>
      <w:isLgl/>
      <w:lvlText w:val="%1.%2.%3.%4.%5.%6.%7."/>
      <w:lvlJc w:val="left"/>
      <w:pPr>
        <w:ind w:left="2007" w:hanging="1440"/>
      </w:pPr>
      <w:rPr>
        <w:rFonts w:hint="default"/>
        <w:color w:val="0000FF"/>
      </w:rPr>
    </w:lvl>
    <w:lvl w:ilvl="7">
      <w:start w:val="1"/>
      <w:numFmt w:val="decimal"/>
      <w:isLgl/>
      <w:lvlText w:val="%1.%2.%3.%4.%5.%6.%7.%8."/>
      <w:lvlJc w:val="left"/>
      <w:pPr>
        <w:ind w:left="2007" w:hanging="1440"/>
      </w:pPr>
      <w:rPr>
        <w:rFonts w:hint="default"/>
        <w:color w:val="0000FF"/>
      </w:rPr>
    </w:lvl>
    <w:lvl w:ilvl="8">
      <w:start w:val="1"/>
      <w:numFmt w:val="decimal"/>
      <w:isLgl/>
      <w:lvlText w:val="%1.%2.%3.%4.%5.%6.%7.%8.%9."/>
      <w:lvlJc w:val="left"/>
      <w:pPr>
        <w:ind w:left="2367" w:hanging="1800"/>
      </w:pPr>
      <w:rPr>
        <w:rFonts w:hint="default"/>
        <w:color w:val="0000FF"/>
      </w:rPr>
    </w:lvl>
  </w:abstractNum>
  <w:abstractNum w:abstractNumId="47" w15:restartNumberingAfterBreak="0">
    <w:nsid w:val="7E403E70"/>
    <w:multiLevelType w:val="hybridMultilevel"/>
    <w:tmpl w:val="4140A59C"/>
    <w:lvl w:ilvl="0" w:tplc="D2163F64">
      <w:start w:val="1"/>
      <w:numFmt w:val="lowerLetter"/>
      <w:lvlText w:val="%1)"/>
      <w:lvlJc w:val="left"/>
      <w:pPr>
        <w:ind w:left="2123" w:hanging="705"/>
      </w:pPr>
      <w:rPr>
        <w:rFonts w:hint="default"/>
      </w:rPr>
    </w:lvl>
    <w:lvl w:ilvl="1" w:tplc="08180019" w:tentative="1">
      <w:start w:val="1"/>
      <w:numFmt w:val="lowerLetter"/>
      <w:lvlText w:val="%2."/>
      <w:lvlJc w:val="left"/>
      <w:pPr>
        <w:ind w:left="2150" w:hanging="360"/>
      </w:pPr>
    </w:lvl>
    <w:lvl w:ilvl="2" w:tplc="0818001B" w:tentative="1">
      <w:start w:val="1"/>
      <w:numFmt w:val="lowerRoman"/>
      <w:lvlText w:val="%3."/>
      <w:lvlJc w:val="right"/>
      <w:pPr>
        <w:ind w:left="2870" w:hanging="180"/>
      </w:pPr>
    </w:lvl>
    <w:lvl w:ilvl="3" w:tplc="0818000F" w:tentative="1">
      <w:start w:val="1"/>
      <w:numFmt w:val="decimal"/>
      <w:lvlText w:val="%4."/>
      <w:lvlJc w:val="left"/>
      <w:pPr>
        <w:ind w:left="3590" w:hanging="360"/>
      </w:pPr>
    </w:lvl>
    <w:lvl w:ilvl="4" w:tplc="08180019" w:tentative="1">
      <w:start w:val="1"/>
      <w:numFmt w:val="lowerLetter"/>
      <w:lvlText w:val="%5."/>
      <w:lvlJc w:val="left"/>
      <w:pPr>
        <w:ind w:left="4310" w:hanging="360"/>
      </w:pPr>
    </w:lvl>
    <w:lvl w:ilvl="5" w:tplc="0818001B" w:tentative="1">
      <w:start w:val="1"/>
      <w:numFmt w:val="lowerRoman"/>
      <w:lvlText w:val="%6."/>
      <w:lvlJc w:val="right"/>
      <w:pPr>
        <w:ind w:left="5030" w:hanging="180"/>
      </w:pPr>
    </w:lvl>
    <w:lvl w:ilvl="6" w:tplc="0818000F" w:tentative="1">
      <w:start w:val="1"/>
      <w:numFmt w:val="decimal"/>
      <w:lvlText w:val="%7."/>
      <w:lvlJc w:val="left"/>
      <w:pPr>
        <w:ind w:left="5750" w:hanging="360"/>
      </w:pPr>
    </w:lvl>
    <w:lvl w:ilvl="7" w:tplc="08180019" w:tentative="1">
      <w:start w:val="1"/>
      <w:numFmt w:val="lowerLetter"/>
      <w:lvlText w:val="%8."/>
      <w:lvlJc w:val="left"/>
      <w:pPr>
        <w:ind w:left="6470" w:hanging="360"/>
      </w:pPr>
    </w:lvl>
    <w:lvl w:ilvl="8" w:tplc="0818001B" w:tentative="1">
      <w:start w:val="1"/>
      <w:numFmt w:val="lowerRoman"/>
      <w:lvlText w:val="%9."/>
      <w:lvlJc w:val="right"/>
      <w:pPr>
        <w:ind w:left="7190" w:hanging="180"/>
      </w:pPr>
    </w:lvl>
  </w:abstractNum>
  <w:num w:numId="1" w16cid:durableId="447815389">
    <w:abstractNumId w:val="20"/>
  </w:num>
  <w:num w:numId="2" w16cid:durableId="160714980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7564679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2269303">
    <w:abstractNumId w:val="46"/>
  </w:num>
  <w:num w:numId="5" w16cid:durableId="1121025995">
    <w:abstractNumId w:val="35"/>
  </w:num>
  <w:num w:numId="6" w16cid:durableId="784812716">
    <w:abstractNumId w:val="39"/>
  </w:num>
  <w:num w:numId="7" w16cid:durableId="1990093114">
    <w:abstractNumId w:val="18"/>
  </w:num>
  <w:num w:numId="8" w16cid:durableId="497696546">
    <w:abstractNumId w:val="26"/>
  </w:num>
  <w:num w:numId="9" w16cid:durableId="1733381090">
    <w:abstractNumId w:val="19"/>
  </w:num>
  <w:num w:numId="10" w16cid:durableId="1953324443">
    <w:abstractNumId w:val="24"/>
  </w:num>
  <w:num w:numId="11" w16cid:durableId="1481921847">
    <w:abstractNumId w:val="32"/>
  </w:num>
  <w:num w:numId="12" w16cid:durableId="1233351426">
    <w:abstractNumId w:val="40"/>
  </w:num>
  <w:num w:numId="13" w16cid:durableId="89930282">
    <w:abstractNumId w:val="13"/>
  </w:num>
  <w:num w:numId="14" w16cid:durableId="1528372988">
    <w:abstractNumId w:val="22"/>
  </w:num>
  <w:num w:numId="15" w16cid:durableId="9769140">
    <w:abstractNumId w:val="45"/>
  </w:num>
  <w:num w:numId="16" w16cid:durableId="89669833">
    <w:abstractNumId w:val="4"/>
  </w:num>
  <w:num w:numId="17" w16cid:durableId="1878930542">
    <w:abstractNumId w:val="21"/>
  </w:num>
  <w:num w:numId="18" w16cid:durableId="1370640717">
    <w:abstractNumId w:val="23"/>
  </w:num>
  <w:num w:numId="19" w16cid:durableId="990717224">
    <w:abstractNumId w:val="25"/>
  </w:num>
  <w:num w:numId="20" w16cid:durableId="663124009">
    <w:abstractNumId w:val="6"/>
  </w:num>
  <w:num w:numId="21" w16cid:durableId="1088771737">
    <w:abstractNumId w:val="42"/>
  </w:num>
  <w:num w:numId="22" w16cid:durableId="573927943">
    <w:abstractNumId w:val="30"/>
  </w:num>
  <w:num w:numId="23" w16cid:durableId="2038190397">
    <w:abstractNumId w:val="31"/>
  </w:num>
  <w:num w:numId="24" w16cid:durableId="1960335692">
    <w:abstractNumId w:val="41"/>
  </w:num>
  <w:num w:numId="25" w16cid:durableId="315961823">
    <w:abstractNumId w:val="43"/>
  </w:num>
  <w:num w:numId="26" w16cid:durableId="1571960291">
    <w:abstractNumId w:val="47"/>
  </w:num>
  <w:num w:numId="27" w16cid:durableId="58066230">
    <w:abstractNumId w:val="7"/>
  </w:num>
  <w:num w:numId="28" w16cid:durableId="1258715620">
    <w:abstractNumId w:val="44"/>
  </w:num>
  <w:num w:numId="29" w16cid:durableId="1540901009">
    <w:abstractNumId w:val="12"/>
  </w:num>
  <w:num w:numId="30" w16cid:durableId="260266570">
    <w:abstractNumId w:val="2"/>
  </w:num>
  <w:num w:numId="31" w16cid:durableId="694311625">
    <w:abstractNumId w:val="11"/>
  </w:num>
  <w:num w:numId="32" w16cid:durableId="1410543111">
    <w:abstractNumId w:val="33"/>
  </w:num>
  <w:num w:numId="33" w16cid:durableId="923301726">
    <w:abstractNumId w:val="9"/>
  </w:num>
  <w:num w:numId="34" w16cid:durableId="1282499034">
    <w:abstractNumId w:val="16"/>
  </w:num>
  <w:num w:numId="35" w16cid:durableId="1493335292">
    <w:abstractNumId w:val="5"/>
  </w:num>
  <w:num w:numId="36" w16cid:durableId="1986203740">
    <w:abstractNumId w:val="28"/>
  </w:num>
  <w:num w:numId="37" w16cid:durableId="1155219435">
    <w:abstractNumId w:val="8"/>
  </w:num>
  <w:num w:numId="38" w16cid:durableId="1031951478">
    <w:abstractNumId w:val="34"/>
  </w:num>
  <w:num w:numId="39" w16cid:durableId="135953015">
    <w:abstractNumId w:val="3"/>
  </w:num>
  <w:num w:numId="40" w16cid:durableId="1783383379">
    <w:abstractNumId w:val="29"/>
  </w:num>
  <w:num w:numId="41" w16cid:durableId="427236321">
    <w:abstractNumId w:val="17"/>
  </w:num>
  <w:num w:numId="42" w16cid:durableId="160432634">
    <w:abstractNumId w:val="27"/>
  </w:num>
  <w:num w:numId="43" w16cid:durableId="1763405198">
    <w:abstractNumId w:val="15"/>
  </w:num>
  <w:num w:numId="44" w16cid:durableId="1741323054">
    <w:abstractNumId w:val="36"/>
  </w:num>
  <w:num w:numId="45" w16cid:durableId="2064595518">
    <w:abstractNumId w:val="10"/>
  </w:num>
  <w:num w:numId="46" w16cid:durableId="864291287">
    <w:abstractNumId w:val="0"/>
  </w:num>
  <w:num w:numId="47" w16cid:durableId="1384600116">
    <w:abstractNumId w:val="37"/>
  </w:num>
  <w:num w:numId="48" w16cid:durableId="256250521">
    <w:abstractNumId w:val="14"/>
  </w:num>
  <w:num w:numId="49" w16cid:durableId="1509632975">
    <w:abstractNumId w:val="1"/>
  </w:num>
  <w:num w:numId="50" w16cid:durableId="1570185995">
    <w:abstractNumId w:val="3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hyphenationZone w:val="425"/>
  <w:evenAndOddHeaders/>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7E1"/>
    <w:rsid w:val="00000147"/>
    <w:rsid w:val="00000392"/>
    <w:rsid w:val="00001D2B"/>
    <w:rsid w:val="0000313A"/>
    <w:rsid w:val="0000619F"/>
    <w:rsid w:val="0000627F"/>
    <w:rsid w:val="000062E9"/>
    <w:rsid w:val="0000668B"/>
    <w:rsid w:val="00006AD3"/>
    <w:rsid w:val="000074C7"/>
    <w:rsid w:val="000078D2"/>
    <w:rsid w:val="00010C0A"/>
    <w:rsid w:val="000115B5"/>
    <w:rsid w:val="0001266A"/>
    <w:rsid w:val="0001725F"/>
    <w:rsid w:val="000219A5"/>
    <w:rsid w:val="00021BBD"/>
    <w:rsid w:val="00021F11"/>
    <w:rsid w:val="00022D70"/>
    <w:rsid w:val="00023052"/>
    <w:rsid w:val="00024279"/>
    <w:rsid w:val="00024805"/>
    <w:rsid w:val="00024AE4"/>
    <w:rsid w:val="000260B1"/>
    <w:rsid w:val="00026B9B"/>
    <w:rsid w:val="00027A7D"/>
    <w:rsid w:val="00030333"/>
    <w:rsid w:val="000310D9"/>
    <w:rsid w:val="00032DC0"/>
    <w:rsid w:val="000335C3"/>
    <w:rsid w:val="00035141"/>
    <w:rsid w:val="000356F0"/>
    <w:rsid w:val="00036945"/>
    <w:rsid w:val="00036E88"/>
    <w:rsid w:val="00040DE5"/>
    <w:rsid w:val="00042221"/>
    <w:rsid w:val="00042419"/>
    <w:rsid w:val="00044574"/>
    <w:rsid w:val="000452AD"/>
    <w:rsid w:val="00046049"/>
    <w:rsid w:val="00046CBA"/>
    <w:rsid w:val="0004761B"/>
    <w:rsid w:val="0005004F"/>
    <w:rsid w:val="00053AD8"/>
    <w:rsid w:val="00056A5C"/>
    <w:rsid w:val="00056AAB"/>
    <w:rsid w:val="000600FC"/>
    <w:rsid w:val="0006027D"/>
    <w:rsid w:val="00060517"/>
    <w:rsid w:val="000639C7"/>
    <w:rsid w:val="00064B74"/>
    <w:rsid w:val="000664B1"/>
    <w:rsid w:val="00067FEC"/>
    <w:rsid w:val="00070C7A"/>
    <w:rsid w:val="00073D8B"/>
    <w:rsid w:val="00074788"/>
    <w:rsid w:val="0007625E"/>
    <w:rsid w:val="00077AE6"/>
    <w:rsid w:val="00077C76"/>
    <w:rsid w:val="000822BC"/>
    <w:rsid w:val="00082522"/>
    <w:rsid w:val="00085D38"/>
    <w:rsid w:val="000873E3"/>
    <w:rsid w:val="00087770"/>
    <w:rsid w:val="00087C72"/>
    <w:rsid w:val="00087CCF"/>
    <w:rsid w:val="0009092D"/>
    <w:rsid w:val="000909E8"/>
    <w:rsid w:val="000910E6"/>
    <w:rsid w:val="00092CAE"/>
    <w:rsid w:val="00095DC2"/>
    <w:rsid w:val="000963E0"/>
    <w:rsid w:val="000A072D"/>
    <w:rsid w:val="000A0BB8"/>
    <w:rsid w:val="000A1814"/>
    <w:rsid w:val="000A1BA4"/>
    <w:rsid w:val="000A1F80"/>
    <w:rsid w:val="000A25D5"/>
    <w:rsid w:val="000A33E2"/>
    <w:rsid w:val="000A4DEA"/>
    <w:rsid w:val="000A504D"/>
    <w:rsid w:val="000A5573"/>
    <w:rsid w:val="000A6BB0"/>
    <w:rsid w:val="000B12EF"/>
    <w:rsid w:val="000B13AE"/>
    <w:rsid w:val="000B1D1F"/>
    <w:rsid w:val="000B2164"/>
    <w:rsid w:val="000B25D0"/>
    <w:rsid w:val="000B26D0"/>
    <w:rsid w:val="000B4D58"/>
    <w:rsid w:val="000B5242"/>
    <w:rsid w:val="000B787E"/>
    <w:rsid w:val="000B7990"/>
    <w:rsid w:val="000C1D93"/>
    <w:rsid w:val="000C31DC"/>
    <w:rsid w:val="000C49B5"/>
    <w:rsid w:val="000C6280"/>
    <w:rsid w:val="000D0640"/>
    <w:rsid w:val="000D09E5"/>
    <w:rsid w:val="000D1176"/>
    <w:rsid w:val="000D142F"/>
    <w:rsid w:val="000D201C"/>
    <w:rsid w:val="000D5818"/>
    <w:rsid w:val="000D5E91"/>
    <w:rsid w:val="000D675A"/>
    <w:rsid w:val="000E0A3D"/>
    <w:rsid w:val="000E0E5B"/>
    <w:rsid w:val="000E14E3"/>
    <w:rsid w:val="000E27E1"/>
    <w:rsid w:val="000E3AEC"/>
    <w:rsid w:val="000E42D9"/>
    <w:rsid w:val="000E4B79"/>
    <w:rsid w:val="000E4C14"/>
    <w:rsid w:val="000E6E0E"/>
    <w:rsid w:val="000E705C"/>
    <w:rsid w:val="000F2B4E"/>
    <w:rsid w:val="000F5246"/>
    <w:rsid w:val="000F5E7C"/>
    <w:rsid w:val="000F728E"/>
    <w:rsid w:val="00100024"/>
    <w:rsid w:val="001005B0"/>
    <w:rsid w:val="00102B9E"/>
    <w:rsid w:val="00105603"/>
    <w:rsid w:val="00105827"/>
    <w:rsid w:val="00107AEA"/>
    <w:rsid w:val="00107C46"/>
    <w:rsid w:val="00110783"/>
    <w:rsid w:val="001111AD"/>
    <w:rsid w:val="00112900"/>
    <w:rsid w:val="0011403E"/>
    <w:rsid w:val="001155F7"/>
    <w:rsid w:val="00115D5E"/>
    <w:rsid w:val="001177D3"/>
    <w:rsid w:val="00117BB3"/>
    <w:rsid w:val="00117F0A"/>
    <w:rsid w:val="001210B0"/>
    <w:rsid w:val="00121962"/>
    <w:rsid w:val="00122165"/>
    <w:rsid w:val="00124244"/>
    <w:rsid w:val="00125257"/>
    <w:rsid w:val="0012554E"/>
    <w:rsid w:val="0012652A"/>
    <w:rsid w:val="00130A77"/>
    <w:rsid w:val="00130B92"/>
    <w:rsid w:val="00130C8A"/>
    <w:rsid w:val="001336AF"/>
    <w:rsid w:val="001339AF"/>
    <w:rsid w:val="00140BF8"/>
    <w:rsid w:val="00142B96"/>
    <w:rsid w:val="00143D04"/>
    <w:rsid w:val="00144B7A"/>
    <w:rsid w:val="0014531E"/>
    <w:rsid w:val="00146354"/>
    <w:rsid w:val="0014654B"/>
    <w:rsid w:val="0014660D"/>
    <w:rsid w:val="001509BE"/>
    <w:rsid w:val="00151732"/>
    <w:rsid w:val="0015196A"/>
    <w:rsid w:val="00151B71"/>
    <w:rsid w:val="00151E42"/>
    <w:rsid w:val="00152C2D"/>
    <w:rsid w:val="001533C9"/>
    <w:rsid w:val="00153E1A"/>
    <w:rsid w:val="00155AE5"/>
    <w:rsid w:val="001578E1"/>
    <w:rsid w:val="00157E10"/>
    <w:rsid w:val="00157EDC"/>
    <w:rsid w:val="00157F68"/>
    <w:rsid w:val="00164024"/>
    <w:rsid w:val="0016453E"/>
    <w:rsid w:val="00164ABC"/>
    <w:rsid w:val="00166947"/>
    <w:rsid w:val="001671FA"/>
    <w:rsid w:val="00167B94"/>
    <w:rsid w:val="00167E63"/>
    <w:rsid w:val="001712F5"/>
    <w:rsid w:val="00172CED"/>
    <w:rsid w:val="00173D35"/>
    <w:rsid w:val="0017457C"/>
    <w:rsid w:val="00174EA3"/>
    <w:rsid w:val="00175748"/>
    <w:rsid w:val="00176503"/>
    <w:rsid w:val="00177D2B"/>
    <w:rsid w:val="001805C8"/>
    <w:rsid w:val="00181D3E"/>
    <w:rsid w:val="001828A3"/>
    <w:rsid w:val="00182AC2"/>
    <w:rsid w:val="001832EE"/>
    <w:rsid w:val="00185A32"/>
    <w:rsid w:val="00186930"/>
    <w:rsid w:val="00186FDC"/>
    <w:rsid w:val="00187152"/>
    <w:rsid w:val="00187A2E"/>
    <w:rsid w:val="0019033E"/>
    <w:rsid w:val="00190DB7"/>
    <w:rsid w:val="001924D7"/>
    <w:rsid w:val="00193E7A"/>
    <w:rsid w:val="0019630F"/>
    <w:rsid w:val="00196C90"/>
    <w:rsid w:val="00197196"/>
    <w:rsid w:val="001A0A1B"/>
    <w:rsid w:val="001A132B"/>
    <w:rsid w:val="001A1D66"/>
    <w:rsid w:val="001A2DD3"/>
    <w:rsid w:val="001A3502"/>
    <w:rsid w:val="001A3634"/>
    <w:rsid w:val="001A4535"/>
    <w:rsid w:val="001A45B2"/>
    <w:rsid w:val="001A5159"/>
    <w:rsid w:val="001A7892"/>
    <w:rsid w:val="001B0D94"/>
    <w:rsid w:val="001B2A42"/>
    <w:rsid w:val="001B2C64"/>
    <w:rsid w:val="001B5A28"/>
    <w:rsid w:val="001B5F3A"/>
    <w:rsid w:val="001B7726"/>
    <w:rsid w:val="001C09A3"/>
    <w:rsid w:val="001C23B1"/>
    <w:rsid w:val="001C288D"/>
    <w:rsid w:val="001C436C"/>
    <w:rsid w:val="001C4E39"/>
    <w:rsid w:val="001C7117"/>
    <w:rsid w:val="001D0819"/>
    <w:rsid w:val="001D11B2"/>
    <w:rsid w:val="001D1268"/>
    <w:rsid w:val="001D1ADA"/>
    <w:rsid w:val="001D1B98"/>
    <w:rsid w:val="001D24E2"/>
    <w:rsid w:val="001D2FA4"/>
    <w:rsid w:val="001D3A76"/>
    <w:rsid w:val="001D47DA"/>
    <w:rsid w:val="001D5DC2"/>
    <w:rsid w:val="001D7281"/>
    <w:rsid w:val="001D7710"/>
    <w:rsid w:val="001E050F"/>
    <w:rsid w:val="001E17DD"/>
    <w:rsid w:val="001E28C3"/>
    <w:rsid w:val="001E3698"/>
    <w:rsid w:val="001E3EC6"/>
    <w:rsid w:val="001E46CB"/>
    <w:rsid w:val="001E4D3F"/>
    <w:rsid w:val="001E654B"/>
    <w:rsid w:val="001E7937"/>
    <w:rsid w:val="001F015E"/>
    <w:rsid w:val="001F1797"/>
    <w:rsid w:val="001F1A88"/>
    <w:rsid w:val="001F25BC"/>
    <w:rsid w:val="001F2646"/>
    <w:rsid w:val="001F4C58"/>
    <w:rsid w:val="001F5788"/>
    <w:rsid w:val="001F59E5"/>
    <w:rsid w:val="001F7047"/>
    <w:rsid w:val="001F70A3"/>
    <w:rsid w:val="0020181B"/>
    <w:rsid w:val="00202A59"/>
    <w:rsid w:val="002031D5"/>
    <w:rsid w:val="00203575"/>
    <w:rsid w:val="00203726"/>
    <w:rsid w:val="00203C99"/>
    <w:rsid w:val="002050CF"/>
    <w:rsid w:val="0020524C"/>
    <w:rsid w:val="002076C6"/>
    <w:rsid w:val="00207916"/>
    <w:rsid w:val="0021002E"/>
    <w:rsid w:val="00211212"/>
    <w:rsid w:val="00213520"/>
    <w:rsid w:val="00220078"/>
    <w:rsid w:val="002219EC"/>
    <w:rsid w:val="002219F7"/>
    <w:rsid w:val="00221D6C"/>
    <w:rsid w:val="00221F7A"/>
    <w:rsid w:val="00223FE0"/>
    <w:rsid w:val="00224497"/>
    <w:rsid w:val="0022521B"/>
    <w:rsid w:val="0022678A"/>
    <w:rsid w:val="00232110"/>
    <w:rsid w:val="00234468"/>
    <w:rsid w:val="00237261"/>
    <w:rsid w:val="0024155C"/>
    <w:rsid w:val="002418D8"/>
    <w:rsid w:val="002422D4"/>
    <w:rsid w:val="00243C0A"/>
    <w:rsid w:val="002441FE"/>
    <w:rsid w:val="00244FA0"/>
    <w:rsid w:val="00245CE0"/>
    <w:rsid w:val="00247001"/>
    <w:rsid w:val="00247174"/>
    <w:rsid w:val="00250928"/>
    <w:rsid w:val="00250FC0"/>
    <w:rsid w:val="00251380"/>
    <w:rsid w:val="002516E3"/>
    <w:rsid w:val="0025493C"/>
    <w:rsid w:val="002550BB"/>
    <w:rsid w:val="00257387"/>
    <w:rsid w:val="002579FC"/>
    <w:rsid w:val="00260367"/>
    <w:rsid w:val="00260995"/>
    <w:rsid w:val="00260E67"/>
    <w:rsid w:val="00261FBD"/>
    <w:rsid w:val="002636A8"/>
    <w:rsid w:val="00263E47"/>
    <w:rsid w:val="00265409"/>
    <w:rsid w:val="002655CE"/>
    <w:rsid w:val="00267672"/>
    <w:rsid w:val="00274E89"/>
    <w:rsid w:val="00276F94"/>
    <w:rsid w:val="002810A5"/>
    <w:rsid w:val="00281610"/>
    <w:rsid w:val="0028310E"/>
    <w:rsid w:val="00285135"/>
    <w:rsid w:val="00285865"/>
    <w:rsid w:val="00285C71"/>
    <w:rsid w:val="0028608C"/>
    <w:rsid w:val="0028631F"/>
    <w:rsid w:val="00290473"/>
    <w:rsid w:val="00290F99"/>
    <w:rsid w:val="002924B6"/>
    <w:rsid w:val="00292B17"/>
    <w:rsid w:val="00293301"/>
    <w:rsid w:val="00293B41"/>
    <w:rsid w:val="00293E15"/>
    <w:rsid w:val="00294DDC"/>
    <w:rsid w:val="002950BD"/>
    <w:rsid w:val="0029557A"/>
    <w:rsid w:val="0029674E"/>
    <w:rsid w:val="00296FEF"/>
    <w:rsid w:val="002A208C"/>
    <w:rsid w:val="002A2F9A"/>
    <w:rsid w:val="002A3295"/>
    <w:rsid w:val="002A3806"/>
    <w:rsid w:val="002A3C9C"/>
    <w:rsid w:val="002A6F97"/>
    <w:rsid w:val="002B0938"/>
    <w:rsid w:val="002B10A3"/>
    <w:rsid w:val="002B1891"/>
    <w:rsid w:val="002B1B6E"/>
    <w:rsid w:val="002B20B9"/>
    <w:rsid w:val="002B3357"/>
    <w:rsid w:val="002B41F0"/>
    <w:rsid w:val="002B43A3"/>
    <w:rsid w:val="002B4854"/>
    <w:rsid w:val="002B52AC"/>
    <w:rsid w:val="002B6301"/>
    <w:rsid w:val="002B75FD"/>
    <w:rsid w:val="002B7BD8"/>
    <w:rsid w:val="002C0D49"/>
    <w:rsid w:val="002C27FE"/>
    <w:rsid w:val="002C4C7B"/>
    <w:rsid w:val="002C5DFA"/>
    <w:rsid w:val="002C603A"/>
    <w:rsid w:val="002C6FE4"/>
    <w:rsid w:val="002C7A10"/>
    <w:rsid w:val="002C7A3B"/>
    <w:rsid w:val="002D0251"/>
    <w:rsid w:val="002D2CA6"/>
    <w:rsid w:val="002D3E62"/>
    <w:rsid w:val="002D4A4A"/>
    <w:rsid w:val="002D4C9A"/>
    <w:rsid w:val="002D5679"/>
    <w:rsid w:val="002D61B1"/>
    <w:rsid w:val="002D6B1D"/>
    <w:rsid w:val="002E0C9B"/>
    <w:rsid w:val="002E278B"/>
    <w:rsid w:val="002E2FD7"/>
    <w:rsid w:val="002E304F"/>
    <w:rsid w:val="002E6237"/>
    <w:rsid w:val="002E6C0B"/>
    <w:rsid w:val="002F0100"/>
    <w:rsid w:val="002F16EB"/>
    <w:rsid w:val="002F1F17"/>
    <w:rsid w:val="002F1F3D"/>
    <w:rsid w:val="002F20C0"/>
    <w:rsid w:val="002F458A"/>
    <w:rsid w:val="002F4715"/>
    <w:rsid w:val="002F6FC8"/>
    <w:rsid w:val="002F7B8C"/>
    <w:rsid w:val="002F7EE6"/>
    <w:rsid w:val="00300E15"/>
    <w:rsid w:val="0030516D"/>
    <w:rsid w:val="003052A3"/>
    <w:rsid w:val="00307099"/>
    <w:rsid w:val="00307887"/>
    <w:rsid w:val="003121A1"/>
    <w:rsid w:val="003148F4"/>
    <w:rsid w:val="0031501C"/>
    <w:rsid w:val="00315548"/>
    <w:rsid w:val="00315716"/>
    <w:rsid w:val="003169DE"/>
    <w:rsid w:val="0031761E"/>
    <w:rsid w:val="003214E1"/>
    <w:rsid w:val="003221AE"/>
    <w:rsid w:val="00322629"/>
    <w:rsid w:val="003249A7"/>
    <w:rsid w:val="00325446"/>
    <w:rsid w:val="00325B56"/>
    <w:rsid w:val="0032729E"/>
    <w:rsid w:val="00327385"/>
    <w:rsid w:val="00327CDE"/>
    <w:rsid w:val="003329D3"/>
    <w:rsid w:val="00336DD1"/>
    <w:rsid w:val="0034115A"/>
    <w:rsid w:val="003413CC"/>
    <w:rsid w:val="0034229C"/>
    <w:rsid w:val="00344DE6"/>
    <w:rsid w:val="00345F90"/>
    <w:rsid w:val="00347B7C"/>
    <w:rsid w:val="00347C45"/>
    <w:rsid w:val="00352886"/>
    <w:rsid w:val="00352BA7"/>
    <w:rsid w:val="00353021"/>
    <w:rsid w:val="003535D7"/>
    <w:rsid w:val="00354458"/>
    <w:rsid w:val="0035569F"/>
    <w:rsid w:val="00355C58"/>
    <w:rsid w:val="00356490"/>
    <w:rsid w:val="00362052"/>
    <w:rsid w:val="00362DBA"/>
    <w:rsid w:val="003641B2"/>
    <w:rsid w:val="003643BA"/>
    <w:rsid w:val="0036542B"/>
    <w:rsid w:val="0036577D"/>
    <w:rsid w:val="00366465"/>
    <w:rsid w:val="00366697"/>
    <w:rsid w:val="003674C6"/>
    <w:rsid w:val="00367A45"/>
    <w:rsid w:val="00370AF9"/>
    <w:rsid w:val="00371B85"/>
    <w:rsid w:val="00372131"/>
    <w:rsid w:val="00373153"/>
    <w:rsid w:val="0037401C"/>
    <w:rsid w:val="0037440B"/>
    <w:rsid w:val="003744C8"/>
    <w:rsid w:val="003746AB"/>
    <w:rsid w:val="00375C1B"/>
    <w:rsid w:val="003765F5"/>
    <w:rsid w:val="003778E4"/>
    <w:rsid w:val="003808D1"/>
    <w:rsid w:val="00380CA8"/>
    <w:rsid w:val="00382D05"/>
    <w:rsid w:val="0038331E"/>
    <w:rsid w:val="003837BC"/>
    <w:rsid w:val="00383D21"/>
    <w:rsid w:val="003843C1"/>
    <w:rsid w:val="0038441F"/>
    <w:rsid w:val="00385C51"/>
    <w:rsid w:val="00385FB5"/>
    <w:rsid w:val="00386AA3"/>
    <w:rsid w:val="00390C43"/>
    <w:rsid w:val="00392767"/>
    <w:rsid w:val="003943EF"/>
    <w:rsid w:val="0039449D"/>
    <w:rsid w:val="00394B5B"/>
    <w:rsid w:val="003958B6"/>
    <w:rsid w:val="00395B5C"/>
    <w:rsid w:val="003A134A"/>
    <w:rsid w:val="003A1C10"/>
    <w:rsid w:val="003A227E"/>
    <w:rsid w:val="003B1B41"/>
    <w:rsid w:val="003B235B"/>
    <w:rsid w:val="003B2F7E"/>
    <w:rsid w:val="003B4DD2"/>
    <w:rsid w:val="003B6B7A"/>
    <w:rsid w:val="003B7327"/>
    <w:rsid w:val="003B7FBA"/>
    <w:rsid w:val="003C056C"/>
    <w:rsid w:val="003C06C3"/>
    <w:rsid w:val="003C2D57"/>
    <w:rsid w:val="003C56D4"/>
    <w:rsid w:val="003C613E"/>
    <w:rsid w:val="003C652D"/>
    <w:rsid w:val="003C689B"/>
    <w:rsid w:val="003C7EAD"/>
    <w:rsid w:val="003D432F"/>
    <w:rsid w:val="003D4578"/>
    <w:rsid w:val="003D4A96"/>
    <w:rsid w:val="003D5123"/>
    <w:rsid w:val="003D5F59"/>
    <w:rsid w:val="003D6CEC"/>
    <w:rsid w:val="003E059D"/>
    <w:rsid w:val="003E1167"/>
    <w:rsid w:val="003E18D5"/>
    <w:rsid w:val="003E3176"/>
    <w:rsid w:val="003E37F4"/>
    <w:rsid w:val="003E4760"/>
    <w:rsid w:val="003E5FA6"/>
    <w:rsid w:val="003E62B7"/>
    <w:rsid w:val="003F138D"/>
    <w:rsid w:val="003F13FD"/>
    <w:rsid w:val="003F1789"/>
    <w:rsid w:val="003F1954"/>
    <w:rsid w:val="003F30AA"/>
    <w:rsid w:val="003F3ABF"/>
    <w:rsid w:val="003F4058"/>
    <w:rsid w:val="003F4B11"/>
    <w:rsid w:val="003F4D10"/>
    <w:rsid w:val="003F5DB1"/>
    <w:rsid w:val="003F649F"/>
    <w:rsid w:val="003F6788"/>
    <w:rsid w:val="003F77A7"/>
    <w:rsid w:val="0040013F"/>
    <w:rsid w:val="0040203A"/>
    <w:rsid w:val="0040203B"/>
    <w:rsid w:val="00402A1C"/>
    <w:rsid w:val="0040326A"/>
    <w:rsid w:val="00404E12"/>
    <w:rsid w:val="004056B0"/>
    <w:rsid w:val="00405831"/>
    <w:rsid w:val="00406B77"/>
    <w:rsid w:val="00406DFE"/>
    <w:rsid w:val="00407316"/>
    <w:rsid w:val="00410BAE"/>
    <w:rsid w:val="00410EA8"/>
    <w:rsid w:val="0041100D"/>
    <w:rsid w:val="00411A7A"/>
    <w:rsid w:val="004134A9"/>
    <w:rsid w:val="00413D3E"/>
    <w:rsid w:val="004154BE"/>
    <w:rsid w:val="004158C7"/>
    <w:rsid w:val="0041695A"/>
    <w:rsid w:val="0041773B"/>
    <w:rsid w:val="004208EB"/>
    <w:rsid w:val="004208F0"/>
    <w:rsid w:val="00420F03"/>
    <w:rsid w:val="00421130"/>
    <w:rsid w:val="00421341"/>
    <w:rsid w:val="00422577"/>
    <w:rsid w:val="00424830"/>
    <w:rsid w:val="0042511A"/>
    <w:rsid w:val="00425966"/>
    <w:rsid w:val="004260D0"/>
    <w:rsid w:val="004275AB"/>
    <w:rsid w:val="0042787F"/>
    <w:rsid w:val="004301AE"/>
    <w:rsid w:val="004302B3"/>
    <w:rsid w:val="00431276"/>
    <w:rsid w:val="004340DC"/>
    <w:rsid w:val="00435434"/>
    <w:rsid w:val="00436CF4"/>
    <w:rsid w:val="0043705C"/>
    <w:rsid w:val="00440A0D"/>
    <w:rsid w:val="004412C3"/>
    <w:rsid w:val="004438C7"/>
    <w:rsid w:val="0044505A"/>
    <w:rsid w:val="004450C3"/>
    <w:rsid w:val="00452067"/>
    <w:rsid w:val="00454851"/>
    <w:rsid w:val="00455093"/>
    <w:rsid w:val="00457904"/>
    <w:rsid w:val="00460165"/>
    <w:rsid w:val="004610E4"/>
    <w:rsid w:val="00462BED"/>
    <w:rsid w:val="00462DEA"/>
    <w:rsid w:val="00463211"/>
    <w:rsid w:val="00463F3D"/>
    <w:rsid w:val="00464B05"/>
    <w:rsid w:val="00464E8E"/>
    <w:rsid w:val="00465776"/>
    <w:rsid w:val="0046581A"/>
    <w:rsid w:val="0046636F"/>
    <w:rsid w:val="004664C6"/>
    <w:rsid w:val="0046793D"/>
    <w:rsid w:val="004706EA"/>
    <w:rsid w:val="0047118D"/>
    <w:rsid w:val="0047380E"/>
    <w:rsid w:val="00473833"/>
    <w:rsid w:val="00474BF2"/>
    <w:rsid w:val="00477455"/>
    <w:rsid w:val="00477AAF"/>
    <w:rsid w:val="00477ED7"/>
    <w:rsid w:val="00481D4B"/>
    <w:rsid w:val="004821E5"/>
    <w:rsid w:val="00483A73"/>
    <w:rsid w:val="004843B9"/>
    <w:rsid w:val="00484871"/>
    <w:rsid w:val="00492022"/>
    <w:rsid w:val="004922E3"/>
    <w:rsid w:val="00495BEF"/>
    <w:rsid w:val="00495FF2"/>
    <w:rsid w:val="00497E3C"/>
    <w:rsid w:val="004A0490"/>
    <w:rsid w:val="004A1BC0"/>
    <w:rsid w:val="004A23ED"/>
    <w:rsid w:val="004A4E94"/>
    <w:rsid w:val="004A53C9"/>
    <w:rsid w:val="004A73AA"/>
    <w:rsid w:val="004B1659"/>
    <w:rsid w:val="004B1D78"/>
    <w:rsid w:val="004B3C40"/>
    <w:rsid w:val="004B4C21"/>
    <w:rsid w:val="004B4D89"/>
    <w:rsid w:val="004C13C0"/>
    <w:rsid w:val="004C4EA9"/>
    <w:rsid w:val="004C568C"/>
    <w:rsid w:val="004C65C3"/>
    <w:rsid w:val="004C664E"/>
    <w:rsid w:val="004C6B48"/>
    <w:rsid w:val="004C773B"/>
    <w:rsid w:val="004D0351"/>
    <w:rsid w:val="004D0BBA"/>
    <w:rsid w:val="004D47A1"/>
    <w:rsid w:val="004D5AD6"/>
    <w:rsid w:val="004E0204"/>
    <w:rsid w:val="004E0A37"/>
    <w:rsid w:val="004E2CE2"/>
    <w:rsid w:val="004E4142"/>
    <w:rsid w:val="004E4355"/>
    <w:rsid w:val="004E4E78"/>
    <w:rsid w:val="004E4F87"/>
    <w:rsid w:val="004E5647"/>
    <w:rsid w:val="004E6412"/>
    <w:rsid w:val="004E72AE"/>
    <w:rsid w:val="004F046D"/>
    <w:rsid w:val="004F0671"/>
    <w:rsid w:val="004F4CDB"/>
    <w:rsid w:val="004F4F0A"/>
    <w:rsid w:val="004F6241"/>
    <w:rsid w:val="004F6545"/>
    <w:rsid w:val="004F6647"/>
    <w:rsid w:val="00500C6C"/>
    <w:rsid w:val="00501719"/>
    <w:rsid w:val="005027FC"/>
    <w:rsid w:val="00504276"/>
    <w:rsid w:val="005046E2"/>
    <w:rsid w:val="00506557"/>
    <w:rsid w:val="00506CAB"/>
    <w:rsid w:val="0050739E"/>
    <w:rsid w:val="00510819"/>
    <w:rsid w:val="005135F5"/>
    <w:rsid w:val="00513F98"/>
    <w:rsid w:val="005147A8"/>
    <w:rsid w:val="00517463"/>
    <w:rsid w:val="00517FED"/>
    <w:rsid w:val="00520A81"/>
    <w:rsid w:val="005216BA"/>
    <w:rsid w:val="00521C0D"/>
    <w:rsid w:val="005222F1"/>
    <w:rsid w:val="005237E4"/>
    <w:rsid w:val="005267D7"/>
    <w:rsid w:val="005273F3"/>
    <w:rsid w:val="00527636"/>
    <w:rsid w:val="00531744"/>
    <w:rsid w:val="00531F6B"/>
    <w:rsid w:val="005320AD"/>
    <w:rsid w:val="0053320F"/>
    <w:rsid w:val="00536395"/>
    <w:rsid w:val="005365AA"/>
    <w:rsid w:val="00540A41"/>
    <w:rsid w:val="00540CBA"/>
    <w:rsid w:val="005414DB"/>
    <w:rsid w:val="00541900"/>
    <w:rsid w:val="00543B1A"/>
    <w:rsid w:val="0054411A"/>
    <w:rsid w:val="00544D51"/>
    <w:rsid w:val="005468BA"/>
    <w:rsid w:val="00550295"/>
    <w:rsid w:val="005506B5"/>
    <w:rsid w:val="00550E53"/>
    <w:rsid w:val="005529A9"/>
    <w:rsid w:val="00552B54"/>
    <w:rsid w:val="00553822"/>
    <w:rsid w:val="00554248"/>
    <w:rsid w:val="00554868"/>
    <w:rsid w:val="00554EE8"/>
    <w:rsid w:val="005550B0"/>
    <w:rsid w:val="00555DDD"/>
    <w:rsid w:val="00556A68"/>
    <w:rsid w:val="00556A7C"/>
    <w:rsid w:val="00556D4D"/>
    <w:rsid w:val="00561828"/>
    <w:rsid w:val="00561ED1"/>
    <w:rsid w:val="00563B52"/>
    <w:rsid w:val="00563FF3"/>
    <w:rsid w:val="00564BA0"/>
    <w:rsid w:val="0056644D"/>
    <w:rsid w:val="005668C4"/>
    <w:rsid w:val="00566D2D"/>
    <w:rsid w:val="0057014B"/>
    <w:rsid w:val="0057021B"/>
    <w:rsid w:val="00570647"/>
    <w:rsid w:val="005706F4"/>
    <w:rsid w:val="00572BC1"/>
    <w:rsid w:val="005745FF"/>
    <w:rsid w:val="0057472C"/>
    <w:rsid w:val="005757A1"/>
    <w:rsid w:val="0057756F"/>
    <w:rsid w:val="00580F34"/>
    <w:rsid w:val="00581233"/>
    <w:rsid w:val="005829D5"/>
    <w:rsid w:val="00584C6D"/>
    <w:rsid w:val="00584E88"/>
    <w:rsid w:val="005853D3"/>
    <w:rsid w:val="00585416"/>
    <w:rsid w:val="00586184"/>
    <w:rsid w:val="00590731"/>
    <w:rsid w:val="00593BEB"/>
    <w:rsid w:val="00595CFB"/>
    <w:rsid w:val="005969EB"/>
    <w:rsid w:val="00596A57"/>
    <w:rsid w:val="005A03CD"/>
    <w:rsid w:val="005A2BE2"/>
    <w:rsid w:val="005A3867"/>
    <w:rsid w:val="005A41A0"/>
    <w:rsid w:val="005A4791"/>
    <w:rsid w:val="005A68E0"/>
    <w:rsid w:val="005A6AB2"/>
    <w:rsid w:val="005B0F6D"/>
    <w:rsid w:val="005B2111"/>
    <w:rsid w:val="005B27D5"/>
    <w:rsid w:val="005B369F"/>
    <w:rsid w:val="005B45AD"/>
    <w:rsid w:val="005B4930"/>
    <w:rsid w:val="005B5E9D"/>
    <w:rsid w:val="005B6EBC"/>
    <w:rsid w:val="005B72B2"/>
    <w:rsid w:val="005C05FB"/>
    <w:rsid w:val="005C07A9"/>
    <w:rsid w:val="005C2A2C"/>
    <w:rsid w:val="005C30D1"/>
    <w:rsid w:val="005C7CB3"/>
    <w:rsid w:val="005D1246"/>
    <w:rsid w:val="005D16C3"/>
    <w:rsid w:val="005D2394"/>
    <w:rsid w:val="005D4E8B"/>
    <w:rsid w:val="005D5265"/>
    <w:rsid w:val="005D5AF2"/>
    <w:rsid w:val="005D5D7E"/>
    <w:rsid w:val="005D6543"/>
    <w:rsid w:val="005D6C53"/>
    <w:rsid w:val="005D757F"/>
    <w:rsid w:val="005D795E"/>
    <w:rsid w:val="005E122D"/>
    <w:rsid w:val="005E15FE"/>
    <w:rsid w:val="005E1986"/>
    <w:rsid w:val="005E37F0"/>
    <w:rsid w:val="005E46FB"/>
    <w:rsid w:val="005E50AF"/>
    <w:rsid w:val="005E55FF"/>
    <w:rsid w:val="005E62C1"/>
    <w:rsid w:val="005E69A3"/>
    <w:rsid w:val="005E6E59"/>
    <w:rsid w:val="005E7C07"/>
    <w:rsid w:val="005F0B21"/>
    <w:rsid w:val="005F14C8"/>
    <w:rsid w:val="005F24A9"/>
    <w:rsid w:val="005F2DC9"/>
    <w:rsid w:val="005F50AB"/>
    <w:rsid w:val="005F5566"/>
    <w:rsid w:val="005F5856"/>
    <w:rsid w:val="005F5BA6"/>
    <w:rsid w:val="005F69F6"/>
    <w:rsid w:val="005F6F62"/>
    <w:rsid w:val="005F7BFB"/>
    <w:rsid w:val="00603307"/>
    <w:rsid w:val="0060367C"/>
    <w:rsid w:val="00604BA7"/>
    <w:rsid w:val="00605C48"/>
    <w:rsid w:val="00605D64"/>
    <w:rsid w:val="00605F67"/>
    <w:rsid w:val="006071B2"/>
    <w:rsid w:val="00612911"/>
    <w:rsid w:val="006136A9"/>
    <w:rsid w:val="00614695"/>
    <w:rsid w:val="00614B2D"/>
    <w:rsid w:val="00615909"/>
    <w:rsid w:val="00615E0C"/>
    <w:rsid w:val="00617F12"/>
    <w:rsid w:val="00620082"/>
    <w:rsid w:val="00623752"/>
    <w:rsid w:val="006238A6"/>
    <w:rsid w:val="00624579"/>
    <w:rsid w:val="00624D69"/>
    <w:rsid w:val="00625322"/>
    <w:rsid w:val="00626C6C"/>
    <w:rsid w:val="00630037"/>
    <w:rsid w:val="00630822"/>
    <w:rsid w:val="006334B2"/>
    <w:rsid w:val="006344F9"/>
    <w:rsid w:val="00635FA0"/>
    <w:rsid w:val="006403B2"/>
    <w:rsid w:val="006415F4"/>
    <w:rsid w:val="00643D49"/>
    <w:rsid w:val="006444B9"/>
    <w:rsid w:val="006465E0"/>
    <w:rsid w:val="006475F4"/>
    <w:rsid w:val="00647AB4"/>
    <w:rsid w:val="00650F71"/>
    <w:rsid w:val="00652597"/>
    <w:rsid w:val="00652BCD"/>
    <w:rsid w:val="00654E40"/>
    <w:rsid w:val="00654F0E"/>
    <w:rsid w:val="00655630"/>
    <w:rsid w:val="00656137"/>
    <w:rsid w:val="006571D0"/>
    <w:rsid w:val="00662269"/>
    <w:rsid w:val="006622D2"/>
    <w:rsid w:val="00662F9B"/>
    <w:rsid w:val="00663EF9"/>
    <w:rsid w:val="00664BFE"/>
    <w:rsid w:val="006659A1"/>
    <w:rsid w:val="006671B5"/>
    <w:rsid w:val="00667568"/>
    <w:rsid w:val="00672C40"/>
    <w:rsid w:val="00672EB3"/>
    <w:rsid w:val="00672EE8"/>
    <w:rsid w:val="0067477E"/>
    <w:rsid w:val="00676003"/>
    <w:rsid w:val="006767FD"/>
    <w:rsid w:val="006816A4"/>
    <w:rsid w:val="00682A32"/>
    <w:rsid w:val="00683344"/>
    <w:rsid w:val="0068338E"/>
    <w:rsid w:val="00683805"/>
    <w:rsid w:val="00683816"/>
    <w:rsid w:val="0068491C"/>
    <w:rsid w:val="00685278"/>
    <w:rsid w:val="00685C14"/>
    <w:rsid w:val="00686BE5"/>
    <w:rsid w:val="00687E6E"/>
    <w:rsid w:val="006907A9"/>
    <w:rsid w:val="00691C7D"/>
    <w:rsid w:val="00691CCA"/>
    <w:rsid w:val="00692973"/>
    <w:rsid w:val="006940D9"/>
    <w:rsid w:val="00694642"/>
    <w:rsid w:val="006A077A"/>
    <w:rsid w:val="006A0BF2"/>
    <w:rsid w:val="006A0D0F"/>
    <w:rsid w:val="006A2768"/>
    <w:rsid w:val="006A2BCD"/>
    <w:rsid w:val="006A3D00"/>
    <w:rsid w:val="006A408A"/>
    <w:rsid w:val="006A6615"/>
    <w:rsid w:val="006B0A08"/>
    <w:rsid w:val="006B2B97"/>
    <w:rsid w:val="006B3C4A"/>
    <w:rsid w:val="006B4A7A"/>
    <w:rsid w:val="006B5A1A"/>
    <w:rsid w:val="006B6F57"/>
    <w:rsid w:val="006B798D"/>
    <w:rsid w:val="006B7A1F"/>
    <w:rsid w:val="006C30C0"/>
    <w:rsid w:val="006C3FA0"/>
    <w:rsid w:val="006C568F"/>
    <w:rsid w:val="006C584B"/>
    <w:rsid w:val="006C6410"/>
    <w:rsid w:val="006C7D7D"/>
    <w:rsid w:val="006D0999"/>
    <w:rsid w:val="006D1AC5"/>
    <w:rsid w:val="006D2477"/>
    <w:rsid w:val="006D369E"/>
    <w:rsid w:val="006E0D3E"/>
    <w:rsid w:val="006E3D7B"/>
    <w:rsid w:val="006E455F"/>
    <w:rsid w:val="006E555C"/>
    <w:rsid w:val="006E6056"/>
    <w:rsid w:val="006E7C01"/>
    <w:rsid w:val="006F102C"/>
    <w:rsid w:val="006F247C"/>
    <w:rsid w:val="006F25BC"/>
    <w:rsid w:val="006F2C1A"/>
    <w:rsid w:val="006F3412"/>
    <w:rsid w:val="006F42CF"/>
    <w:rsid w:val="006F58B2"/>
    <w:rsid w:val="006F6370"/>
    <w:rsid w:val="007017AA"/>
    <w:rsid w:val="007045E8"/>
    <w:rsid w:val="00705709"/>
    <w:rsid w:val="00705818"/>
    <w:rsid w:val="00705B47"/>
    <w:rsid w:val="00707AF8"/>
    <w:rsid w:val="00707CAA"/>
    <w:rsid w:val="00707D45"/>
    <w:rsid w:val="00710749"/>
    <w:rsid w:val="00714D2A"/>
    <w:rsid w:val="00714D84"/>
    <w:rsid w:val="00715E48"/>
    <w:rsid w:val="0072000B"/>
    <w:rsid w:val="007219D0"/>
    <w:rsid w:val="00721B23"/>
    <w:rsid w:val="007225D6"/>
    <w:rsid w:val="00722DAA"/>
    <w:rsid w:val="0072309C"/>
    <w:rsid w:val="007239DC"/>
    <w:rsid w:val="00723B67"/>
    <w:rsid w:val="00723DA4"/>
    <w:rsid w:val="00724A1A"/>
    <w:rsid w:val="00724C96"/>
    <w:rsid w:val="00726EF8"/>
    <w:rsid w:val="00727690"/>
    <w:rsid w:val="00727C76"/>
    <w:rsid w:val="007301D3"/>
    <w:rsid w:val="00732651"/>
    <w:rsid w:val="00733A6C"/>
    <w:rsid w:val="00734F6E"/>
    <w:rsid w:val="00735207"/>
    <w:rsid w:val="007353FC"/>
    <w:rsid w:val="00735552"/>
    <w:rsid w:val="00735F23"/>
    <w:rsid w:val="0073617A"/>
    <w:rsid w:val="00736279"/>
    <w:rsid w:val="00736A49"/>
    <w:rsid w:val="00740132"/>
    <w:rsid w:val="007413AB"/>
    <w:rsid w:val="00742642"/>
    <w:rsid w:val="00743724"/>
    <w:rsid w:val="0074572D"/>
    <w:rsid w:val="00746C2E"/>
    <w:rsid w:val="00750750"/>
    <w:rsid w:val="00751412"/>
    <w:rsid w:val="00751CAA"/>
    <w:rsid w:val="0075366D"/>
    <w:rsid w:val="007569DC"/>
    <w:rsid w:val="00756A59"/>
    <w:rsid w:val="0076383B"/>
    <w:rsid w:val="0076539A"/>
    <w:rsid w:val="0076665C"/>
    <w:rsid w:val="00766906"/>
    <w:rsid w:val="00772B00"/>
    <w:rsid w:val="007738C9"/>
    <w:rsid w:val="007739B4"/>
    <w:rsid w:val="00774025"/>
    <w:rsid w:val="00774385"/>
    <w:rsid w:val="00774FB2"/>
    <w:rsid w:val="0077585E"/>
    <w:rsid w:val="007775B3"/>
    <w:rsid w:val="00777759"/>
    <w:rsid w:val="00777BB3"/>
    <w:rsid w:val="007805E4"/>
    <w:rsid w:val="00781DB1"/>
    <w:rsid w:val="007850D5"/>
    <w:rsid w:val="007862DA"/>
    <w:rsid w:val="00790C25"/>
    <w:rsid w:val="00791A6C"/>
    <w:rsid w:val="00791E29"/>
    <w:rsid w:val="00792952"/>
    <w:rsid w:val="00792954"/>
    <w:rsid w:val="00793020"/>
    <w:rsid w:val="00795634"/>
    <w:rsid w:val="007957AB"/>
    <w:rsid w:val="00797FF1"/>
    <w:rsid w:val="007A10E2"/>
    <w:rsid w:val="007A2C38"/>
    <w:rsid w:val="007A3093"/>
    <w:rsid w:val="007A52D8"/>
    <w:rsid w:val="007A661D"/>
    <w:rsid w:val="007A72E1"/>
    <w:rsid w:val="007B2496"/>
    <w:rsid w:val="007B6D0A"/>
    <w:rsid w:val="007C17F1"/>
    <w:rsid w:val="007C1E0F"/>
    <w:rsid w:val="007C2B55"/>
    <w:rsid w:val="007C3DF2"/>
    <w:rsid w:val="007C4DA9"/>
    <w:rsid w:val="007C59AD"/>
    <w:rsid w:val="007C5EBB"/>
    <w:rsid w:val="007C61C7"/>
    <w:rsid w:val="007C7F56"/>
    <w:rsid w:val="007D0470"/>
    <w:rsid w:val="007D0D1E"/>
    <w:rsid w:val="007D1FFA"/>
    <w:rsid w:val="007D2DB4"/>
    <w:rsid w:val="007D3FA8"/>
    <w:rsid w:val="007D4287"/>
    <w:rsid w:val="007D50D7"/>
    <w:rsid w:val="007E0F10"/>
    <w:rsid w:val="007E3DBB"/>
    <w:rsid w:val="007E56E0"/>
    <w:rsid w:val="007E65E5"/>
    <w:rsid w:val="007E7028"/>
    <w:rsid w:val="007F0176"/>
    <w:rsid w:val="007F092E"/>
    <w:rsid w:val="007F176B"/>
    <w:rsid w:val="007F214E"/>
    <w:rsid w:val="007F459D"/>
    <w:rsid w:val="007F684E"/>
    <w:rsid w:val="00800635"/>
    <w:rsid w:val="0080095D"/>
    <w:rsid w:val="00801C08"/>
    <w:rsid w:val="00803544"/>
    <w:rsid w:val="00804FE5"/>
    <w:rsid w:val="00806327"/>
    <w:rsid w:val="0080787F"/>
    <w:rsid w:val="008103D8"/>
    <w:rsid w:val="00810B8B"/>
    <w:rsid w:val="00811FCA"/>
    <w:rsid w:val="00812C62"/>
    <w:rsid w:val="00812E46"/>
    <w:rsid w:val="0081707A"/>
    <w:rsid w:val="0081749C"/>
    <w:rsid w:val="00821758"/>
    <w:rsid w:val="00822972"/>
    <w:rsid w:val="00823BDC"/>
    <w:rsid w:val="00825052"/>
    <w:rsid w:val="00826497"/>
    <w:rsid w:val="00826DBA"/>
    <w:rsid w:val="008312C4"/>
    <w:rsid w:val="00835818"/>
    <w:rsid w:val="00835A18"/>
    <w:rsid w:val="0083630B"/>
    <w:rsid w:val="00836655"/>
    <w:rsid w:val="0083792B"/>
    <w:rsid w:val="00837979"/>
    <w:rsid w:val="00837A4B"/>
    <w:rsid w:val="0084147F"/>
    <w:rsid w:val="008448FC"/>
    <w:rsid w:val="00844C63"/>
    <w:rsid w:val="00847522"/>
    <w:rsid w:val="008512C0"/>
    <w:rsid w:val="008520E4"/>
    <w:rsid w:val="0085354E"/>
    <w:rsid w:val="008560CD"/>
    <w:rsid w:val="00857728"/>
    <w:rsid w:val="00857BC5"/>
    <w:rsid w:val="00860E11"/>
    <w:rsid w:val="00861763"/>
    <w:rsid w:val="00861AA4"/>
    <w:rsid w:val="008628EC"/>
    <w:rsid w:val="00864771"/>
    <w:rsid w:val="00864F06"/>
    <w:rsid w:val="00866F37"/>
    <w:rsid w:val="00867192"/>
    <w:rsid w:val="008672D6"/>
    <w:rsid w:val="00870747"/>
    <w:rsid w:val="00872160"/>
    <w:rsid w:val="00872882"/>
    <w:rsid w:val="00873476"/>
    <w:rsid w:val="008736B0"/>
    <w:rsid w:val="008736C9"/>
    <w:rsid w:val="00875F76"/>
    <w:rsid w:val="00880164"/>
    <w:rsid w:val="008807CB"/>
    <w:rsid w:val="00880C83"/>
    <w:rsid w:val="00882704"/>
    <w:rsid w:val="008833F2"/>
    <w:rsid w:val="008840CF"/>
    <w:rsid w:val="00884603"/>
    <w:rsid w:val="00886088"/>
    <w:rsid w:val="0088670E"/>
    <w:rsid w:val="00890D43"/>
    <w:rsid w:val="00892C98"/>
    <w:rsid w:val="008931E2"/>
    <w:rsid w:val="00893A74"/>
    <w:rsid w:val="00893CAD"/>
    <w:rsid w:val="0089444D"/>
    <w:rsid w:val="008953A8"/>
    <w:rsid w:val="00895D98"/>
    <w:rsid w:val="008A0079"/>
    <w:rsid w:val="008A0C19"/>
    <w:rsid w:val="008A36F9"/>
    <w:rsid w:val="008A3E4D"/>
    <w:rsid w:val="008A42EE"/>
    <w:rsid w:val="008A4756"/>
    <w:rsid w:val="008A5175"/>
    <w:rsid w:val="008A6895"/>
    <w:rsid w:val="008A7932"/>
    <w:rsid w:val="008B096F"/>
    <w:rsid w:val="008B1530"/>
    <w:rsid w:val="008B15C3"/>
    <w:rsid w:val="008B2D67"/>
    <w:rsid w:val="008B5A6B"/>
    <w:rsid w:val="008B610D"/>
    <w:rsid w:val="008C0C96"/>
    <w:rsid w:val="008C1240"/>
    <w:rsid w:val="008C1A20"/>
    <w:rsid w:val="008C2848"/>
    <w:rsid w:val="008C4270"/>
    <w:rsid w:val="008C4BBE"/>
    <w:rsid w:val="008C551B"/>
    <w:rsid w:val="008C55C1"/>
    <w:rsid w:val="008C5DE6"/>
    <w:rsid w:val="008C63EF"/>
    <w:rsid w:val="008D1C54"/>
    <w:rsid w:val="008D1F4A"/>
    <w:rsid w:val="008D2AF2"/>
    <w:rsid w:val="008D4027"/>
    <w:rsid w:val="008D5C23"/>
    <w:rsid w:val="008D6667"/>
    <w:rsid w:val="008D718A"/>
    <w:rsid w:val="008E0A6E"/>
    <w:rsid w:val="008E1DCD"/>
    <w:rsid w:val="008E2421"/>
    <w:rsid w:val="008E35FA"/>
    <w:rsid w:val="008E3EC2"/>
    <w:rsid w:val="008E7310"/>
    <w:rsid w:val="008F0516"/>
    <w:rsid w:val="008F1102"/>
    <w:rsid w:val="008F2018"/>
    <w:rsid w:val="008F3D91"/>
    <w:rsid w:val="008F453D"/>
    <w:rsid w:val="008F760A"/>
    <w:rsid w:val="008F77C7"/>
    <w:rsid w:val="00900D91"/>
    <w:rsid w:val="00901966"/>
    <w:rsid w:val="009103F1"/>
    <w:rsid w:val="00911E43"/>
    <w:rsid w:val="00915E89"/>
    <w:rsid w:val="00921118"/>
    <w:rsid w:val="00922138"/>
    <w:rsid w:val="0092277D"/>
    <w:rsid w:val="00922833"/>
    <w:rsid w:val="00922B7E"/>
    <w:rsid w:val="009233CD"/>
    <w:rsid w:val="0092404E"/>
    <w:rsid w:val="009241EB"/>
    <w:rsid w:val="00925B7A"/>
    <w:rsid w:val="00925FBA"/>
    <w:rsid w:val="0093041B"/>
    <w:rsid w:val="00930DAB"/>
    <w:rsid w:val="009315F9"/>
    <w:rsid w:val="00931F24"/>
    <w:rsid w:val="0093209B"/>
    <w:rsid w:val="009351A8"/>
    <w:rsid w:val="009359A2"/>
    <w:rsid w:val="009360FD"/>
    <w:rsid w:val="00937C09"/>
    <w:rsid w:val="00937E4B"/>
    <w:rsid w:val="009402DC"/>
    <w:rsid w:val="009403BC"/>
    <w:rsid w:val="009407AA"/>
    <w:rsid w:val="00940E0E"/>
    <w:rsid w:val="009430C5"/>
    <w:rsid w:val="00943647"/>
    <w:rsid w:val="00943D25"/>
    <w:rsid w:val="00944EDF"/>
    <w:rsid w:val="00945077"/>
    <w:rsid w:val="0094611C"/>
    <w:rsid w:val="009525AD"/>
    <w:rsid w:val="00952FCE"/>
    <w:rsid w:val="00954847"/>
    <w:rsid w:val="009549A5"/>
    <w:rsid w:val="00962623"/>
    <w:rsid w:val="00962DA9"/>
    <w:rsid w:val="00963FFE"/>
    <w:rsid w:val="00965A37"/>
    <w:rsid w:val="00965D74"/>
    <w:rsid w:val="00966F64"/>
    <w:rsid w:val="009670E8"/>
    <w:rsid w:val="0096744D"/>
    <w:rsid w:val="00967CE7"/>
    <w:rsid w:val="009704EF"/>
    <w:rsid w:val="009709E4"/>
    <w:rsid w:val="009711AE"/>
    <w:rsid w:val="009716DB"/>
    <w:rsid w:val="009722BF"/>
    <w:rsid w:val="00973178"/>
    <w:rsid w:val="00973872"/>
    <w:rsid w:val="0097445F"/>
    <w:rsid w:val="009748E3"/>
    <w:rsid w:val="00974E94"/>
    <w:rsid w:val="009763AC"/>
    <w:rsid w:val="00980F14"/>
    <w:rsid w:val="00981698"/>
    <w:rsid w:val="009817B6"/>
    <w:rsid w:val="009842EB"/>
    <w:rsid w:val="0098594E"/>
    <w:rsid w:val="00985A5D"/>
    <w:rsid w:val="00986142"/>
    <w:rsid w:val="00986EDD"/>
    <w:rsid w:val="0098769A"/>
    <w:rsid w:val="00991BF5"/>
    <w:rsid w:val="0099381E"/>
    <w:rsid w:val="00993B3B"/>
    <w:rsid w:val="00994BC7"/>
    <w:rsid w:val="00995404"/>
    <w:rsid w:val="00995740"/>
    <w:rsid w:val="00995F45"/>
    <w:rsid w:val="009A2E19"/>
    <w:rsid w:val="009A36E7"/>
    <w:rsid w:val="009A5617"/>
    <w:rsid w:val="009A5EC3"/>
    <w:rsid w:val="009A7175"/>
    <w:rsid w:val="009B0901"/>
    <w:rsid w:val="009B1FE6"/>
    <w:rsid w:val="009B2186"/>
    <w:rsid w:val="009B2C5A"/>
    <w:rsid w:val="009B363C"/>
    <w:rsid w:val="009B5DC0"/>
    <w:rsid w:val="009C0430"/>
    <w:rsid w:val="009C26F7"/>
    <w:rsid w:val="009C2DF0"/>
    <w:rsid w:val="009C358C"/>
    <w:rsid w:val="009C415C"/>
    <w:rsid w:val="009C4C5C"/>
    <w:rsid w:val="009C6930"/>
    <w:rsid w:val="009C7B51"/>
    <w:rsid w:val="009D049F"/>
    <w:rsid w:val="009D1467"/>
    <w:rsid w:val="009D47CB"/>
    <w:rsid w:val="009D58BE"/>
    <w:rsid w:val="009D702C"/>
    <w:rsid w:val="009D7939"/>
    <w:rsid w:val="009E054D"/>
    <w:rsid w:val="009E1805"/>
    <w:rsid w:val="009E1D43"/>
    <w:rsid w:val="009E3218"/>
    <w:rsid w:val="009E5E14"/>
    <w:rsid w:val="009E6A76"/>
    <w:rsid w:val="009F2391"/>
    <w:rsid w:val="009F252F"/>
    <w:rsid w:val="009F3268"/>
    <w:rsid w:val="009F3B67"/>
    <w:rsid w:val="009F4829"/>
    <w:rsid w:val="009F5154"/>
    <w:rsid w:val="009F6AD9"/>
    <w:rsid w:val="009F6E07"/>
    <w:rsid w:val="009F73F1"/>
    <w:rsid w:val="00A0284B"/>
    <w:rsid w:val="00A028A1"/>
    <w:rsid w:val="00A03E17"/>
    <w:rsid w:val="00A04150"/>
    <w:rsid w:val="00A071C1"/>
    <w:rsid w:val="00A07AAB"/>
    <w:rsid w:val="00A10D36"/>
    <w:rsid w:val="00A11A81"/>
    <w:rsid w:val="00A1297E"/>
    <w:rsid w:val="00A13427"/>
    <w:rsid w:val="00A13AF5"/>
    <w:rsid w:val="00A1412A"/>
    <w:rsid w:val="00A1581F"/>
    <w:rsid w:val="00A165CC"/>
    <w:rsid w:val="00A1665B"/>
    <w:rsid w:val="00A16682"/>
    <w:rsid w:val="00A16DAC"/>
    <w:rsid w:val="00A17ADE"/>
    <w:rsid w:val="00A17D1F"/>
    <w:rsid w:val="00A21A98"/>
    <w:rsid w:val="00A228BE"/>
    <w:rsid w:val="00A22BCD"/>
    <w:rsid w:val="00A23C7A"/>
    <w:rsid w:val="00A23ED6"/>
    <w:rsid w:val="00A24081"/>
    <w:rsid w:val="00A25183"/>
    <w:rsid w:val="00A26011"/>
    <w:rsid w:val="00A26950"/>
    <w:rsid w:val="00A27148"/>
    <w:rsid w:val="00A2796A"/>
    <w:rsid w:val="00A303EE"/>
    <w:rsid w:val="00A30A22"/>
    <w:rsid w:val="00A30ABD"/>
    <w:rsid w:val="00A32149"/>
    <w:rsid w:val="00A32B41"/>
    <w:rsid w:val="00A32C22"/>
    <w:rsid w:val="00A32E12"/>
    <w:rsid w:val="00A3433C"/>
    <w:rsid w:val="00A3671F"/>
    <w:rsid w:val="00A36767"/>
    <w:rsid w:val="00A4007B"/>
    <w:rsid w:val="00A40388"/>
    <w:rsid w:val="00A4056E"/>
    <w:rsid w:val="00A4127D"/>
    <w:rsid w:val="00A41503"/>
    <w:rsid w:val="00A4253A"/>
    <w:rsid w:val="00A438A2"/>
    <w:rsid w:val="00A439E1"/>
    <w:rsid w:val="00A43BEB"/>
    <w:rsid w:val="00A44242"/>
    <w:rsid w:val="00A44D7C"/>
    <w:rsid w:val="00A4531C"/>
    <w:rsid w:val="00A46D51"/>
    <w:rsid w:val="00A61B4D"/>
    <w:rsid w:val="00A6281E"/>
    <w:rsid w:val="00A62BAF"/>
    <w:rsid w:val="00A62C07"/>
    <w:rsid w:val="00A63422"/>
    <w:rsid w:val="00A63F25"/>
    <w:rsid w:val="00A64FA1"/>
    <w:rsid w:val="00A6516D"/>
    <w:rsid w:val="00A66412"/>
    <w:rsid w:val="00A672AC"/>
    <w:rsid w:val="00A6747C"/>
    <w:rsid w:val="00A7033C"/>
    <w:rsid w:val="00A71B8B"/>
    <w:rsid w:val="00A7247F"/>
    <w:rsid w:val="00A771CA"/>
    <w:rsid w:val="00A80091"/>
    <w:rsid w:val="00A80612"/>
    <w:rsid w:val="00A80B96"/>
    <w:rsid w:val="00A81DA2"/>
    <w:rsid w:val="00A8446B"/>
    <w:rsid w:val="00A866F4"/>
    <w:rsid w:val="00A867FE"/>
    <w:rsid w:val="00A9090A"/>
    <w:rsid w:val="00A95297"/>
    <w:rsid w:val="00A96D0D"/>
    <w:rsid w:val="00A97174"/>
    <w:rsid w:val="00AA0543"/>
    <w:rsid w:val="00AA1C76"/>
    <w:rsid w:val="00AA2C3F"/>
    <w:rsid w:val="00AA4E1B"/>
    <w:rsid w:val="00AA4E76"/>
    <w:rsid w:val="00AA5505"/>
    <w:rsid w:val="00AA5D25"/>
    <w:rsid w:val="00AA6260"/>
    <w:rsid w:val="00AA63C4"/>
    <w:rsid w:val="00AA63F9"/>
    <w:rsid w:val="00AA688E"/>
    <w:rsid w:val="00AA6B52"/>
    <w:rsid w:val="00AB15D7"/>
    <w:rsid w:val="00AB1AEC"/>
    <w:rsid w:val="00AB276E"/>
    <w:rsid w:val="00AB32C9"/>
    <w:rsid w:val="00AB354B"/>
    <w:rsid w:val="00AB3E53"/>
    <w:rsid w:val="00AB4F82"/>
    <w:rsid w:val="00AC115F"/>
    <w:rsid w:val="00AC1EC2"/>
    <w:rsid w:val="00AC1FC2"/>
    <w:rsid w:val="00AC3274"/>
    <w:rsid w:val="00AC332A"/>
    <w:rsid w:val="00AC5720"/>
    <w:rsid w:val="00AC5A49"/>
    <w:rsid w:val="00AD07E8"/>
    <w:rsid w:val="00AD19BD"/>
    <w:rsid w:val="00AD24A2"/>
    <w:rsid w:val="00AD2BB3"/>
    <w:rsid w:val="00AD38E0"/>
    <w:rsid w:val="00AD42EB"/>
    <w:rsid w:val="00AD43A2"/>
    <w:rsid w:val="00AD5F76"/>
    <w:rsid w:val="00AD6415"/>
    <w:rsid w:val="00AD6743"/>
    <w:rsid w:val="00AD6A0B"/>
    <w:rsid w:val="00AE079D"/>
    <w:rsid w:val="00AE1187"/>
    <w:rsid w:val="00AE1616"/>
    <w:rsid w:val="00AE34BE"/>
    <w:rsid w:val="00AE4022"/>
    <w:rsid w:val="00AE468E"/>
    <w:rsid w:val="00AE51CD"/>
    <w:rsid w:val="00AE6A7C"/>
    <w:rsid w:val="00AE6FDF"/>
    <w:rsid w:val="00AE7030"/>
    <w:rsid w:val="00AE7588"/>
    <w:rsid w:val="00AE7776"/>
    <w:rsid w:val="00AF1708"/>
    <w:rsid w:val="00AF18EB"/>
    <w:rsid w:val="00AF1F0F"/>
    <w:rsid w:val="00AF4DBF"/>
    <w:rsid w:val="00AF52A4"/>
    <w:rsid w:val="00AF77B6"/>
    <w:rsid w:val="00B004CE"/>
    <w:rsid w:val="00B00B14"/>
    <w:rsid w:val="00B00FD4"/>
    <w:rsid w:val="00B045CF"/>
    <w:rsid w:val="00B04B0F"/>
    <w:rsid w:val="00B05591"/>
    <w:rsid w:val="00B06ACA"/>
    <w:rsid w:val="00B07629"/>
    <w:rsid w:val="00B100C0"/>
    <w:rsid w:val="00B102F4"/>
    <w:rsid w:val="00B11978"/>
    <w:rsid w:val="00B125A0"/>
    <w:rsid w:val="00B1450A"/>
    <w:rsid w:val="00B14A29"/>
    <w:rsid w:val="00B16258"/>
    <w:rsid w:val="00B17A13"/>
    <w:rsid w:val="00B17EA5"/>
    <w:rsid w:val="00B2049D"/>
    <w:rsid w:val="00B20DD2"/>
    <w:rsid w:val="00B2200E"/>
    <w:rsid w:val="00B220B1"/>
    <w:rsid w:val="00B24068"/>
    <w:rsid w:val="00B25E3B"/>
    <w:rsid w:val="00B26064"/>
    <w:rsid w:val="00B3040A"/>
    <w:rsid w:val="00B31682"/>
    <w:rsid w:val="00B31C3D"/>
    <w:rsid w:val="00B31CCD"/>
    <w:rsid w:val="00B32071"/>
    <w:rsid w:val="00B32801"/>
    <w:rsid w:val="00B33194"/>
    <w:rsid w:val="00B33C64"/>
    <w:rsid w:val="00B3592C"/>
    <w:rsid w:val="00B35A3B"/>
    <w:rsid w:val="00B3722D"/>
    <w:rsid w:val="00B40669"/>
    <w:rsid w:val="00B4161C"/>
    <w:rsid w:val="00B441E1"/>
    <w:rsid w:val="00B46936"/>
    <w:rsid w:val="00B4743A"/>
    <w:rsid w:val="00B47664"/>
    <w:rsid w:val="00B47861"/>
    <w:rsid w:val="00B53169"/>
    <w:rsid w:val="00B53BCC"/>
    <w:rsid w:val="00B55226"/>
    <w:rsid w:val="00B560D5"/>
    <w:rsid w:val="00B56275"/>
    <w:rsid w:val="00B572D1"/>
    <w:rsid w:val="00B5744D"/>
    <w:rsid w:val="00B60BF5"/>
    <w:rsid w:val="00B60FEF"/>
    <w:rsid w:val="00B638B2"/>
    <w:rsid w:val="00B658EB"/>
    <w:rsid w:val="00B65F24"/>
    <w:rsid w:val="00B65FE5"/>
    <w:rsid w:val="00B67B71"/>
    <w:rsid w:val="00B72829"/>
    <w:rsid w:val="00B741E5"/>
    <w:rsid w:val="00B74851"/>
    <w:rsid w:val="00B75051"/>
    <w:rsid w:val="00B75455"/>
    <w:rsid w:val="00B77C86"/>
    <w:rsid w:val="00B80241"/>
    <w:rsid w:val="00B8652B"/>
    <w:rsid w:val="00B87309"/>
    <w:rsid w:val="00B874D4"/>
    <w:rsid w:val="00B90AEA"/>
    <w:rsid w:val="00B923EB"/>
    <w:rsid w:val="00B93121"/>
    <w:rsid w:val="00B94BE4"/>
    <w:rsid w:val="00B95C08"/>
    <w:rsid w:val="00B962EE"/>
    <w:rsid w:val="00B96C07"/>
    <w:rsid w:val="00B97E5B"/>
    <w:rsid w:val="00BA23AB"/>
    <w:rsid w:val="00BA3F3F"/>
    <w:rsid w:val="00BA4BC7"/>
    <w:rsid w:val="00BA4E0D"/>
    <w:rsid w:val="00BA6B93"/>
    <w:rsid w:val="00BB2656"/>
    <w:rsid w:val="00BB4F1D"/>
    <w:rsid w:val="00BB54E0"/>
    <w:rsid w:val="00BC08EF"/>
    <w:rsid w:val="00BC2AB1"/>
    <w:rsid w:val="00BC3068"/>
    <w:rsid w:val="00BC460E"/>
    <w:rsid w:val="00BC5F74"/>
    <w:rsid w:val="00BC616A"/>
    <w:rsid w:val="00BD0437"/>
    <w:rsid w:val="00BD228F"/>
    <w:rsid w:val="00BD22F5"/>
    <w:rsid w:val="00BD2609"/>
    <w:rsid w:val="00BD3626"/>
    <w:rsid w:val="00BD5C0E"/>
    <w:rsid w:val="00BD5EBF"/>
    <w:rsid w:val="00BD6048"/>
    <w:rsid w:val="00BE25F7"/>
    <w:rsid w:val="00BE2810"/>
    <w:rsid w:val="00BE464F"/>
    <w:rsid w:val="00BE4ECB"/>
    <w:rsid w:val="00BE57DB"/>
    <w:rsid w:val="00BE5DA9"/>
    <w:rsid w:val="00BE7894"/>
    <w:rsid w:val="00BF090D"/>
    <w:rsid w:val="00BF0C62"/>
    <w:rsid w:val="00BF0DD1"/>
    <w:rsid w:val="00BF17DC"/>
    <w:rsid w:val="00BF1F3E"/>
    <w:rsid w:val="00BF2DB3"/>
    <w:rsid w:val="00BF3668"/>
    <w:rsid w:val="00BF3A9E"/>
    <w:rsid w:val="00BF3C49"/>
    <w:rsid w:val="00BF492A"/>
    <w:rsid w:val="00BF4C44"/>
    <w:rsid w:val="00BF52F5"/>
    <w:rsid w:val="00C00D30"/>
    <w:rsid w:val="00C02E99"/>
    <w:rsid w:val="00C038F2"/>
    <w:rsid w:val="00C03953"/>
    <w:rsid w:val="00C04E8D"/>
    <w:rsid w:val="00C05193"/>
    <w:rsid w:val="00C056D3"/>
    <w:rsid w:val="00C07C1D"/>
    <w:rsid w:val="00C101A7"/>
    <w:rsid w:val="00C10BB2"/>
    <w:rsid w:val="00C114B8"/>
    <w:rsid w:val="00C11E6C"/>
    <w:rsid w:val="00C126AE"/>
    <w:rsid w:val="00C1371B"/>
    <w:rsid w:val="00C15650"/>
    <w:rsid w:val="00C15C6A"/>
    <w:rsid w:val="00C1741F"/>
    <w:rsid w:val="00C17CF1"/>
    <w:rsid w:val="00C20984"/>
    <w:rsid w:val="00C20A3F"/>
    <w:rsid w:val="00C20C0B"/>
    <w:rsid w:val="00C21336"/>
    <w:rsid w:val="00C2281C"/>
    <w:rsid w:val="00C229D6"/>
    <w:rsid w:val="00C24A38"/>
    <w:rsid w:val="00C260C7"/>
    <w:rsid w:val="00C27673"/>
    <w:rsid w:val="00C30C80"/>
    <w:rsid w:val="00C30F91"/>
    <w:rsid w:val="00C316BC"/>
    <w:rsid w:val="00C31B7D"/>
    <w:rsid w:val="00C31D57"/>
    <w:rsid w:val="00C3201B"/>
    <w:rsid w:val="00C324C7"/>
    <w:rsid w:val="00C326CE"/>
    <w:rsid w:val="00C334ED"/>
    <w:rsid w:val="00C33666"/>
    <w:rsid w:val="00C33D55"/>
    <w:rsid w:val="00C34011"/>
    <w:rsid w:val="00C340D9"/>
    <w:rsid w:val="00C35D57"/>
    <w:rsid w:val="00C3679E"/>
    <w:rsid w:val="00C37B8D"/>
    <w:rsid w:val="00C40348"/>
    <w:rsid w:val="00C40357"/>
    <w:rsid w:val="00C4135A"/>
    <w:rsid w:val="00C41398"/>
    <w:rsid w:val="00C41C43"/>
    <w:rsid w:val="00C4253F"/>
    <w:rsid w:val="00C429CF"/>
    <w:rsid w:val="00C44967"/>
    <w:rsid w:val="00C45637"/>
    <w:rsid w:val="00C45B93"/>
    <w:rsid w:val="00C46F66"/>
    <w:rsid w:val="00C46FE4"/>
    <w:rsid w:val="00C473C8"/>
    <w:rsid w:val="00C47B81"/>
    <w:rsid w:val="00C5085E"/>
    <w:rsid w:val="00C50BF7"/>
    <w:rsid w:val="00C51402"/>
    <w:rsid w:val="00C51829"/>
    <w:rsid w:val="00C51CC0"/>
    <w:rsid w:val="00C51F63"/>
    <w:rsid w:val="00C5243A"/>
    <w:rsid w:val="00C524B4"/>
    <w:rsid w:val="00C53E53"/>
    <w:rsid w:val="00C573A1"/>
    <w:rsid w:val="00C60F1C"/>
    <w:rsid w:val="00C62E5C"/>
    <w:rsid w:val="00C63A5F"/>
    <w:rsid w:val="00C63BBF"/>
    <w:rsid w:val="00C642D4"/>
    <w:rsid w:val="00C6506F"/>
    <w:rsid w:val="00C65713"/>
    <w:rsid w:val="00C65B5E"/>
    <w:rsid w:val="00C65CD1"/>
    <w:rsid w:val="00C660B4"/>
    <w:rsid w:val="00C66556"/>
    <w:rsid w:val="00C66751"/>
    <w:rsid w:val="00C6707C"/>
    <w:rsid w:val="00C70694"/>
    <w:rsid w:val="00C70FD3"/>
    <w:rsid w:val="00C71479"/>
    <w:rsid w:val="00C720B1"/>
    <w:rsid w:val="00C72D52"/>
    <w:rsid w:val="00C75747"/>
    <w:rsid w:val="00C75C99"/>
    <w:rsid w:val="00C76A6F"/>
    <w:rsid w:val="00C77127"/>
    <w:rsid w:val="00C81978"/>
    <w:rsid w:val="00C8419A"/>
    <w:rsid w:val="00C84565"/>
    <w:rsid w:val="00C849FC"/>
    <w:rsid w:val="00C85DA2"/>
    <w:rsid w:val="00C86247"/>
    <w:rsid w:val="00C87D5F"/>
    <w:rsid w:val="00C93050"/>
    <w:rsid w:val="00C9373C"/>
    <w:rsid w:val="00C94830"/>
    <w:rsid w:val="00C94AE4"/>
    <w:rsid w:val="00C9546E"/>
    <w:rsid w:val="00C95553"/>
    <w:rsid w:val="00C95860"/>
    <w:rsid w:val="00C965D2"/>
    <w:rsid w:val="00CA0DEF"/>
    <w:rsid w:val="00CA32FC"/>
    <w:rsid w:val="00CA3484"/>
    <w:rsid w:val="00CA5337"/>
    <w:rsid w:val="00CA5BA2"/>
    <w:rsid w:val="00CB0B04"/>
    <w:rsid w:val="00CB133F"/>
    <w:rsid w:val="00CB19F1"/>
    <w:rsid w:val="00CB1C3A"/>
    <w:rsid w:val="00CB27FA"/>
    <w:rsid w:val="00CB3167"/>
    <w:rsid w:val="00CB5041"/>
    <w:rsid w:val="00CB53FF"/>
    <w:rsid w:val="00CB6BCF"/>
    <w:rsid w:val="00CC10D9"/>
    <w:rsid w:val="00CC261B"/>
    <w:rsid w:val="00CC3B3C"/>
    <w:rsid w:val="00CC3DAD"/>
    <w:rsid w:val="00CC4000"/>
    <w:rsid w:val="00CC4081"/>
    <w:rsid w:val="00CC4162"/>
    <w:rsid w:val="00CC51A5"/>
    <w:rsid w:val="00CC541C"/>
    <w:rsid w:val="00CC5B25"/>
    <w:rsid w:val="00CD1F8D"/>
    <w:rsid w:val="00CD4EEA"/>
    <w:rsid w:val="00CD5C8C"/>
    <w:rsid w:val="00CD6B13"/>
    <w:rsid w:val="00CD6FB8"/>
    <w:rsid w:val="00CD6FD9"/>
    <w:rsid w:val="00CD716E"/>
    <w:rsid w:val="00CE17B7"/>
    <w:rsid w:val="00CE2103"/>
    <w:rsid w:val="00CE2A45"/>
    <w:rsid w:val="00CE2BBC"/>
    <w:rsid w:val="00CE3FE2"/>
    <w:rsid w:val="00CE5E5C"/>
    <w:rsid w:val="00CE7E8D"/>
    <w:rsid w:val="00CE7F21"/>
    <w:rsid w:val="00CF3272"/>
    <w:rsid w:val="00CF3D69"/>
    <w:rsid w:val="00CF43F8"/>
    <w:rsid w:val="00CF62E8"/>
    <w:rsid w:val="00CF6349"/>
    <w:rsid w:val="00CF73C4"/>
    <w:rsid w:val="00CF75ED"/>
    <w:rsid w:val="00D00DB3"/>
    <w:rsid w:val="00D024F5"/>
    <w:rsid w:val="00D03896"/>
    <w:rsid w:val="00D051B1"/>
    <w:rsid w:val="00D0523C"/>
    <w:rsid w:val="00D06139"/>
    <w:rsid w:val="00D06A85"/>
    <w:rsid w:val="00D0752E"/>
    <w:rsid w:val="00D10D48"/>
    <w:rsid w:val="00D1138A"/>
    <w:rsid w:val="00D12A56"/>
    <w:rsid w:val="00D14D23"/>
    <w:rsid w:val="00D16DD4"/>
    <w:rsid w:val="00D20254"/>
    <w:rsid w:val="00D20C3B"/>
    <w:rsid w:val="00D22C86"/>
    <w:rsid w:val="00D23CB7"/>
    <w:rsid w:val="00D24C19"/>
    <w:rsid w:val="00D250E3"/>
    <w:rsid w:val="00D27E7C"/>
    <w:rsid w:val="00D310FE"/>
    <w:rsid w:val="00D31CC8"/>
    <w:rsid w:val="00D32422"/>
    <w:rsid w:val="00D328E6"/>
    <w:rsid w:val="00D32BBB"/>
    <w:rsid w:val="00D33E36"/>
    <w:rsid w:val="00D349FC"/>
    <w:rsid w:val="00D35D2D"/>
    <w:rsid w:val="00D4149B"/>
    <w:rsid w:val="00D43001"/>
    <w:rsid w:val="00D45028"/>
    <w:rsid w:val="00D4510B"/>
    <w:rsid w:val="00D4610A"/>
    <w:rsid w:val="00D543CB"/>
    <w:rsid w:val="00D55068"/>
    <w:rsid w:val="00D575AB"/>
    <w:rsid w:val="00D57853"/>
    <w:rsid w:val="00D57E4C"/>
    <w:rsid w:val="00D60556"/>
    <w:rsid w:val="00D62F8D"/>
    <w:rsid w:val="00D630FA"/>
    <w:rsid w:val="00D63C09"/>
    <w:rsid w:val="00D66449"/>
    <w:rsid w:val="00D67E28"/>
    <w:rsid w:val="00D707AF"/>
    <w:rsid w:val="00D718F5"/>
    <w:rsid w:val="00D71D7D"/>
    <w:rsid w:val="00D71DC8"/>
    <w:rsid w:val="00D73980"/>
    <w:rsid w:val="00D73A84"/>
    <w:rsid w:val="00D75776"/>
    <w:rsid w:val="00D76098"/>
    <w:rsid w:val="00D81D8F"/>
    <w:rsid w:val="00D82BF7"/>
    <w:rsid w:val="00D858EF"/>
    <w:rsid w:val="00D86849"/>
    <w:rsid w:val="00D917B6"/>
    <w:rsid w:val="00D91E13"/>
    <w:rsid w:val="00D942B6"/>
    <w:rsid w:val="00D95868"/>
    <w:rsid w:val="00D95B18"/>
    <w:rsid w:val="00D969A8"/>
    <w:rsid w:val="00D9784E"/>
    <w:rsid w:val="00DA0685"/>
    <w:rsid w:val="00DA09D2"/>
    <w:rsid w:val="00DA1706"/>
    <w:rsid w:val="00DA24AF"/>
    <w:rsid w:val="00DA35AF"/>
    <w:rsid w:val="00DA68A3"/>
    <w:rsid w:val="00DB1BE7"/>
    <w:rsid w:val="00DB1F4B"/>
    <w:rsid w:val="00DB21D9"/>
    <w:rsid w:val="00DB2E9C"/>
    <w:rsid w:val="00DB4D1A"/>
    <w:rsid w:val="00DB558A"/>
    <w:rsid w:val="00DB659F"/>
    <w:rsid w:val="00DB6976"/>
    <w:rsid w:val="00DB7DB4"/>
    <w:rsid w:val="00DB7F25"/>
    <w:rsid w:val="00DC0C62"/>
    <w:rsid w:val="00DC120B"/>
    <w:rsid w:val="00DC2349"/>
    <w:rsid w:val="00DC2538"/>
    <w:rsid w:val="00DC27BA"/>
    <w:rsid w:val="00DC3B37"/>
    <w:rsid w:val="00DC3C48"/>
    <w:rsid w:val="00DC3E92"/>
    <w:rsid w:val="00DC59F3"/>
    <w:rsid w:val="00DC661F"/>
    <w:rsid w:val="00DC7691"/>
    <w:rsid w:val="00DD23B2"/>
    <w:rsid w:val="00DD4895"/>
    <w:rsid w:val="00DD5778"/>
    <w:rsid w:val="00DD6403"/>
    <w:rsid w:val="00DD7AF9"/>
    <w:rsid w:val="00DE0FAC"/>
    <w:rsid w:val="00DE2287"/>
    <w:rsid w:val="00DE27C0"/>
    <w:rsid w:val="00DE37D8"/>
    <w:rsid w:val="00DE3FB8"/>
    <w:rsid w:val="00DE72B9"/>
    <w:rsid w:val="00DF2AFE"/>
    <w:rsid w:val="00DF348A"/>
    <w:rsid w:val="00DF701B"/>
    <w:rsid w:val="00DF72C6"/>
    <w:rsid w:val="00DF758D"/>
    <w:rsid w:val="00E00164"/>
    <w:rsid w:val="00E00E80"/>
    <w:rsid w:val="00E014DD"/>
    <w:rsid w:val="00E02233"/>
    <w:rsid w:val="00E04AFA"/>
    <w:rsid w:val="00E0568C"/>
    <w:rsid w:val="00E06F74"/>
    <w:rsid w:val="00E11BA9"/>
    <w:rsid w:val="00E12319"/>
    <w:rsid w:val="00E12413"/>
    <w:rsid w:val="00E12498"/>
    <w:rsid w:val="00E12BF6"/>
    <w:rsid w:val="00E13AEB"/>
    <w:rsid w:val="00E1448E"/>
    <w:rsid w:val="00E14B2C"/>
    <w:rsid w:val="00E14FF9"/>
    <w:rsid w:val="00E16D23"/>
    <w:rsid w:val="00E17165"/>
    <w:rsid w:val="00E20D6B"/>
    <w:rsid w:val="00E23928"/>
    <w:rsid w:val="00E23B51"/>
    <w:rsid w:val="00E24234"/>
    <w:rsid w:val="00E24603"/>
    <w:rsid w:val="00E262FD"/>
    <w:rsid w:val="00E272E5"/>
    <w:rsid w:val="00E27F7C"/>
    <w:rsid w:val="00E3034A"/>
    <w:rsid w:val="00E30829"/>
    <w:rsid w:val="00E30C89"/>
    <w:rsid w:val="00E30DDD"/>
    <w:rsid w:val="00E311A3"/>
    <w:rsid w:val="00E32BC6"/>
    <w:rsid w:val="00E331A9"/>
    <w:rsid w:val="00E3452D"/>
    <w:rsid w:val="00E37B90"/>
    <w:rsid w:val="00E424C1"/>
    <w:rsid w:val="00E43984"/>
    <w:rsid w:val="00E44780"/>
    <w:rsid w:val="00E448BE"/>
    <w:rsid w:val="00E44CAA"/>
    <w:rsid w:val="00E4522D"/>
    <w:rsid w:val="00E500FD"/>
    <w:rsid w:val="00E50841"/>
    <w:rsid w:val="00E53AB2"/>
    <w:rsid w:val="00E552DA"/>
    <w:rsid w:val="00E55A05"/>
    <w:rsid w:val="00E602EE"/>
    <w:rsid w:val="00E615FD"/>
    <w:rsid w:val="00E618B4"/>
    <w:rsid w:val="00E63A92"/>
    <w:rsid w:val="00E648A8"/>
    <w:rsid w:val="00E6510A"/>
    <w:rsid w:val="00E669A8"/>
    <w:rsid w:val="00E66DD8"/>
    <w:rsid w:val="00E67D75"/>
    <w:rsid w:val="00E713A1"/>
    <w:rsid w:val="00E71B43"/>
    <w:rsid w:val="00E71C7B"/>
    <w:rsid w:val="00E73287"/>
    <w:rsid w:val="00E73F59"/>
    <w:rsid w:val="00E7655F"/>
    <w:rsid w:val="00E77158"/>
    <w:rsid w:val="00E771CC"/>
    <w:rsid w:val="00E77E65"/>
    <w:rsid w:val="00E81F7A"/>
    <w:rsid w:val="00E8405F"/>
    <w:rsid w:val="00E876E7"/>
    <w:rsid w:val="00E87FE1"/>
    <w:rsid w:val="00E91C0C"/>
    <w:rsid w:val="00E92080"/>
    <w:rsid w:val="00E923B6"/>
    <w:rsid w:val="00E92A16"/>
    <w:rsid w:val="00E938EB"/>
    <w:rsid w:val="00E95080"/>
    <w:rsid w:val="00E9598E"/>
    <w:rsid w:val="00E97008"/>
    <w:rsid w:val="00EA0AD4"/>
    <w:rsid w:val="00EA1850"/>
    <w:rsid w:val="00EA24DF"/>
    <w:rsid w:val="00EA5D61"/>
    <w:rsid w:val="00EA7B00"/>
    <w:rsid w:val="00EB09A5"/>
    <w:rsid w:val="00EB2092"/>
    <w:rsid w:val="00EB4380"/>
    <w:rsid w:val="00EB4CB0"/>
    <w:rsid w:val="00EB5D4F"/>
    <w:rsid w:val="00EB78C8"/>
    <w:rsid w:val="00EB7E68"/>
    <w:rsid w:val="00EC024A"/>
    <w:rsid w:val="00EC04C5"/>
    <w:rsid w:val="00EC43F9"/>
    <w:rsid w:val="00EC48B8"/>
    <w:rsid w:val="00EC6DAC"/>
    <w:rsid w:val="00EC6F9C"/>
    <w:rsid w:val="00ED0205"/>
    <w:rsid w:val="00ED17B4"/>
    <w:rsid w:val="00ED1A70"/>
    <w:rsid w:val="00ED1ADC"/>
    <w:rsid w:val="00ED25E8"/>
    <w:rsid w:val="00ED36C9"/>
    <w:rsid w:val="00ED38A9"/>
    <w:rsid w:val="00ED5B4F"/>
    <w:rsid w:val="00ED6ED1"/>
    <w:rsid w:val="00ED74B9"/>
    <w:rsid w:val="00ED794D"/>
    <w:rsid w:val="00EE2817"/>
    <w:rsid w:val="00EE3024"/>
    <w:rsid w:val="00EE3C68"/>
    <w:rsid w:val="00EE4A93"/>
    <w:rsid w:val="00EE59C1"/>
    <w:rsid w:val="00EE5D50"/>
    <w:rsid w:val="00EF01A2"/>
    <w:rsid w:val="00EF06D7"/>
    <w:rsid w:val="00EF0CBA"/>
    <w:rsid w:val="00EF1ECB"/>
    <w:rsid w:val="00EF35DB"/>
    <w:rsid w:val="00EF5E3F"/>
    <w:rsid w:val="00EF6582"/>
    <w:rsid w:val="00EF6859"/>
    <w:rsid w:val="00F00FE9"/>
    <w:rsid w:val="00F017A4"/>
    <w:rsid w:val="00F03236"/>
    <w:rsid w:val="00F03F51"/>
    <w:rsid w:val="00F0523C"/>
    <w:rsid w:val="00F078A3"/>
    <w:rsid w:val="00F118F7"/>
    <w:rsid w:val="00F12492"/>
    <w:rsid w:val="00F14131"/>
    <w:rsid w:val="00F1491E"/>
    <w:rsid w:val="00F14D17"/>
    <w:rsid w:val="00F156AA"/>
    <w:rsid w:val="00F16A1A"/>
    <w:rsid w:val="00F1705B"/>
    <w:rsid w:val="00F174C3"/>
    <w:rsid w:val="00F178B2"/>
    <w:rsid w:val="00F21BD4"/>
    <w:rsid w:val="00F23B49"/>
    <w:rsid w:val="00F242B6"/>
    <w:rsid w:val="00F24C1C"/>
    <w:rsid w:val="00F24F7E"/>
    <w:rsid w:val="00F256D1"/>
    <w:rsid w:val="00F2772F"/>
    <w:rsid w:val="00F31766"/>
    <w:rsid w:val="00F318F6"/>
    <w:rsid w:val="00F31A15"/>
    <w:rsid w:val="00F323B8"/>
    <w:rsid w:val="00F32C54"/>
    <w:rsid w:val="00F342EB"/>
    <w:rsid w:val="00F3523E"/>
    <w:rsid w:val="00F3582E"/>
    <w:rsid w:val="00F35851"/>
    <w:rsid w:val="00F35D8C"/>
    <w:rsid w:val="00F364BA"/>
    <w:rsid w:val="00F374EB"/>
    <w:rsid w:val="00F37561"/>
    <w:rsid w:val="00F37E77"/>
    <w:rsid w:val="00F37F2C"/>
    <w:rsid w:val="00F405A2"/>
    <w:rsid w:val="00F41785"/>
    <w:rsid w:val="00F41816"/>
    <w:rsid w:val="00F41BE8"/>
    <w:rsid w:val="00F42AA5"/>
    <w:rsid w:val="00F42D7A"/>
    <w:rsid w:val="00F433BA"/>
    <w:rsid w:val="00F4381E"/>
    <w:rsid w:val="00F43ACB"/>
    <w:rsid w:val="00F44A6D"/>
    <w:rsid w:val="00F44E1B"/>
    <w:rsid w:val="00F46730"/>
    <w:rsid w:val="00F516EE"/>
    <w:rsid w:val="00F52248"/>
    <w:rsid w:val="00F523EC"/>
    <w:rsid w:val="00F54DEC"/>
    <w:rsid w:val="00F57517"/>
    <w:rsid w:val="00F608F9"/>
    <w:rsid w:val="00F613FD"/>
    <w:rsid w:val="00F62977"/>
    <w:rsid w:val="00F633A8"/>
    <w:rsid w:val="00F646EF"/>
    <w:rsid w:val="00F65403"/>
    <w:rsid w:val="00F65674"/>
    <w:rsid w:val="00F66591"/>
    <w:rsid w:val="00F66F69"/>
    <w:rsid w:val="00F70BBE"/>
    <w:rsid w:val="00F7139A"/>
    <w:rsid w:val="00F71CE6"/>
    <w:rsid w:val="00F7235B"/>
    <w:rsid w:val="00F726DE"/>
    <w:rsid w:val="00F7299C"/>
    <w:rsid w:val="00F730FC"/>
    <w:rsid w:val="00F7347D"/>
    <w:rsid w:val="00F7418C"/>
    <w:rsid w:val="00F75618"/>
    <w:rsid w:val="00F76AB2"/>
    <w:rsid w:val="00F771B0"/>
    <w:rsid w:val="00F815FA"/>
    <w:rsid w:val="00F81F6E"/>
    <w:rsid w:val="00F82CE4"/>
    <w:rsid w:val="00F846CF"/>
    <w:rsid w:val="00F878F1"/>
    <w:rsid w:val="00F90129"/>
    <w:rsid w:val="00F90B7A"/>
    <w:rsid w:val="00F918C8"/>
    <w:rsid w:val="00F94150"/>
    <w:rsid w:val="00F947D1"/>
    <w:rsid w:val="00F9595D"/>
    <w:rsid w:val="00F96117"/>
    <w:rsid w:val="00F96A6E"/>
    <w:rsid w:val="00FA121F"/>
    <w:rsid w:val="00FA29F0"/>
    <w:rsid w:val="00FA30D7"/>
    <w:rsid w:val="00FA44C9"/>
    <w:rsid w:val="00FA4610"/>
    <w:rsid w:val="00FA47F2"/>
    <w:rsid w:val="00FA4C5A"/>
    <w:rsid w:val="00FA5942"/>
    <w:rsid w:val="00FA7184"/>
    <w:rsid w:val="00FA78B1"/>
    <w:rsid w:val="00FA7BC2"/>
    <w:rsid w:val="00FA7CF1"/>
    <w:rsid w:val="00FB0D56"/>
    <w:rsid w:val="00FB2E35"/>
    <w:rsid w:val="00FB58CE"/>
    <w:rsid w:val="00FB613D"/>
    <w:rsid w:val="00FB643E"/>
    <w:rsid w:val="00FB6F45"/>
    <w:rsid w:val="00FB7146"/>
    <w:rsid w:val="00FB7BFC"/>
    <w:rsid w:val="00FC0AF8"/>
    <w:rsid w:val="00FC18EA"/>
    <w:rsid w:val="00FC196A"/>
    <w:rsid w:val="00FC2988"/>
    <w:rsid w:val="00FC2DF6"/>
    <w:rsid w:val="00FC3A37"/>
    <w:rsid w:val="00FC4EEE"/>
    <w:rsid w:val="00FC5142"/>
    <w:rsid w:val="00FC5D20"/>
    <w:rsid w:val="00FC6FA7"/>
    <w:rsid w:val="00FC6FF0"/>
    <w:rsid w:val="00FD0926"/>
    <w:rsid w:val="00FD1C93"/>
    <w:rsid w:val="00FD2C51"/>
    <w:rsid w:val="00FD2E47"/>
    <w:rsid w:val="00FD320C"/>
    <w:rsid w:val="00FD4D77"/>
    <w:rsid w:val="00FD5240"/>
    <w:rsid w:val="00FD5D3E"/>
    <w:rsid w:val="00FD619E"/>
    <w:rsid w:val="00FD6BCC"/>
    <w:rsid w:val="00FE0229"/>
    <w:rsid w:val="00FE315B"/>
    <w:rsid w:val="00FE39C7"/>
    <w:rsid w:val="00FE5609"/>
    <w:rsid w:val="00FE6D4D"/>
    <w:rsid w:val="00FE73A4"/>
    <w:rsid w:val="00FF02F3"/>
    <w:rsid w:val="00FF1306"/>
    <w:rsid w:val="00FF39CA"/>
    <w:rsid w:val="00FF593C"/>
    <w:rsid w:val="00FF6814"/>
    <w:rsid w:val="00FF6B21"/>
    <w:rsid w:val="00FF7047"/>
    <w:rsid w:val="00FF7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B2CDEA8"/>
  <w15:chartTrackingRefBased/>
  <w15:docId w15:val="{80DED931-AA5C-417C-9462-9785CEB78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7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7E1"/>
    <w:pPr>
      <w:tabs>
        <w:tab w:val="center" w:pos="4844"/>
        <w:tab w:val="right" w:pos="9689"/>
      </w:tabs>
      <w:spacing w:after="0" w:line="240" w:lineRule="auto"/>
    </w:pPr>
  </w:style>
  <w:style w:type="character" w:customStyle="1" w:styleId="HeaderChar">
    <w:name w:val="Header Char"/>
    <w:basedOn w:val="DefaultParagraphFont"/>
    <w:link w:val="Header"/>
    <w:uiPriority w:val="99"/>
    <w:rsid w:val="000E27E1"/>
  </w:style>
  <w:style w:type="paragraph" w:styleId="Footer">
    <w:name w:val="footer"/>
    <w:basedOn w:val="Normal"/>
    <w:link w:val="FooterChar"/>
    <w:uiPriority w:val="99"/>
    <w:unhideWhenUsed/>
    <w:rsid w:val="000E27E1"/>
    <w:pPr>
      <w:tabs>
        <w:tab w:val="center" w:pos="4844"/>
        <w:tab w:val="right" w:pos="9689"/>
      </w:tabs>
      <w:spacing w:after="0" w:line="240" w:lineRule="auto"/>
    </w:pPr>
  </w:style>
  <w:style w:type="character" w:customStyle="1" w:styleId="FooterChar">
    <w:name w:val="Footer Char"/>
    <w:basedOn w:val="DefaultParagraphFont"/>
    <w:link w:val="Footer"/>
    <w:uiPriority w:val="99"/>
    <w:rsid w:val="000E27E1"/>
  </w:style>
  <w:style w:type="paragraph" w:styleId="ListParagraph">
    <w:name w:val="List Paragraph"/>
    <w:basedOn w:val="Normal"/>
    <w:uiPriority w:val="34"/>
    <w:qFormat/>
    <w:rsid w:val="000E27E1"/>
    <w:pPr>
      <w:ind w:left="720"/>
      <w:contextualSpacing/>
    </w:pPr>
  </w:style>
  <w:style w:type="table" w:styleId="TableGrid">
    <w:name w:val="Table Grid"/>
    <w:basedOn w:val="TableNormal"/>
    <w:uiPriority w:val="39"/>
    <w:rsid w:val="000A3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A8446B"/>
    <w:rPr>
      <w:sz w:val="16"/>
      <w:szCs w:val="16"/>
    </w:rPr>
  </w:style>
  <w:style w:type="paragraph" w:styleId="CommentText">
    <w:name w:val="annotation text"/>
    <w:basedOn w:val="Normal"/>
    <w:link w:val="CommentTextChar"/>
    <w:uiPriority w:val="99"/>
    <w:unhideWhenUsed/>
    <w:rsid w:val="00A8446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rsid w:val="00A8446B"/>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A844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46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C09A3"/>
    <w:pPr>
      <w:spacing w:after="16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1C09A3"/>
    <w:rPr>
      <w:rFonts w:ascii="Times New Roman" w:eastAsia="Times New Roman" w:hAnsi="Times New Roman" w:cs="Times New Roman"/>
      <w:b/>
      <w:bCs/>
      <w:sz w:val="20"/>
      <w:szCs w:val="20"/>
      <w:lang w:val="en-GB"/>
    </w:rPr>
  </w:style>
  <w:style w:type="table" w:customStyle="1" w:styleId="TableGrid1">
    <w:name w:val="Table Grid1"/>
    <w:basedOn w:val="TableNormal"/>
    <w:next w:val="TableGrid"/>
    <w:uiPriority w:val="39"/>
    <w:rsid w:val="00FA4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al"/>
    <w:next w:val="Normal"/>
    <w:uiPriority w:val="99"/>
    <w:rsid w:val="00C63BBF"/>
    <w:pPr>
      <w:autoSpaceDE w:val="0"/>
      <w:autoSpaceDN w:val="0"/>
      <w:adjustRightInd w:val="0"/>
      <w:spacing w:after="0" w:line="240" w:lineRule="auto"/>
    </w:pPr>
    <w:rPr>
      <w:rFonts w:ascii="Times New Roman" w:hAnsi="Times New Roman" w:cs="Times New Roman"/>
      <w:sz w:val="24"/>
      <w:szCs w:val="24"/>
    </w:rPr>
  </w:style>
  <w:style w:type="paragraph" w:customStyle="1" w:styleId="CM3">
    <w:name w:val="CM3"/>
    <w:basedOn w:val="Normal"/>
    <w:next w:val="Normal"/>
    <w:uiPriority w:val="99"/>
    <w:rsid w:val="00C63BBF"/>
    <w:pPr>
      <w:autoSpaceDE w:val="0"/>
      <w:autoSpaceDN w:val="0"/>
      <w:adjustRightInd w:val="0"/>
      <w:spacing w:after="0" w:line="240" w:lineRule="auto"/>
    </w:pPr>
    <w:rPr>
      <w:rFonts w:ascii="Times New Roman" w:hAnsi="Times New Roman" w:cs="Times New Roman"/>
      <w:sz w:val="24"/>
      <w:szCs w:val="24"/>
    </w:rPr>
  </w:style>
  <w:style w:type="character" w:styleId="PlaceholderText">
    <w:name w:val="Placeholder Text"/>
    <w:basedOn w:val="DefaultParagraphFont"/>
    <w:uiPriority w:val="99"/>
    <w:semiHidden/>
    <w:rsid w:val="00C9373C"/>
    <w:rPr>
      <w:color w:val="808080"/>
    </w:rPr>
  </w:style>
  <w:style w:type="table" w:customStyle="1" w:styleId="TableGrid2">
    <w:name w:val="Table Grid2"/>
    <w:basedOn w:val="TableNormal"/>
    <w:next w:val="TableGrid"/>
    <w:uiPriority w:val="39"/>
    <w:rsid w:val="00C93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707AF8"/>
    <w:pPr>
      <w:spacing w:after="120"/>
      <w:ind w:left="283"/>
    </w:pPr>
  </w:style>
  <w:style w:type="character" w:customStyle="1" w:styleId="BodyTextIndentChar">
    <w:name w:val="Body Text Indent Char"/>
    <w:basedOn w:val="DefaultParagraphFont"/>
    <w:link w:val="BodyTextIndent"/>
    <w:uiPriority w:val="99"/>
    <w:rsid w:val="00707AF8"/>
  </w:style>
  <w:style w:type="table" w:customStyle="1" w:styleId="TableGrid3">
    <w:name w:val="Table Grid3"/>
    <w:basedOn w:val="TableNormal"/>
    <w:next w:val="TableGrid"/>
    <w:rsid w:val="00EE59C1"/>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qFormat/>
    <w:rsid w:val="00AA63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AA63F9"/>
    <w:rPr>
      <w:rFonts w:asciiTheme="majorHAnsi" w:eastAsiaTheme="majorEastAsia" w:hAnsiTheme="majorHAnsi" w:cstheme="majorBidi"/>
      <w:spacing w:val="-10"/>
      <w:kern w:val="28"/>
      <w:sz w:val="56"/>
      <w:szCs w:val="56"/>
    </w:rPr>
  </w:style>
  <w:style w:type="paragraph" w:customStyle="1" w:styleId="Default">
    <w:name w:val="Default"/>
    <w:rsid w:val="00F42AA5"/>
    <w:pPr>
      <w:autoSpaceDE w:val="0"/>
      <w:autoSpaceDN w:val="0"/>
      <w:adjustRightInd w:val="0"/>
      <w:spacing w:after="0" w:line="240" w:lineRule="auto"/>
    </w:pPr>
    <w:rPr>
      <w:rFonts w:ascii="Times New Roman" w:hAnsi="Times New Roman" w:cs="Times New Roman"/>
      <w:color w:val="000000"/>
      <w:sz w:val="24"/>
      <w:szCs w:val="24"/>
      <w:lang w:val="ro-MD"/>
    </w:rPr>
  </w:style>
  <w:style w:type="paragraph" w:styleId="NormalWeb">
    <w:name w:val="Normal (Web)"/>
    <w:basedOn w:val="Normal"/>
    <w:uiPriority w:val="99"/>
    <w:unhideWhenUsed/>
    <w:rsid w:val="005E37F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Revision">
    <w:name w:val="Revision"/>
    <w:hidden/>
    <w:uiPriority w:val="99"/>
    <w:semiHidden/>
    <w:rsid w:val="00705B47"/>
    <w:pPr>
      <w:spacing w:after="0" w:line="240" w:lineRule="auto"/>
    </w:pPr>
  </w:style>
  <w:style w:type="paragraph" w:customStyle="1" w:styleId="tt">
    <w:name w:val="tt"/>
    <w:basedOn w:val="Normal"/>
    <w:rsid w:val="00FC18EA"/>
    <w:pP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cb">
    <w:name w:val="cb"/>
    <w:basedOn w:val="Normal"/>
    <w:rsid w:val="00FC18EA"/>
    <w:pP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md">
    <w:name w:val="md"/>
    <w:basedOn w:val="Normal"/>
    <w:rsid w:val="00FC18EA"/>
    <w:pPr>
      <w:spacing w:before="100" w:beforeAutospacing="1" w:after="100" w:afterAutospacing="1" w:line="240" w:lineRule="auto"/>
    </w:pPr>
    <w:rPr>
      <w:rFonts w:ascii="Times New Roman" w:eastAsiaTheme="minorEastAsia" w:hAnsi="Times New Roman" w:cs="Times New Roman"/>
      <w:i/>
      <w:iCs/>
      <w:color w:val="663300"/>
      <w:sz w:val="20"/>
      <w:szCs w:val="20"/>
      <w:lang w:val="ru-RU" w:eastAsia="ru-RU"/>
    </w:rPr>
  </w:style>
  <w:style w:type="paragraph" w:customStyle="1" w:styleId="paragraph">
    <w:name w:val="paragraph"/>
    <w:basedOn w:val="Normal"/>
    <w:uiPriority w:val="99"/>
    <w:rsid w:val="00FC18E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basedOn w:val="DefaultParagraphFont"/>
    <w:rsid w:val="00FC18EA"/>
  </w:style>
  <w:style w:type="character" w:customStyle="1" w:styleId="eop">
    <w:name w:val="eop"/>
    <w:basedOn w:val="DefaultParagraphFont"/>
    <w:rsid w:val="00FC18EA"/>
  </w:style>
  <w:style w:type="character" w:customStyle="1" w:styleId="address-coords">
    <w:name w:val="address-coords"/>
    <w:basedOn w:val="DefaultParagraphFont"/>
    <w:rsid w:val="00FC18EA"/>
  </w:style>
  <w:style w:type="character" w:styleId="Hyperlink">
    <w:name w:val="Hyperlink"/>
    <w:basedOn w:val="DefaultParagraphFont"/>
    <w:uiPriority w:val="99"/>
    <w:unhideWhenUsed/>
    <w:rsid w:val="00FC18EA"/>
    <w:rPr>
      <w:color w:val="0000FF"/>
      <w:u w:val="single"/>
    </w:rPr>
  </w:style>
  <w:style w:type="character" w:customStyle="1" w:styleId="findhit">
    <w:name w:val="findhit"/>
    <w:basedOn w:val="DefaultParagraphFont"/>
    <w:rsid w:val="00FC18EA"/>
  </w:style>
  <w:style w:type="paragraph" w:styleId="BodyText2">
    <w:name w:val="Body Text 2"/>
    <w:basedOn w:val="Normal"/>
    <w:link w:val="BodyText2Char"/>
    <w:rsid w:val="00AD24A2"/>
    <w:pPr>
      <w:spacing w:after="0" w:line="240" w:lineRule="auto"/>
      <w:jc w:val="both"/>
    </w:pPr>
    <w:rPr>
      <w:rFonts w:ascii="Times New Roman" w:eastAsia="Calibri" w:hAnsi="Times New Roman" w:cs="Times New Roman"/>
      <w:color w:val="000000"/>
      <w:sz w:val="20"/>
      <w:szCs w:val="20"/>
      <w:lang w:val="x-none" w:eastAsia="ru-RU"/>
    </w:rPr>
  </w:style>
  <w:style w:type="character" w:customStyle="1" w:styleId="BodyText2Char">
    <w:name w:val="Body Text 2 Char"/>
    <w:basedOn w:val="DefaultParagraphFont"/>
    <w:link w:val="BodyText2"/>
    <w:rsid w:val="00AD24A2"/>
    <w:rPr>
      <w:rFonts w:ascii="Times New Roman" w:eastAsia="Calibri" w:hAnsi="Times New Roman" w:cs="Times New Roman"/>
      <w:color w:val="000000"/>
      <w:sz w:val="20"/>
      <w:szCs w:val="20"/>
      <w:lang w:val="x-none" w:eastAsia="ru-RU"/>
    </w:rPr>
  </w:style>
  <w:style w:type="paragraph" w:styleId="BodyText">
    <w:name w:val="Body Text"/>
    <w:basedOn w:val="Normal"/>
    <w:link w:val="BodyTextChar"/>
    <w:uiPriority w:val="99"/>
    <w:rsid w:val="00AD24A2"/>
    <w:pPr>
      <w:spacing w:after="120" w:line="276" w:lineRule="auto"/>
    </w:pPr>
    <w:rPr>
      <w:rFonts w:ascii="Calibri" w:eastAsia="Calibri" w:hAnsi="Calibri" w:cs="Times New Roman"/>
      <w:sz w:val="20"/>
      <w:szCs w:val="20"/>
      <w:lang w:val="x-none" w:eastAsia="x-none"/>
    </w:rPr>
  </w:style>
  <w:style w:type="character" w:customStyle="1" w:styleId="BodyTextChar">
    <w:name w:val="Body Text Char"/>
    <w:basedOn w:val="DefaultParagraphFont"/>
    <w:link w:val="BodyText"/>
    <w:uiPriority w:val="99"/>
    <w:rsid w:val="00AD24A2"/>
    <w:rPr>
      <w:rFonts w:ascii="Calibri" w:eastAsia="Calibri" w:hAnsi="Calibri" w:cs="Times New Roman"/>
      <w:sz w:val="20"/>
      <w:szCs w:val="20"/>
      <w:lang w:val="x-none" w:eastAsia="x-none"/>
    </w:rPr>
  </w:style>
  <w:style w:type="character" w:styleId="FollowedHyperlink">
    <w:name w:val="FollowedHyperlink"/>
    <w:basedOn w:val="DefaultParagraphFont"/>
    <w:uiPriority w:val="99"/>
    <w:semiHidden/>
    <w:unhideWhenUsed/>
    <w:rsid w:val="00740132"/>
    <w:rPr>
      <w:color w:val="954F72" w:themeColor="followedHyperlink"/>
      <w:u w:val="single"/>
    </w:rPr>
  </w:style>
  <w:style w:type="paragraph" w:customStyle="1" w:styleId="msonormal0">
    <w:name w:val="msonormal"/>
    <w:basedOn w:val="Normal"/>
    <w:uiPriority w:val="99"/>
    <w:rsid w:val="00740132"/>
    <w:pPr>
      <w:spacing w:before="100" w:beforeAutospacing="1" w:after="100" w:afterAutospacing="1" w:line="240" w:lineRule="auto"/>
    </w:pPr>
    <w:rPr>
      <w:rFonts w:ascii="Times New Roman" w:eastAsia="Times New Roman" w:hAnsi="Times New Roman" w:cs="Times New Roman"/>
      <w:sz w:val="24"/>
      <w:szCs w:val="24"/>
      <w14:ligatures w14:val="standardContextual"/>
    </w:rPr>
  </w:style>
  <w:style w:type="paragraph" w:customStyle="1" w:styleId="DD2">
    <w:name w:val="DD2"/>
    <w:basedOn w:val="Normal"/>
    <w:uiPriority w:val="99"/>
    <w:rsid w:val="00740132"/>
    <w:pPr>
      <w:spacing w:after="0" w:line="240" w:lineRule="auto"/>
      <w:jc w:val="both"/>
    </w:pPr>
    <w:rPr>
      <w:rFonts w:ascii="Times New Roman" w:eastAsia="Times New Roman" w:hAnsi="Times New Roman" w:cs="Times New Roman"/>
      <w:b/>
      <w:sz w:val="24"/>
      <w:szCs w:val="20"/>
      <w:lang w:eastAsia="ru-RU"/>
      <w14:ligatures w14:val="standardContextual"/>
    </w:rPr>
  </w:style>
  <w:style w:type="paragraph" w:customStyle="1" w:styleId="DD1">
    <w:name w:val="DD1"/>
    <w:basedOn w:val="Normal"/>
    <w:uiPriority w:val="99"/>
    <w:rsid w:val="00740132"/>
    <w:pPr>
      <w:spacing w:after="0" w:line="240" w:lineRule="auto"/>
      <w:jc w:val="center"/>
    </w:pPr>
    <w:rPr>
      <w:rFonts w:ascii="Times New Roman" w:eastAsia="Times New Roman" w:hAnsi="Times New Roman" w:cs="Times New Roman"/>
      <w:b/>
      <w:color w:val="000000"/>
      <w:sz w:val="24"/>
      <w:szCs w:val="20"/>
      <w:lang w:eastAsia="ru-RU"/>
      <w14:ligatures w14:val="standardContextual"/>
    </w:rPr>
  </w:style>
  <w:style w:type="character" w:customStyle="1" w:styleId="tabchar">
    <w:name w:val="tabchar"/>
    <w:basedOn w:val="DefaultParagraphFont"/>
    <w:rsid w:val="00740132"/>
  </w:style>
  <w:style w:type="character" w:styleId="UnresolvedMention">
    <w:name w:val="Unresolved Mention"/>
    <w:basedOn w:val="DefaultParagraphFont"/>
    <w:uiPriority w:val="99"/>
    <w:semiHidden/>
    <w:unhideWhenUsed/>
    <w:rsid w:val="00C10B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0985943">
      <w:bodyDiv w:val="1"/>
      <w:marLeft w:val="0"/>
      <w:marRight w:val="0"/>
      <w:marTop w:val="0"/>
      <w:marBottom w:val="0"/>
      <w:divBdr>
        <w:top w:val="none" w:sz="0" w:space="0" w:color="auto"/>
        <w:left w:val="none" w:sz="0" w:space="0" w:color="auto"/>
        <w:bottom w:val="none" w:sz="0" w:space="0" w:color="auto"/>
        <w:right w:val="none" w:sz="0" w:space="0" w:color="auto"/>
      </w:divBdr>
    </w:div>
    <w:div w:id="1780488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1.xml" Type="http://schemas.openxmlformats.org/officeDocument/2006/relationships/header"/><Relationship Id="rId12" Target="footer3.xml" Type="http://schemas.openxmlformats.org/officeDocument/2006/relationships/footer"/><Relationship Id="rId13" Target="media/image1.wmf" Type="http://schemas.openxmlformats.org/officeDocument/2006/relationships/image"/><Relationship Id="rId14" Target="embeddings/oleObject1.bin" Type="http://schemas.openxmlformats.org/officeDocument/2006/relationships/oleObject"/><Relationship Id="rId15" Target="media/image2.jpeg" Type="http://schemas.openxmlformats.org/officeDocument/2006/relationships/image"/><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numbering.xml" Type="http://schemas.openxmlformats.org/officeDocument/2006/relationships/numbering"/><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869ffc96-57f6-4932-8881-32f16d1d7ef5</TitusGUID>
  <TitusMetadata xmlns="">eyJucyI6IioiLCJwcm9wcyI6W3sibiI6IkNsYXNpZmljYXJlIiwidmFscyI6W3sidmFsdWUiOiJTUC0yIn1dfV19</TitusMetadata>
</titus>
</file>

<file path=customXml/itemProps1.xml><?xml version="1.0" encoding="utf-8"?>
<ds:datastoreItem xmlns:ds="http://schemas.openxmlformats.org/officeDocument/2006/customXml" ds:itemID="{4CF368B9-065A-47B9-8A3E-E3FCF0DD6C80}">
  <ds:schemaRefs>
    <ds:schemaRef ds:uri="http://schemas.openxmlformats.org/officeDocument/2006/bibliography"/>
  </ds:schemaRefs>
</ds:datastoreItem>
</file>

<file path=customXml/itemProps2.xml><?xml version="1.0" encoding="utf-8"?>
<ds:datastoreItem xmlns:ds="http://schemas.openxmlformats.org/officeDocument/2006/customXml" ds:itemID="{004E6BB2-EC01-4091-8D48-6F3FA03E56D9}">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61</Pages>
  <Words>20557</Words>
  <Characters>119236</Characters>
  <Application>Microsoft Office Word</Application>
  <DocSecurity>0</DocSecurity>
  <Lines>993</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2025-10-02T06:49:00Z</dcterms:created>
  <cp:lastPrinted>2024-10-28T07:06:00Z</cp:lastPrinted>
  <dcterms:modified xsi:type="dcterms:W3CDTF">2025-10-06T07:12:00Z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869ffc96-57f6-4932-8881-32f16d1d7ef5</vt:lpwstr>
  </property>
  <property fmtid="{D5CDD505-2E9C-101B-9397-08002B2CF9AE}" pid="3" name="Clasificare">
    <vt:lpwstr>SP-2</vt:lpwstr>
  </property>
  <property fmtid="{D5CDD505-2E9C-101B-9397-08002B2CF9AE}" pid="4" name="ClassificationContentMarkingHeaderShapeIds">
    <vt:lpwstr>1,2,3</vt:lpwstr>
  </property>
  <property fmtid="{D5CDD505-2E9C-101B-9397-08002B2CF9AE}" pid="5" name="ClassificationContentMarkingHeaderFontProps">
    <vt:lpwstr>#000000,12,Calibri</vt:lpwstr>
  </property>
  <property fmtid="{D5CDD505-2E9C-101B-9397-08002B2CF9AE}" pid="6" name="ClassificationContentMarkingHeaderText">
    <vt:lpwstr>SP-2</vt:lpwstr>
  </property>
  <property fmtid="{D5CDD505-2E9C-101B-9397-08002B2CF9AE}" pid="7" name="ClassificationContentMarkingFooterShapeIds">
    <vt:lpwstr>4,6,7</vt:lpwstr>
  </property>
  <property fmtid="{D5CDD505-2E9C-101B-9397-08002B2CF9AE}" pid="8" name="ClassificationContentMarkingFooterFontProps">
    <vt:lpwstr>#000000,8,Calibri</vt:lpwstr>
  </property>
  <property fmtid="{D5CDD505-2E9C-101B-9397-08002B2CF9AE}" pid="9" name="ClassificationContentMarkingFooterText">
    <vt:lpwstr>Atenţie! Se interzice deţinerea, sustragerea, alterarea, multiplicarea, distrugerea sau folosirea  acestui document fără a dispune de drept de acces autorizat.</vt:lpwstr>
  </property>
  <property fmtid="{D5CDD505-2E9C-101B-9397-08002B2CF9AE}" pid="10" name="MSIP_Label_70108aff-3426-4749-9d04-de3a5077dcce_Enabled">
    <vt:lpwstr>true</vt:lpwstr>
  </property>
  <property fmtid="{D5CDD505-2E9C-101B-9397-08002B2CF9AE}" pid="11" name="MSIP_Label_70108aff-3426-4749-9d04-de3a5077dcce_SetDate">
    <vt:lpwstr>2024-10-08T13:30:59Z</vt:lpwstr>
  </property>
  <property fmtid="{D5CDD505-2E9C-101B-9397-08002B2CF9AE}" pid="12" name="MSIP_Label_70108aff-3426-4749-9d04-de3a5077dcce_Method">
    <vt:lpwstr>Privileged</vt:lpwstr>
  </property>
  <property fmtid="{D5CDD505-2E9C-101B-9397-08002B2CF9AE}" pid="13" name="MSIP_Label_70108aff-3426-4749-9d04-de3a5077dcce_Name">
    <vt:lpwstr>SP-2</vt:lpwstr>
  </property>
  <property fmtid="{D5CDD505-2E9C-101B-9397-08002B2CF9AE}" pid="14" name="MSIP_Label_70108aff-3426-4749-9d04-de3a5077dcce_SiteId">
    <vt:lpwstr>5887d430-0034-4561-b771-12c77faf2fa0</vt:lpwstr>
  </property>
  <property fmtid="{D5CDD505-2E9C-101B-9397-08002B2CF9AE}" pid="15" name="MSIP_Label_70108aff-3426-4749-9d04-de3a5077dcce_ActionId">
    <vt:lpwstr>a5d460d9-da35-49a0-9483-8b30cbbf5322</vt:lpwstr>
  </property>
  <property fmtid="{D5CDD505-2E9C-101B-9397-08002B2CF9AE}" pid="16" name="MSIP_Label_70108aff-3426-4749-9d04-de3a5077dcce_ContentBits">
    <vt:lpwstr>3</vt:lpwstr>
  </property>
</Properties>
</file>